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Vol.4 수부  |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13단원: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Madelung Deformity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55555"/>
          <w:sz w:val="24"/>
          <w:szCs w:val="24"/>
        </w:rPr>
        <w:t xml:space="preserve">마들렁 변형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정의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원위 요골 성장판의 장측 척측 부위(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palmar ulnar part of distal radius physis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)의 이상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Distal radial articular surface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점진적인 척측 및 장측 경사(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progressive ulnar and volar tilt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연관 질환 (Associated Condition)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Dyschondrosteosis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중간지 이형성증의 MC form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Mucopolysaccharidosis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Turner syndrome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Achondroplasia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Multiple exostosis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Multiple epiphyseal dysplasia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(MED)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Ollier’s disease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특징적 변형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수부의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volar S/L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변형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bayonet deformity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원위 척골의 돌출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prominence of distal ulna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dorsal S/L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원위 요골의 장측 및 척측 경사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volar and ulnar angulation of distal radius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임상 양상 (Clinical Manifestation)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양측성, 여성 우세, AD 유전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소아 후기 또는 초기 청소년기에 발현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운동 범위 감소와 경미한 통증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성장하면서 변형이 심해짐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Classic type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에서는 손목의 신전과 척측 편위 저하, 전완부의 회외 운동이 제한됨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Reverse type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에서는 손목의 굴곡과 전완부의 회내 운동이 제한됨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참고)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Reverse type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distal radius articular surface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dorsoradial tilting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carpus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dorsalward subluxation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subluxated volar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방사선 이상 (Radiographic Abnormalities)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Radius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배측 및 요측으로 볼록한 만곡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curved with convexity dorsal and radial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원위 요골 골단: 삼각형 모양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triangular shape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전완: 짧음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short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요골 장측 척측 경계에 골극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osteophyte at volar ulnar border of radius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Ulna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배측으로 아탈구, 골두 비대, 전체 길이 감소,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ulnar plus variance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인 경우가 많음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Carpus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척측 및 장측으로 아탈구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subluxated ulnarward and palmarward into the DRUJ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6. 치료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6-1. 보존적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대부분 통증이 없고 기능이 우수함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usually pain(-), excellent function(+)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6-2. 수술적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적응증: 심한 변형 또는 지속적 통증,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ulnocarpal impingement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골격적 미성숙 환자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skeletally immature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): 원위 요골 절골술 + 척골 단축술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골격적 성숙 환자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skeletal mature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): 절골술 +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Darrach excision of distal ulna head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연습문제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A. 단답형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1.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Madelung deformity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3가지 특징적 변형을 서술하시오.</w:t>
      </w:r>
    </w:p>
    <w:p>
      <w:pPr>
        <w:shd w:color="E3F2FD" w:val="solid"/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모범답안: ① 수부의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volar S/L</w:t>
      </w:r>
      <w:r>
        <w:rPr>
          <w:rFonts w:ascii="Malgun Gothic" w:cs="Malgun Gothic" w:eastAsia="Malgun Gothic" w:hAnsi="Malgun Gothic"/>
          <w:sz w:val="20"/>
          <w:szCs w:val="20"/>
        </w:rPr>
        <w:t xml:space="preserve"> 변형, ② 원위 척골의 돌출 (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prominence of distal ulna</w:t>
      </w:r>
      <w:r>
        <w:rPr>
          <w:rFonts w:ascii="Malgun Gothic" w:cs="Malgun Gothic" w:eastAsia="Malgun Gothic" w:hAnsi="Malgun Gothic"/>
          <w:sz w:val="20"/>
          <w:szCs w:val="20"/>
        </w:rPr>
        <w:t xml:space="preserve">), ③ 원위 요골의 장측 및 척측 경사 (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volar and ulnar angulation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)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2.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Madelung deformity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방사선 소견을 설명하시오.</w:t>
      </w:r>
    </w:p>
    <w:p>
      <w:pPr>
        <w:shd w:color="E3F2FD" w:val="solid"/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모범답안: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Radius</w:t>
      </w:r>
      <w:r>
        <w:rPr>
          <w:rFonts w:ascii="Malgun Gothic" w:cs="Malgun Gothic" w:eastAsia="Malgun Gothic" w:hAnsi="Malgun Gothic"/>
          <w:sz w:val="20"/>
          <w:szCs w:val="20"/>
        </w:rPr>
        <w:t xml:space="preserve">는 배측/요측으로 볼록한 만곡, 원위 골단은 삼각형, 전완 짧고, 요골 장측 척측에 골극 형성.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Ulna</w:t>
      </w:r>
      <w:r>
        <w:rPr>
          <w:rFonts w:ascii="Malgun Gothic" w:cs="Malgun Gothic" w:eastAsia="Malgun Gothic" w:hAnsi="Malgun Gothic"/>
          <w:sz w:val="20"/>
          <w:szCs w:val="20"/>
        </w:rPr>
        <w:t xml:space="preserve">는 배측 아탈구,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ulnar plus variance</w:t>
      </w:r>
      <w:r>
        <w:rPr>
          <w:rFonts w:ascii="Malgun Gothic" w:cs="Malgun Gothic" w:eastAsia="Malgun Gothic" w:hAnsi="Malgun Gothic"/>
          <w:sz w:val="20"/>
          <w:szCs w:val="20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Carpus</w:t>
      </w:r>
      <w:r>
        <w:rPr>
          <w:rFonts w:ascii="Malgun Gothic" w:cs="Malgun Gothic" w:eastAsia="Malgun Gothic" w:hAnsi="Malgun Gothic"/>
          <w:sz w:val="20"/>
          <w:szCs w:val="20"/>
        </w:rPr>
        <w:t xml:space="preserve">는 척측/장측으로 아탈구.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B. 오지선다형 (5지선다)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1.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Madelung deformity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 대한 설명으로 옮지 않은 것은?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① 원위 요골 성장판의 장측 척측 부위 이상이다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② 양측성이며 여성에서 우세하다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③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Turner syndrome</w:t>
      </w:r>
      <w:r>
        <w:rPr>
          <w:rFonts w:ascii="Malgun Gothic" w:cs="Malgun Gothic" w:eastAsia="Malgun Gothic" w:hAnsi="Malgun Gothic"/>
          <w:sz w:val="20"/>
          <w:szCs w:val="20"/>
        </w:rPr>
        <w:t xml:space="preserve">과 연관될 수 있다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④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Negative ulnar variance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특징이다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⑤ 대부분 보존적 치료로 충분하다</w:t>
      </w:r>
    </w:p>
    <w:p>
      <w:pPr>
        <w:shd w:color="E8F5E9" w:val="solid"/>
        <w:spacing w:after="120" w:before="80"/>
      </w:pPr>
      <w:r>
        <w:rPr>
          <w:rFonts w:ascii="Malgun Gothic" w:cs="Malgun Gothic" w:eastAsia="Malgun Gothic" w:hAnsi="Malgun Gothic"/>
          <w:b/>
          <w:bCs/>
          <w:color w:val="2E7D32"/>
          <w:sz w:val="20"/>
          <w:szCs w:val="20"/>
        </w:rPr>
        <w:t xml:space="preserve">✔ 정답: ④</w:t>
      </w:r>
    </w:p>
    <w:p>
      <w:pPr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해설: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Madelung deformity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에서는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ulnar plus variance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흔하며,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negative ulnar variance</w:t>
      </w:r>
      <w:r>
        <w:rPr>
          <w:rFonts w:ascii="Malgun Gothic" w:cs="Malgun Gothic" w:eastAsia="Malgun Gothic" w:hAnsi="Malgun Gothic"/>
          <w:sz w:val="20"/>
          <w:szCs w:val="20"/>
        </w:rPr>
        <w:t xml:space="preserve">는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Kienbock disease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특징이다.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2.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Madelung deformity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classic type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에서 제한되는 운동은?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① 손목 굴곡과 회내전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② 손목 신전과 척측 편위, 전완부 회외전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③ 손목 요측 편위와 회내전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④ 전완부 회내전과 회외전 모두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⑤ 손목 굴곡과 신전 모두</w:t>
      </w:r>
    </w:p>
    <w:p>
      <w:pPr>
        <w:shd w:color="E8F5E9" w:val="solid"/>
        <w:spacing w:after="120" w:before="80"/>
      </w:pPr>
      <w:r>
        <w:rPr>
          <w:rFonts w:ascii="Malgun Gothic" w:cs="Malgun Gothic" w:eastAsia="Malgun Gothic" w:hAnsi="Malgun Gothic"/>
          <w:b/>
          <w:bCs/>
          <w:color w:val="2E7D32"/>
          <w:sz w:val="20"/>
          <w:szCs w:val="20"/>
        </w:rPr>
        <w:t xml:space="preserve">✔ 정답: ②</w:t>
      </w:r>
    </w:p>
    <w:p>
      <w:pPr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해설: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Classic type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에서는 손목의 신전과 척측 편위 저하, 전완부의 회외 운동이 제한된다.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2026-03-26T04:16:02.153Z</dcterms:created>
  <dcterms:modified xsi:type="dcterms:W3CDTF">2026-03-26T04:16:02.154Z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