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Times New Roman" w:cs="Times New Roman" w:eastAsia="Malgun Gothic" w:hAnsi="Times New Roman"/>
          <w:b/>
          <w:bCs/>
          <w:color w:val="595959"/>
          <w:sz w:val="24"/>
          <w:szCs w:val="24"/>
        </w:rPr>
        <w:t xml:space="preserve">부민병원 정형외과</w:t>
      </w:r>
    </w:p>
    <w:p>
      <w:pPr>
        <w:spacing w:after="120" w:before="0"/>
        <w:jc w:val="center"/>
      </w:pPr>
      <w:r>
        <w:rPr>
          <w:rFonts w:ascii="Times New Roman" w:cs="Times New Roman" w:eastAsia="Malgun Gothic" w:hAnsi="Times New Roman"/>
          <w:color w:val="7F7F7F"/>
          <w:sz w:val="22"/>
          <w:szCs w:val="22"/>
        </w:rPr>
        <w:t xml:space="preserve">2022 Elite OS Board Guide Vol. VI — 슬관절</w:t>
      </w:r>
    </w:p>
    <w:p>
      <w:pPr>
        <w:pBdr>
          <w:bottom w:val="single" w:color="1F4E79" w:sz="12" w:space="1"/>
        </w:pBdr>
        <w:spacing w:after="360" w:before="0"/>
        <w:jc w:val="center"/>
      </w:pPr>
      <w:r>
        <w:rPr>
          <w:rFonts w:ascii="Times New Roman" w:cs="Times New Roman" w:eastAsia="Malgun Gothic" w:hAnsi="Times New Roman"/>
          <w:b/>
          <w:bCs/>
          <w:color w:val="1F4E79"/>
          <w:sz w:val="48"/>
          <w:szCs w:val="48"/>
        </w:rPr>
        <w:t xml:space="preserve">10단원. ACL Anatomy &amp; ACL Injury Diagnosis</w:t>
      </w:r>
    </w:p>
    <w:p>
      <w:pPr>
        <w:spacing w:after="240" w:before="120"/>
        <w:jc w:val="center"/>
      </w:pPr>
      <w:r>
        <w:rPr>
          <w:rFonts w:ascii="Times New Roman" w:cs="Times New Roman" w:eastAsia="Malgun Gothic" w:hAnsi="Times New Roman"/>
          <w:color w:val="2E75B6"/>
          <w:sz w:val="28"/>
          <w:szCs w:val="28"/>
        </w:rPr>
        <w:t xml:space="preserve">전방 십자인대 해부학 및 손상 진단</w:t>
      </w:r>
    </w:p>
    <w:p>
      <w:r>
        <w:br w:type="page"/>
      </w:r>
    </w:p>
    <w:p>
      <w:pPr>
        <w:pStyle w:val="Heading1"/>
      </w:pPr>
      <w:r>
        <w:rPr>
          <w:rFonts w:ascii="Times New Roman" w:cs="Times New Roman" w:eastAsia="Malgun Gothic" w:hAnsi="Times New Roman"/>
          <w:b/>
          <w:bCs/>
          <w:color w:val="1F4E79"/>
          <w:sz w:val="32"/>
          <w:szCs w:val="32"/>
        </w:rPr>
        <w:t xml:space="preserve">10단원 개요 (Chapter Overview)</w:t>
      </w:r>
    </w:p>
    <w:p>
      <w:pPr>
        <w:spacing w:after="60" w:before="60"/>
      </w:pPr>
    </w:p>
    <w:p>
      <w:pPr>
        <w:spacing w:after="40" w:before="40"/>
      </w:pPr>
      <w:r>
        <w:rPr>
          <w:rFonts w:ascii="Times New Roman" w:cs="Times New Roman" w:eastAsia="Malgun Gothic" w:hAnsi="Times New Roman"/>
          <w:sz w:val="20"/>
          <w:szCs w:val="20"/>
        </w:rPr>
        <w:t xml:space="preserve">본 단원은 </w:t>
      </w:r>
      <w:r>
        <w:rPr>
          <w:rFonts w:ascii="Times New Roman" w:cs="Times New Roman" w:eastAsia="Malgun Gothic" w:hAnsi="Times New Roman"/>
          <w:b/>
          <w:bCs/>
          <w:sz w:val="20"/>
          <w:szCs w:val="20"/>
        </w:rPr>
        <w:t xml:space="preserve">전방 십자인대(Anterior Cruciate Ligament, ACL)</w:t>
      </w:r>
      <w:r>
        <w:rPr>
          <w:rFonts w:ascii="Times New Roman" w:cs="Times New Roman" w:eastAsia="Malgun Gothic" w:hAnsi="Times New Roman"/>
          <w:sz w:val="20"/>
          <w:szCs w:val="20"/>
        </w:rPr>
        <w:t xml:space="preserve">의 해부학, 손상 기전, 그리고 진단법에 대해 다룬다. ACL은 슬관절 안정성의 핵심 구조물로, 스포츠 손상에서 가장 흔히 파열되는 인대 중 하나이다. 본 단원의 핵심 소주제는 다음과 같다.</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Times New Roman" w:cs="Times New Roman" w:eastAsia="Malgun Gothic" w:hAnsi="Times New Roman"/>
                <w:b/>
                <w:bCs/>
                <w:color w:val="FFFFFF"/>
                <w:sz w:val="20"/>
                <w:szCs w:val="20"/>
              </w:rPr>
              <w:t xml:space="preserve">소주제</w:t>
            </w:r>
          </w:p>
        </w:tc>
        <w:tc>
          <w:tcPr>
            <w:tcW w:type="dxa" w:w="7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Times New Roman" w:cs="Times New Roman" w:eastAsia="Malgun Gothic" w:hAnsi="Times New Roman"/>
                <w:b/>
                <w:bCs/>
                <w:color w:val="FFFFFF"/>
                <w:sz w:val="20"/>
                <w:szCs w:val="20"/>
              </w:rPr>
              <w:t xml:space="preserve">내용</w:t>
            </w:r>
          </w:p>
        </w:tc>
      </w:tr>
      <w:tr>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jc w:val="center"/>
            </w:pPr>
            <w:r>
              <w:rPr>
                <w:rFonts w:ascii="Times New Roman" w:cs="Times New Roman" w:eastAsia="Malgun Gothic" w:hAnsi="Times New Roman"/>
                <w:b/>
                <w:bCs/>
                <w:sz w:val="20"/>
                <w:szCs w:val="20"/>
              </w:rPr>
              <w:t xml:space="preserve">10-1</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Combined Injury</w:t>
            </w:r>
          </w:p>
        </w:tc>
      </w:tr>
      <w:tr>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jc w:val="center"/>
            </w:pPr>
            <w:r>
              <w:rPr>
                <w:rFonts w:ascii="Times New Roman" w:cs="Times New Roman" w:eastAsia="Malgun Gothic" w:hAnsi="Times New Roman"/>
                <w:b/>
                <w:bCs/>
                <w:sz w:val="20"/>
                <w:szCs w:val="20"/>
              </w:rPr>
              <w:t xml:space="preserve">10-2</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Segond Fracture</w:t>
            </w:r>
          </w:p>
        </w:tc>
      </w:tr>
      <w:tr>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jc w:val="center"/>
            </w:pPr>
            <w:r>
              <w:rPr>
                <w:rFonts w:ascii="Times New Roman" w:cs="Times New Roman" w:eastAsia="Malgun Gothic" w:hAnsi="Times New Roman"/>
                <w:b/>
                <w:bCs/>
                <w:sz w:val="20"/>
                <w:szCs w:val="20"/>
              </w:rPr>
              <w:t xml:space="preserve">10-3</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Physical Examination</w:t>
            </w:r>
          </w:p>
        </w:tc>
      </w:tr>
      <w:tr>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jc w:val="center"/>
            </w:pPr>
            <w:r>
              <w:rPr>
                <w:rFonts w:ascii="Times New Roman" w:cs="Times New Roman" w:eastAsia="Malgun Gothic" w:hAnsi="Times New Roman"/>
                <w:b/>
                <w:bCs/>
                <w:sz w:val="20"/>
                <w:szCs w:val="20"/>
              </w:rPr>
              <w:t xml:space="preserve">10-4</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ACL Rupture의 MRI Signs</w:t>
            </w:r>
          </w:p>
        </w:tc>
      </w:tr>
      <w:tr>
        <w:tc>
          <w:tcPr>
            <w:tcW w:type="dxa" w:w="180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pPr>
              <w:jc w:val="center"/>
            </w:pPr>
            <w:r>
              <w:rPr>
                <w:rFonts w:ascii="Times New Roman" w:cs="Times New Roman" w:eastAsia="Malgun Gothic" w:hAnsi="Times New Roman"/>
                <w:b/>
                <w:bCs/>
                <w:sz w:val="20"/>
                <w:szCs w:val="20"/>
              </w:rPr>
              <w:t xml:space="preserve">10-5</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Mucoid Degeneration</w:t>
            </w:r>
          </w:p>
        </w:tc>
      </w:tr>
    </w:tbl>
    <w:p>
      <w:pPr>
        <w:spacing w:after="60" w:before="60"/>
      </w:pPr>
    </w:p>
    <w:p>
      <w:r>
        <w:br w:type="page"/>
      </w:r>
    </w:p>
    <w:p>
      <w:pPr>
        <w:pStyle w:val="Heading1"/>
      </w:pPr>
      <w:r>
        <w:rPr>
          <w:rFonts w:ascii="Times New Roman" w:cs="Times New Roman" w:eastAsia="Malgun Gothic" w:hAnsi="Times New Roman"/>
          <w:b/>
          <w:bCs/>
          <w:color w:val="1F4E79"/>
          <w:sz w:val="32"/>
          <w:szCs w:val="32"/>
        </w:rPr>
        <w:t xml:space="preserve">1. Anatomy (해부학)</w:t>
      </w:r>
    </w:p>
    <w:p>
      <w:pPr>
        <w:pBdr>
          <w:bottom w:val="single" w:color="2E75B6" w:sz="8" w:space="1"/>
        </w:pBdr>
        <w:spacing w:after="120" w:before="120"/>
      </w:pPr>
    </w:p>
    <w:p>
      <w:pPr>
        <w:pStyle w:val="Heading2"/>
      </w:pPr>
      <w:r>
        <w:rPr>
          <w:rFonts w:ascii="Times New Roman" w:cs="Times New Roman" w:eastAsia="Malgun Gothic" w:hAnsi="Times New Roman"/>
          <w:b/>
          <w:bCs/>
          <w:color w:val="2E75B6"/>
          <w:sz w:val="28"/>
          <w:szCs w:val="28"/>
        </w:rPr>
        <w:t xml:space="preserve">1) 특성 (Properties)</w:t>
      </w:r>
    </w:p>
    <w:p>
      <w:pPr>
        <w:spacing w:after="60" w:before="60"/>
      </w:pPr>
    </w:p>
    <w:p>
      <w:pPr>
        <w:spacing w:after="40" w:before="40"/>
      </w:pPr>
      <w:r>
        <w:rPr>
          <w:rFonts w:ascii="Times New Roman" w:cs="Times New Roman" w:eastAsia="Malgun Gothic" w:hAnsi="Times New Roman"/>
          <w:sz w:val="20"/>
          <w:szCs w:val="20"/>
        </w:rPr>
        <w:t xml:space="preserve">ACL은 </w:t>
      </w:r>
      <w:r>
        <w:rPr>
          <w:rFonts w:ascii="Times New Roman" w:cs="Times New Roman" w:eastAsia="Malgun Gothic" w:hAnsi="Times New Roman"/>
          <w:b/>
          <w:bCs/>
          <w:sz w:val="20"/>
          <w:szCs w:val="20"/>
        </w:rPr>
        <w:t xml:space="preserve">intraarticular extrasynovial tissue</w:t>
      </w:r>
      <w:r>
        <w:rPr>
          <w:rFonts w:ascii="Times New Roman" w:cs="Times New Roman" w:eastAsia="Malgun Gothic" w:hAnsi="Times New Roman"/>
          <w:sz w:val="20"/>
          <w:szCs w:val="20"/>
        </w:rPr>
        <w:t xml:space="preserve">로서, 관절 내에 위치하지만 활막(synovium) 외부에 있는 구조물이다. 조직 구성은 </w:t>
      </w:r>
      <w:r>
        <w:rPr>
          <w:rFonts w:ascii="Times New Roman" w:cs="Times New Roman" w:eastAsia="Malgun Gothic" w:hAnsi="Times New Roman"/>
          <w:b/>
          <w:bCs/>
          <w:sz w:val="20"/>
          <w:szCs w:val="20"/>
        </w:rPr>
        <w:t xml:space="preserve">90%가 type I collagen</w:t>
      </w:r>
      <w:r>
        <w:rPr>
          <w:rFonts w:ascii="Times New Roman" w:cs="Times New Roman" w:eastAsia="Malgun Gothic" w:hAnsi="Times New Roman"/>
          <w:sz w:val="20"/>
          <w:szCs w:val="20"/>
        </w:rPr>
        <w:t xml:space="preserve">, </w:t>
      </w:r>
      <w:r>
        <w:rPr>
          <w:rFonts w:ascii="Times New Roman" w:cs="Times New Roman" w:eastAsia="Malgun Gothic" w:hAnsi="Times New Roman"/>
          <w:b/>
          <w:bCs/>
          <w:sz w:val="20"/>
          <w:szCs w:val="20"/>
        </w:rPr>
        <w:t xml:space="preserve">10%가 type III collagen</w:t>
      </w:r>
      <w:r>
        <w:rPr>
          <w:rFonts w:ascii="Times New Roman" w:cs="Times New Roman" w:eastAsia="Malgun Gothic" w:hAnsi="Times New Roman"/>
          <w:sz w:val="20"/>
          <w:szCs w:val="20"/>
        </w:rPr>
        <w:t xml:space="preserve">으로 이루어진다.</w:t>
      </w:r>
    </w:p>
    <w:p>
      <w:pPr>
        <w:spacing w:after="60" w:before="60"/>
      </w:pPr>
    </w:p>
    <w:p>
      <w:pPr>
        <w:pStyle w:val="Heading3"/>
      </w:pPr>
      <w:r>
        <w:rPr>
          <w:rFonts w:ascii="Times New Roman" w:cs="Times New Roman" w:eastAsia="Malgun Gothic" w:hAnsi="Times New Roman"/>
          <w:b/>
          <w:bCs/>
          <w:color w:val="1F4E79"/>
          <w:sz w:val="24"/>
          <w:szCs w:val="24"/>
        </w:rPr>
        <w:t xml:space="preserve">(3) ACL의 혈액 공급 (Blood Supply of ACL)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Times New Roman" w:cs="Times New Roman" w:eastAsia="Malgun Gothic" w:hAnsi="Times New Roman"/>
                <w:b/>
                <w:bCs/>
                <w:sz w:val="20"/>
                <w:szCs w:val="20"/>
              </w:rPr>
              <w:t xml:space="preserve">혈관</w:t>
            </w:r>
          </w:p>
        </w:tc>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Times New Roman" w:cs="Times New Roman" w:eastAsia="Malgun Gothic" w:hAnsi="Times New Roman"/>
                <w:b/>
                <w:bCs/>
                <w:sz w:val="20"/>
                <w:szCs w:val="20"/>
              </w:rPr>
              <w:t xml:space="preserve">경로</w:t>
            </w:r>
          </w:p>
        </w:tc>
        <w:tc>
          <w:tcPr>
            <w:tcW w:type="dxa" w:w="156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Times New Roman" w:cs="Times New Roman" w:eastAsia="Malgun Gothic" w:hAnsi="Times New Roman"/>
                <w:b/>
                <w:bCs/>
                <w:sz w:val="20"/>
                <w:szCs w:val="20"/>
              </w:rPr>
              <w:t xml:space="preserve">역할</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Middle geniculate artery</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Femoral attachment 근처의 intercondylar notch로 진입</w:t>
            </w:r>
          </w:p>
        </w:tc>
        <w:tc>
          <w:tcPr>
            <w:tcW w:type="dxa" w:w="156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Primary</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Inf. medial &amp; lateral geniculate a.</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Retropatellar fat pad에서 anterior vessels</w:t>
            </w:r>
          </w:p>
        </w:tc>
        <w:tc>
          <w:tcPr>
            <w:tcW w:type="dxa" w:w="15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Additional</w:t>
            </w:r>
          </w:p>
        </w:tc>
      </w:tr>
    </w:tbl>
    <w:p>
      <w:pPr>
        <w:spacing w:after="60" w:before="60"/>
      </w:pPr>
    </w:p>
    <w:p>
      <w:pPr>
        <w:pStyle w:val="Heading3"/>
      </w:pPr>
      <w:r>
        <w:rPr>
          <w:rFonts w:ascii="Times New Roman" w:cs="Times New Roman" w:eastAsia="Malgun Gothic" w:hAnsi="Times New Roman"/>
          <w:b/>
          <w:bCs/>
          <w:color w:val="1F4E79"/>
          <w:sz w:val="24"/>
          <w:szCs w:val="24"/>
        </w:rPr>
        <w:t xml:space="preserve">(4) 신경 지배 (Innervation)</w:t>
      </w:r>
    </w:p>
    <w:p>
      <w:pPr>
        <w:spacing w:after="40" w:before="40"/>
      </w:pPr>
      <w:r>
        <w:rPr>
          <w:rFonts w:ascii="Times New Roman" w:cs="Times New Roman" w:eastAsia="Malgun Gothic" w:hAnsi="Times New Roman"/>
          <w:b/>
          <w:bCs/>
          <w:sz w:val="20"/>
          <w:szCs w:val="20"/>
        </w:rPr>
        <w:t xml:space="preserve">Posterior articular nerve</w:t>
      </w:r>
      <w:r>
        <w:rPr>
          <w:rFonts w:ascii="Times New Roman" w:cs="Times New Roman" w:eastAsia="Malgun Gothic" w:hAnsi="Times New Roman"/>
          <w:sz w:val="20"/>
          <w:szCs w:val="20"/>
        </w:rPr>
        <w:t xml:space="preserve"> (tibial nerve의 분지)에 의해 지배된다. ACL은 </w:t>
      </w:r>
      <w:r>
        <w:rPr>
          <w:rFonts w:ascii="Times New Roman" w:cs="Times New Roman" w:eastAsia="Malgun Gothic" w:hAnsi="Times New Roman"/>
          <w:b/>
          <w:bCs/>
          <w:sz w:val="20"/>
          <w:szCs w:val="20"/>
        </w:rPr>
        <w:t xml:space="preserve">mechanoreceptor</w:t>
      </w:r>
      <w:r>
        <w:rPr>
          <w:rFonts w:ascii="Times New Roman" w:cs="Times New Roman" w:eastAsia="Malgun Gothic" w:hAnsi="Times New Roman"/>
          <w:sz w:val="20"/>
          <w:szCs w:val="20"/>
        </w:rPr>
        <w:t xml:space="preserve">를 통해 proprioceptive function을 담당한다.</w:t>
      </w:r>
    </w:p>
    <w:p>
      <w:pPr>
        <w:spacing w:after="60" w:before="60"/>
      </w:pPr>
    </w:p>
    <w:p>
      <w:pPr>
        <w:pStyle w:val="Heading3"/>
      </w:pPr>
      <w:r>
        <w:rPr>
          <w:rFonts w:ascii="Times New Roman" w:cs="Times New Roman" w:eastAsia="Malgun Gothic" w:hAnsi="Times New Roman"/>
          <w:b/>
          <w:bCs/>
          <w:color w:val="1F4E79"/>
          <w:sz w:val="24"/>
          <w:szCs w:val="24"/>
        </w:rPr>
        <w:t xml:space="preserve">(5) PCL과의 관계</w:t>
      </w:r>
    </w:p>
    <w:p>
      <w:pPr>
        <w:spacing w:after="40" w:before="40"/>
      </w:pPr>
      <w:r>
        <w:rPr>
          <w:rFonts w:ascii="Times New Roman" w:cs="Times New Roman" w:eastAsia="Malgun Gothic" w:hAnsi="Times New Roman"/>
          <w:sz w:val="20"/>
          <w:szCs w:val="20"/>
        </w:rPr>
        <w:t xml:space="preserve">ACL과 PCL은 서로 </w:t>
      </w:r>
      <w:r>
        <w:rPr>
          <w:rFonts w:ascii="Times New Roman" w:cs="Times New Roman" w:eastAsia="Malgun Gothic" w:hAnsi="Times New Roman"/>
          <w:b/>
          <w:bCs/>
          <w:sz w:val="20"/>
          <w:szCs w:val="20"/>
        </w:rPr>
        <w:t xml:space="preserve">십자 모양(cruciate)</w:t>
      </w:r>
      <w:r>
        <w:rPr>
          <w:rFonts w:ascii="Times New Roman" w:cs="Times New Roman" w:eastAsia="Malgun Gothic" w:hAnsi="Times New Roman"/>
          <w:sz w:val="20"/>
          <w:szCs w:val="20"/>
        </w:rPr>
        <w:t xml:space="preserve">으로 배열되어 있다.</w:t>
      </w:r>
    </w:p>
    <w:p>
      <w:pPr>
        <w:pStyle w:val="ListParagraph"/>
        <w:numPr>
          <w:ilvl w:val="0"/>
          <w:numId w:val="2"/>
        </w:numPr>
        <w:spacing w:after="30" w:before="30"/>
      </w:pPr>
      <w:r>
        <w:rPr>
          <w:rFonts w:ascii="Times New Roman" w:cs="Times New Roman" w:eastAsia="Malgun Gothic" w:hAnsi="Times New Roman"/>
          <w:b/>
          <w:bCs/>
          <w:sz w:val="20"/>
          <w:szCs w:val="20"/>
        </w:rPr>
        <w:t xml:space="preserve">경골 외회전 시:</w:t>
      </w:r>
      <w:r>
        <w:rPr>
          <w:rFonts w:ascii="Times New Roman" w:cs="Times New Roman" w:eastAsia="Malgun Gothic" w:hAnsi="Times New Roman"/>
          <w:sz w:val="20"/>
          <w:szCs w:val="20"/>
        </w:rPr>
        <w:t xml:space="preserve"> 서로 풀린다(unwind)</w:t>
      </w:r>
    </w:p>
    <w:p>
      <w:pPr>
        <w:pStyle w:val="ListParagraph"/>
        <w:numPr>
          <w:ilvl w:val="0"/>
          <w:numId w:val="2"/>
        </w:numPr>
        <w:spacing w:after="30" w:before="30"/>
      </w:pPr>
      <w:r>
        <w:rPr>
          <w:rFonts w:ascii="Times New Roman" w:cs="Times New Roman" w:eastAsia="Malgun Gothic" w:hAnsi="Times New Roman"/>
          <w:b/>
          <w:bCs/>
          <w:sz w:val="20"/>
          <w:szCs w:val="20"/>
        </w:rPr>
        <w:t xml:space="preserve">경골 내회전 시:</w:t>
      </w:r>
      <w:r>
        <w:rPr>
          <w:rFonts w:ascii="Times New Roman" w:cs="Times New Roman" w:eastAsia="Malgun Gothic" w:hAnsi="Times New Roman"/>
          <w:sz w:val="20"/>
          <w:szCs w:val="20"/>
        </w:rPr>
        <w:t xml:space="preserve"> 서로 꼬인다(wind)</w:t>
      </w:r>
    </w:p>
    <w:p>
      <w:pPr>
        <w:spacing w:after="60" w:before="60"/>
      </w:pPr>
    </w:p>
    <w:p>
      <w:pPr>
        <w:pStyle w:val="Heading2"/>
      </w:pPr>
      <w:r>
        <w:rPr>
          <w:rFonts w:ascii="Times New Roman" w:cs="Times New Roman" w:eastAsia="Malgun Gothic" w:hAnsi="Times New Roman"/>
          <w:b/>
          <w:bCs/>
          <w:color w:val="2E75B6"/>
          <w:sz w:val="28"/>
          <w:szCs w:val="28"/>
        </w:rPr>
        <w:t xml:space="preserve">2) Bundles (Tibial Attach Site 기준)</w:t>
      </w:r>
    </w:p>
    <w:p>
      <w:pPr>
        <w:spacing w:after="40" w:before="40"/>
      </w:pPr>
      <w:r>
        <w:rPr>
          <w:rFonts w:ascii="Times New Roman" w:cs="Times New Roman" w:eastAsia="Malgun Gothic" w:hAnsi="Times New Roman"/>
          <w:sz w:val="20"/>
          <w:szCs w:val="20"/>
        </w:rPr>
        <w:t xml:space="preserve">ACL은 tibial attachment site 기준으로 두 개의 bundle로 구분된다.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Times New Roman" w:cs="Times New Roman" w:eastAsia="Malgun Gothic" w:hAnsi="Times New Roman"/>
                <w:b/>
                <w:bCs/>
                <w:color w:val="FFFFFF"/>
                <w:sz w:val="20"/>
                <w:szCs w:val="20"/>
              </w:rPr>
              <w:t xml:space="preserve">항목</w:t>
            </w:r>
          </w:p>
        </w:tc>
        <w:tc>
          <w:tcPr>
            <w:tcW w:type="dxa" w:w="351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Anteromedial (AM) Bundle</w:t>
            </w:r>
          </w:p>
        </w:tc>
        <w:tc>
          <w:tcPr>
            <w:tcW w:type="dxa" w:w="351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Posterolateral (PL) Bundle</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길이 (Length)</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37.7 mm</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20.7 mm</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너비 (Width)</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8.5 mm</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7.7 mm</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Times New Roman" w:hAnsi="Times New Roman"/>
                <w:b/>
                <w:bCs/>
                <w:sz w:val="20"/>
                <w:szCs w:val="20"/>
              </w:rPr>
              <w:t xml:space="preserve">Tightened</w:t>
            </w:r>
          </w:p>
        </w:tc>
        <w:tc>
          <w:tcPr>
            <w:tcW w:type="dxa" w:w="351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Malgun Gothic" w:hAnsi="Times New Roman"/>
                <w:b/>
                <w:bCs/>
                <w:sz w:val="20"/>
                <w:szCs w:val="20"/>
              </w:rPr>
              <w:t xml:space="preserve">Flexion 시 긴장</w:t>
            </w:r>
          </w:p>
        </w:tc>
        <w:tc>
          <w:tcPr>
            <w:tcW w:type="dxa" w:w="351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Malgun Gothic" w:hAnsi="Times New Roman"/>
                <w:b/>
                <w:bCs/>
                <w:sz w:val="20"/>
                <w:szCs w:val="20"/>
              </w:rPr>
              <w:t xml:space="preserve">Extension 시 긴장</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주요 역할</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sz w:val="20"/>
                <w:szCs w:val="20"/>
              </w:rPr>
              <w:t xml:space="preserve">Main resistance for anterior translation</w:t>
            </w:r>
          </w:p>
        </w:tc>
        <w:tc>
          <w:tcPr>
            <w:tcW w:type="dxa" w:w="351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Principal resistance for hyperextension; 경골 회전 조절</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40" w:before="40"/>
            </w:pPr>
            <w:r>
              <w:rPr>
                <w:rFonts w:ascii="Times New Roman" w:cs="Times New Roman" w:eastAsia="Malgun Gothic" w:hAnsi="Times New Roman"/>
                <w:b/>
                <w:bCs/>
                <w:sz w:val="20"/>
                <w:szCs w:val="20"/>
              </w:rPr>
              <w:t xml:space="preserve">cf) </w:t>
            </w:r>
            <w:r>
              <w:rPr>
                <w:rFonts w:ascii="Times New Roman" w:cs="Times New Roman" w:eastAsia="Times New Roman" w:hAnsi="Times New Roman"/>
                <w:sz w:val="20"/>
                <w:szCs w:val="20"/>
              </w:rPr>
              <w:t xml:space="preserve">ACL main bundle: AM &lt; PL  |  PCL main bundle: AL &gt; PM
</w:t>
            </w:r>
            <w:r>
              <w:rPr>
                <w:rFonts w:ascii="Times New Roman" w:cs="Times New Roman" w:eastAsia="Malgun Gothic" w:hAnsi="Times New Roman"/>
                <w:sz w:val="20"/>
                <w:szCs w:val="20"/>
              </w:rPr>
              <w:t xml:space="preserve">Ant. drawer test → AM bundle 검사  |  Lachman test → PL bundle 검사</w:t>
            </w:r>
          </w:p>
        </w:tc>
      </w:tr>
    </w:tbl>
    <w:p>
      <w:pPr>
        <w:spacing w:after="60" w:before="60"/>
      </w:pPr>
    </w:p>
    <w:p>
      <w:pPr>
        <w:jc w:val="center"/>
      </w:pPr>
      <w:r>
        <w:drawing>
          <wp:inline distT="0" distB="0" distL="0" distR="0">
            <wp:extent cx="4381500" cy="3048000"/>
            <wp:effectExtent t="0" r="0" b="0" l="0"/>
            <wp:docPr id="1" name="Figure 10-1. ACL Bundle: 신전 시 PL bundle, 굴곡 시 AM bundle 긴장 (Campbell 14th, Fig. 45-17)" descr="Figure 10-1. ACL Bundle: 신전 시 PL bundle, 굴곡 시 AM bundle 긴장 (Campbell 14th, Fig. 45-17)" title="Figure 10-1. ACL Bundle: 신전 시 PL bundle, 굴곡 시 AM bundle 긴장 (Campbell 14th, Fig. 4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048000"/>
                    </a:xfrm>
                    <a:prstGeom prst="rect">
                      <a:avLst/>
                    </a:prstGeom>
                  </pic:spPr>
                </pic:pic>
              </a:graphicData>
            </a:graphic>
          </wp:inline>
        </w:drawing>
      </w:r>
    </w:p>
    <w:p>
      <w:pPr>
        <w:spacing w:after="200" w:before="80"/>
        <w:jc w:val="center"/>
      </w:pPr>
      <w:r>
        <w:rPr>
          <w:rFonts w:ascii="Times New Roman" w:cs="Times New Roman" w:eastAsia="Malgun Gothic" w:hAnsi="Times New Roman"/>
          <w:b/>
          <w:bCs/>
          <w:color w:val="595959"/>
          <w:sz w:val="18"/>
          <w:szCs w:val="18"/>
        </w:rPr>
        <w:t xml:space="preserve">Figure 10-1. ACL Bundle: 신전 시 PL bundle, 굴곡 시 AM bundle 긴장 (Campbell 14th, Fig. 45-17)</w:t>
      </w:r>
    </w:p>
    <w:p>
      <w:pPr>
        <w:spacing w:after="60" w:before="60"/>
      </w:pPr>
    </w:p>
    <w:p>
      <w:pPr>
        <w:pStyle w:val="Heading2"/>
      </w:pPr>
      <w:r>
        <w:rPr>
          <w:rFonts w:ascii="Times New Roman" w:cs="Times New Roman" w:eastAsia="Malgun Gothic" w:hAnsi="Times New Roman"/>
          <w:b/>
          <w:bCs/>
          <w:color w:val="2E75B6"/>
          <w:sz w:val="28"/>
          <w:szCs w:val="28"/>
        </w:rPr>
        <w:t xml:space="preserve">3) Femoral Attach Site (대퇴골 부착 부위)</w:t>
      </w:r>
    </w:p>
    <w:p>
      <w:pPr>
        <w:spacing w:after="60" w:before="60"/>
      </w:pPr>
    </w:p>
    <w:p>
      <w:pPr>
        <w:pStyle w:val="ListParagraph"/>
        <w:numPr>
          <w:ilvl w:val="0"/>
          <w:numId w:val="2"/>
        </w:numPr>
        <w:spacing w:after="30" w:before="30"/>
      </w:pPr>
      <w:r>
        <w:rPr>
          <w:rFonts w:ascii="Times New Roman" w:cs="Times New Roman" w:eastAsia="Malgun Gothic" w:hAnsi="Times New Roman"/>
          <w:sz w:val="20"/>
          <w:szCs w:val="20"/>
        </w:rPr>
        <w:t xml:space="preserve">위치: </w:t>
      </w:r>
      <w:r>
        <w:rPr>
          <w:rFonts w:ascii="Times New Roman" w:cs="Times New Roman" w:eastAsia="Malgun Gothic" w:hAnsi="Times New Roman"/>
          <w:b/>
          <w:bCs/>
          <w:sz w:val="20"/>
          <w:szCs w:val="20"/>
        </w:rPr>
        <w:t xml:space="preserve">LFC (lateral femoral condyle)</w:t>
      </w:r>
      <w:r>
        <w:rPr>
          <w:rFonts w:ascii="Times New Roman" w:cs="Times New Roman" w:eastAsia="Malgun Gothic" w:hAnsi="Times New Roman"/>
          <w:sz w:val="20"/>
          <w:szCs w:val="20"/>
        </w:rPr>
        <w:t xml:space="preserve">의 </w:t>
      </w:r>
      <w:r>
        <w:rPr>
          <w:rFonts w:ascii="Times New Roman" w:cs="Times New Roman" w:eastAsia="Malgun Gothic" w:hAnsi="Times New Roman"/>
          <w:b/>
          <w:bCs/>
          <w:sz w:val="20"/>
          <w:szCs w:val="20"/>
        </w:rPr>
        <w:t xml:space="preserve">medial aspect</w:t>
      </w:r>
      <w:r>
        <w:rPr>
          <w:rFonts w:ascii="Times New Roman" w:cs="Times New Roman" w:eastAsia="Malgun Gothic" w:hAnsi="Times New Roman"/>
          <w:sz w:val="20"/>
          <w:szCs w:val="20"/>
        </w:rPr>
        <w:t xml:space="preserve">의 </w:t>
      </w:r>
      <w:r>
        <w:rPr>
          <w:rFonts w:ascii="Times New Roman" w:cs="Times New Roman" w:eastAsia="Malgun Gothic" w:hAnsi="Times New Roman"/>
          <w:b/>
          <w:bCs/>
          <w:sz w:val="20"/>
          <w:szCs w:val="20"/>
        </w:rPr>
        <w:t xml:space="preserve">posterosuperior part</w:t>
      </w:r>
    </w:p>
    <w:p>
      <w:pPr>
        <w:pStyle w:val="ListParagraph"/>
        <w:numPr>
          <w:ilvl w:val="0"/>
          <w:numId w:val="2"/>
        </w:numPr>
        <w:spacing w:after="30" w:before="30"/>
      </w:pPr>
      <w:r>
        <w:rPr>
          <w:rFonts w:ascii="Times New Roman" w:cs="Times New Roman" w:eastAsia="Malgun Gothic" w:hAnsi="Times New Roman"/>
          <w:sz w:val="20"/>
          <w:szCs w:val="20"/>
        </w:rPr>
        <w:t xml:space="preserve">모양: 큰 타원형이나 원형, </w:t>
      </w:r>
      <w:r>
        <w:rPr>
          <w:rFonts w:ascii="Times New Roman" w:cs="Times New Roman" w:eastAsia="Malgun Gothic" w:hAnsi="Times New Roman"/>
          <w:b/>
          <w:bCs/>
          <w:sz w:val="20"/>
          <w:szCs w:val="20"/>
        </w:rPr>
        <w:t xml:space="preserve">길이 18 mm, 너비 11 mm</w:t>
      </w:r>
    </w:p>
    <w:p>
      <w:pPr>
        <w:pStyle w:val="ListParagraph"/>
        <w:numPr>
          <w:ilvl w:val="0"/>
          <w:numId w:val="2"/>
        </w:numPr>
        <w:spacing w:after="30" w:before="30"/>
      </w:pPr>
      <w:r>
        <w:rPr>
          <w:rFonts w:ascii="Times New Roman" w:cs="Times New Roman" w:eastAsia="Malgun Gothic" w:hAnsi="Times New Roman"/>
          <w:sz w:val="20"/>
          <w:szCs w:val="20"/>
        </w:rPr>
        <w:t xml:space="preserve">대퇴골 장축에 대해 </w:t>
      </w:r>
      <w:r>
        <w:rPr>
          <w:rFonts w:ascii="Times New Roman" w:cs="Times New Roman" w:eastAsia="Malgun Gothic" w:hAnsi="Times New Roman"/>
          <w:b/>
          <w:bCs/>
          <w:sz w:val="20"/>
          <w:szCs w:val="20"/>
        </w:rPr>
        <w:t xml:space="preserve">30도 기울기</w:t>
      </w:r>
    </w:p>
    <w:p>
      <w:pPr>
        <w:spacing w:after="60" w:before="60"/>
      </w:pPr>
    </w:p>
    <w:p>
      <w:pPr>
        <w:pStyle w:val="Heading3"/>
      </w:pPr>
      <w:r>
        <w:rPr>
          <w:rFonts w:ascii="Times New Roman" w:cs="Times New Roman" w:eastAsia="Malgun Gothic" w:hAnsi="Times New Roman"/>
          <w:b/>
          <w:bCs/>
          <w:color w:val="1F4E79"/>
          <w:sz w:val="24"/>
          <w:szCs w:val="24"/>
        </w:rPr>
        <w:t xml:space="preserve">Lateral Intercondylar Ridge (전방 경계):</w:t>
      </w:r>
    </w:p>
    <w:p>
      <w:pPr>
        <w:pStyle w:val="ListParagraph"/>
        <w:numPr>
          <w:ilvl w:val="0"/>
          <w:numId w:val="2"/>
        </w:numPr>
        <w:spacing w:after="30" w:before="30"/>
      </w:pPr>
      <w:r>
        <w:rPr>
          <w:rFonts w:ascii="Times New Roman" w:cs="Times New Roman" w:eastAsia="Malgun Gothic" w:hAnsi="Times New Roman"/>
          <w:sz w:val="20"/>
          <w:szCs w:val="20"/>
        </w:rPr>
        <w:t xml:space="preserve">Lateral x-ray에서 </w:t>
      </w:r>
      <w:r>
        <w:rPr>
          <w:rFonts w:ascii="Times New Roman" w:cs="Times New Roman" w:eastAsia="Malgun Gothic" w:hAnsi="Times New Roman"/>
          <w:b/>
          <w:bCs/>
          <w:sz w:val="20"/>
          <w:szCs w:val="20"/>
        </w:rPr>
        <w:t xml:space="preserve">Blumensaat 선 길이의 79%</w:t>
      </w:r>
      <w:r>
        <w:rPr>
          <w:rFonts w:ascii="Times New Roman" w:cs="Times New Roman" w:eastAsia="Malgun Gothic" w:hAnsi="Times New Roman"/>
          <w:sz w:val="20"/>
          <w:szCs w:val="20"/>
        </w:rPr>
        <w:t xml:space="preserve">가 되는 지점에서 </w:t>
      </w:r>
      <w:r>
        <w:rPr>
          <w:rFonts w:ascii="Times New Roman" w:cs="Times New Roman" w:eastAsia="Malgun Gothic" w:hAnsi="Times New Roman"/>
          <w:b/>
          <w:bCs/>
          <w:sz w:val="20"/>
          <w:szCs w:val="20"/>
        </w:rPr>
        <w:t xml:space="preserve">75.5도 방향</w:t>
      </w:r>
      <w:r>
        <w:rPr>
          <w:rFonts w:ascii="Times New Roman" w:cs="Times New Roman" w:eastAsia="Malgun Gothic" w:hAnsi="Times New Roman"/>
          <w:sz w:val="20"/>
          <w:szCs w:val="20"/>
        </w:rPr>
        <w:t xml:space="preserve">으로 주행</w:t>
      </w:r>
    </w:p>
    <w:p>
      <w:pPr>
        <w:pStyle w:val="ListParagraph"/>
        <w:numPr>
          <w:ilvl w:val="0"/>
          <w:numId w:val="2"/>
        </w:numPr>
        <w:spacing w:after="30" w:before="30"/>
      </w:pPr>
      <w:r>
        <w:rPr>
          <w:rFonts w:ascii="Times New Roman" w:cs="Times New Roman" w:eastAsia="Malgun Gothic" w:hAnsi="Times New Roman"/>
          <w:sz w:val="20"/>
          <w:szCs w:val="20"/>
        </w:rPr>
        <w:t xml:space="preserve">대퇴골 </w:t>
      </w:r>
      <w:r>
        <w:rPr>
          <w:rFonts w:ascii="Times New Roman" w:cs="Times New Roman" w:eastAsia="Malgun Gothic" w:hAnsi="Times New Roman"/>
          <w:b/>
          <w:bCs/>
          <w:sz w:val="20"/>
          <w:szCs w:val="20"/>
        </w:rPr>
        <w:t xml:space="preserve">posterior cortex</w:t>
      </w:r>
      <w:r>
        <w:rPr>
          <w:rFonts w:ascii="Times New Roman" w:cs="Times New Roman" w:eastAsia="Malgun Gothic" w:hAnsi="Times New Roman"/>
          <w:sz w:val="20"/>
          <w:szCs w:val="20"/>
        </w:rPr>
        <w:t xml:space="preserve">의 연장선</w:t>
      </w:r>
    </w:p>
    <w:p>
      <w:pPr>
        <w:spacing w:after="60" w:before="60"/>
      </w:pPr>
    </w:p>
    <w:p>
      <w:pPr>
        <w:pStyle w:val="Heading3"/>
      </w:pPr>
      <w:r>
        <w:rPr>
          <w:rFonts w:ascii="Times New Roman" w:cs="Times New Roman" w:eastAsia="Malgun Gothic" w:hAnsi="Times New Roman"/>
          <w:b/>
          <w:bCs/>
          <w:color w:val="1F4E79"/>
          <w:sz w:val="24"/>
          <w:szCs w:val="24"/>
        </w:rPr>
        <w:t xml:space="preserve">Lateral Bifurcated Ridge:</w:t>
      </w:r>
    </w:p>
    <w:p>
      <w:pPr>
        <w:pStyle w:val="ListParagraph"/>
        <w:numPr>
          <w:ilvl w:val="0"/>
          <w:numId w:val="2"/>
        </w:numPr>
        <w:spacing w:after="30" w:before="30"/>
      </w:pPr>
      <w:r>
        <w:rPr>
          <w:rFonts w:ascii="Times New Roman" w:cs="Times New Roman" w:eastAsia="Malgun Gothic" w:hAnsi="Times New Roman"/>
          <w:b/>
          <w:bCs/>
          <w:sz w:val="20"/>
          <w:szCs w:val="20"/>
        </w:rPr>
        <w:t xml:space="preserve">AM bundle</w:t>
      </w:r>
      <w:r>
        <w:rPr>
          <w:rFonts w:ascii="Times New Roman" w:cs="Times New Roman" w:eastAsia="Malgun Gothic" w:hAnsi="Times New Roman"/>
          <w:sz w:val="20"/>
          <w:szCs w:val="20"/>
        </w:rPr>
        <w:t xml:space="preserve">과 </w:t>
      </w:r>
      <w:r>
        <w:rPr>
          <w:rFonts w:ascii="Times New Roman" w:cs="Times New Roman" w:eastAsia="Malgun Gothic" w:hAnsi="Times New Roman"/>
          <w:b/>
          <w:bCs/>
          <w:sz w:val="20"/>
          <w:szCs w:val="20"/>
        </w:rPr>
        <w:t xml:space="preserve">PL bundle</w:t>
      </w:r>
      <w:r>
        <w:rPr>
          <w:rFonts w:ascii="Times New Roman" w:cs="Times New Roman" w:eastAsia="Malgun Gothic" w:hAnsi="Times New Roman"/>
          <w:sz w:val="20"/>
          <w:szCs w:val="20"/>
        </w:rPr>
        <w:t xml:space="preserve">의 분기점으로 작용</w:t>
      </w:r>
    </w:p>
    <w:p>
      <w:pPr>
        <w:spacing w:after="60" w:before="60"/>
      </w:pPr>
    </w:p>
    <w:p>
      <w:pPr>
        <w:spacing w:after="40" w:before="40"/>
      </w:pPr>
      <w:r>
        <w:rPr>
          <w:rFonts w:ascii="Times New Roman" w:cs="Times New Roman" w:eastAsia="Malgun Gothic" w:hAnsi="Times New Roman"/>
          <w:sz w:val="20"/>
          <w:szCs w:val="20"/>
        </w:rPr>
        <w:t xml:space="preserve">주의: ACL의 </w:t>
      </w:r>
      <w:r>
        <w:rPr>
          <w:rFonts w:ascii="Times New Roman" w:cs="Times New Roman" w:eastAsia="Malgun Gothic" w:hAnsi="Times New Roman"/>
          <w:b/>
          <w:bCs/>
          <w:sz w:val="20"/>
          <w:szCs w:val="20"/>
        </w:rPr>
        <w:t xml:space="preserve">femoral attach site의 posterior border</w:t>
      </w:r>
      <w:r>
        <w:rPr>
          <w:rFonts w:ascii="Times New Roman" w:cs="Times New Roman" w:eastAsia="Malgun Gothic" w:hAnsi="Times New Roman"/>
          <w:sz w:val="20"/>
          <w:szCs w:val="20"/>
        </w:rPr>
        <w:t xml:space="preserve">는 x-ray에서 후방 골선(posterior cortical line)이 아니라 그보다 </w:t>
      </w:r>
      <w:r>
        <w:rPr>
          <w:rFonts w:ascii="Times New Roman" w:cs="Times New Roman" w:eastAsia="Malgun Gothic" w:hAnsi="Times New Roman"/>
          <w:b/>
          <w:bCs/>
          <w:sz w:val="20"/>
          <w:szCs w:val="20"/>
        </w:rPr>
        <w:t xml:space="preserve">약간 전방</w:t>
      </w:r>
      <w:r>
        <w:rPr>
          <w:rFonts w:ascii="Times New Roman" w:cs="Times New Roman" w:eastAsia="Malgun Gothic" w:hAnsi="Times New Roman"/>
          <w:sz w:val="20"/>
          <w:szCs w:val="20"/>
        </w:rPr>
        <w:t xml:space="preserve">에 위치한다.</w:t>
      </w:r>
    </w:p>
    <w:p>
      <w:pPr>
        <w:spacing w:after="60" w:before="60"/>
      </w:pPr>
    </w:p>
    <w:p>
      <w:pPr>
        <w:jc w:val="center"/>
      </w:pPr>
      <w:r>
        <w:drawing>
          <wp:inline distT="0" distB="0" distL="0" distR="0">
            <wp:extent cx="4381500" cy="3048000"/>
            <wp:effectExtent t="0" r="0" b="0" l="0"/>
            <wp:docPr id="1" name="Figure 10-2. ACL Femoral Attachment Site — AM bundle, PL bundle, contact line, vertical line, footprint (Campbell 14th, Fig. 6-14, 6-15)" descr="Figure 10-2. ACL Femoral Attachment Site — AM bundle, PL bundle, contact line, vertical line, footprint (Campbell 14th, Fig. 6-14, 6-15)" title="Figure 10-2. ACL Femoral Attachment Site — AM bundle, PL bundle, contact line, vertical line, footprint (Campbell 14th, Fig. 6-14,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48000"/>
                    </a:xfrm>
                    <a:prstGeom prst="rect">
                      <a:avLst/>
                    </a:prstGeom>
                  </pic:spPr>
                </pic:pic>
              </a:graphicData>
            </a:graphic>
          </wp:inline>
        </w:drawing>
      </w:r>
    </w:p>
    <w:p>
      <w:pPr>
        <w:spacing w:after="200" w:before="80"/>
        <w:jc w:val="center"/>
      </w:pPr>
      <w:r>
        <w:rPr>
          <w:rFonts w:ascii="Times New Roman" w:cs="Times New Roman" w:eastAsia="Malgun Gothic" w:hAnsi="Times New Roman"/>
          <w:b/>
          <w:bCs/>
          <w:color w:val="595959"/>
          <w:sz w:val="18"/>
          <w:szCs w:val="18"/>
        </w:rPr>
        <w:t xml:space="preserve">Figure 10-2. ACL Femoral Attachment Site — AM bundle, PL bundle, contact line, vertical line, footprint (Campbell 14th, Fig. 6-14, 6-15)</w:t>
      </w:r>
    </w:p>
    <w:p>
      <w:pPr>
        <w:spacing w:after="60" w:before="60"/>
      </w:pPr>
    </w:p>
    <w:p>
      <w:pPr>
        <w:pStyle w:val="Heading2"/>
      </w:pPr>
      <w:r>
        <w:rPr>
          <w:rFonts w:ascii="Times New Roman" w:cs="Times New Roman" w:eastAsia="Malgun Gothic" w:hAnsi="Times New Roman"/>
          <w:b/>
          <w:bCs/>
          <w:color w:val="2E75B6"/>
          <w:sz w:val="28"/>
          <w:szCs w:val="28"/>
        </w:rPr>
        <w:t xml:space="preserve">4) Tibial Attach Site (경골 부착 부위)</w:t>
      </w:r>
    </w:p>
    <w:p>
      <w:pPr>
        <w:spacing w:after="60" w:before="60"/>
      </w:pPr>
    </w:p>
    <w:p>
      <w:pPr>
        <w:pStyle w:val="ListParagraph"/>
        <w:numPr>
          <w:ilvl w:val="0"/>
          <w:numId w:val="2"/>
        </w:numPr>
        <w:spacing w:after="30" w:before="30"/>
      </w:pPr>
      <w:r>
        <w:rPr>
          <w:rFonts w:ascii="Times New Roman" w:cs="Times New Roman" w:eastAsia="Malgun Gothic" w:hAnsi="Times New Roman"/>
          <w:sz w:val="20"/>
          <w:szCs w:val="20"/>
        </w:rPr>
        <w:t xml:space="preserve">위치: ant. tibial spine의 </w:t>
      </w:r>
      <w:r>
        <w:rPr>
          <w:rFonts w:ascii="Times New Roman" w:cs="Times New Roman" w:eastAsia="Malgun Gothic" w:hAnsi="Times New Roman"/>
          <w:b/>
          <w:bCs/>
          <w:sz w:val="20"/>
          <w:szCs w:val="20"/>
        </w:rPr>
        <w:t xml:space="preserve">anterolateral depressed area</w:t>
      </w:r>
      <w:r>
        <w:rPr>
          <w:rFonts w:ascii="Times New Roman" w:cs="Times New Roman" w:eastAsia="Malgun Gothic" w:hAnsi="Times New Roman"/>
          <w:sz w:val="20"/>
          <w:szCs w:val="20"/>
        </w:rPr>
        <w:t xml:space="preserve">, LM (lateral meniscus) anterior horn insertion의 </w:t>
      </w:r>
      <w:r>
        <w:rPr>
          <w:rFonts w:ascii="Times New Roman" w:cs="Times New Roman" w:eastAsia="Malgun Gothic" w:hAnsi="Times New Roman"/>
          <w:b/>
          <w:bCs/>
          <w:sz w:val="20"/>
          <w:szCs w:val="20"/>
        </w:rPr>
        <w:t xml:space="preserve">medial side의 tibial plateau</w:t>
      </w:r>
    </w:p>
    <w:p>
      <w:pPr>
        <w:pStyle w:val="ListParagraph"/>
        <w:numPr>
          <w:ilvl w:val="0"/>
          <w:numId w:val="2"/>
        </w:numPr>
        <w:spacing w:after="30" w:before="30"/>
      </w:pPr>
      <w:r>
        <w:rPr>
          <w:rFonts w:ascii="Times New Roman" w:cs="Times New Roman" w:eastAsia="Malgun Gothic" w:hAnsi="Times New Roman"/>
          <w:b/>
          <w:bCs/>
          <w:sz w:val="20"/>
          <w:szCs w:val="20"/>
        </w:rPr>
        <w:t xml:space="preserve">대퇴부 부착부보다 120% 넓고 크다</w:t>
      </w:r>
    </w:p>
    <w:p>
      <w:pPr>
        <w:pStyle w:val="ListParagraph"/>
        <w:numPr>
          <w:ilvl w:val="0"/>
          <w:numId w:val="2"/>
        </w:numPr>
        <w:spacing w:after="30" w:before="30"/>
      </w:pPr>
      <w:r>
        <w:rPr>
          <w:rFonts w:ascii="Times New Roman" w:cs="Times New Roman" w:eastAsia="Malgun Gothic" w:hAnsi="Times New Roman"/>
          <w:sz w:val="20"/>
          <w:szCs w:val="20"/>
        </w:rPr>
        <w:t xml:space="preserve">모양: 삼각형이나 타원형  ▸ 지름: 관상면 </w:t>
      </w:r>
      <w:r>
        <w:rPr>
          <w:rFonts w:ascii="Times New Roman" w:cs="Times New Roman" w:eastAsia="Malgun Gothic" w:hAnsi="Times New Roman"/>
          <w:b/>
          <w:bCs/>
          <w:sz w:val="20"/>
          <w:szCs w:val="20"/>
        </w:rPr>
        <w:t xml:space="preserve">10–13 mm</w:t>
      </w:r>
      <w:r>
        <w:rPr>
          <w:rFonts w:ascii="Times New Roman" w:cs="Times New Roman" w:eastAsia="Malgun Gothic" w:hAnsi="Times New Roman"/>
          <w:sz w:val="20"/>
          <w:szCs w:val="20"/>
        </w:rPr>
        <w:t xml:space="preserve">, 시상면 </w:t>
      </w:r>
      <w:r>
        <w:rPr>
          <w:rFonts w:ascii="Times New Roman" w:cs="Times New Roman" w:eastAsia="Malgun Gothic" w:hAnsi="Times New Roman"/>
          <w:b/>
          <w:bCs/>
          <w:sz w:val="20"/>
          <w:szCs w:val="20"/>
        </w:rPr>
        <w:t xml:space="preserve">15–19 mm</w:t>
      </w:r>
    </w:p>
    <w:p>
      <w:pPr>
        <w:spacing w:after="60" w:before="60"/>
      </w:pPr>
    </w:p>
    <w:p>
      <w:pPr>
        <w:pStyle w:val="Heading2"/>
      </w:pPr>
      <w:r>
        <w:rPr>
          <w:rFonts w:ascii="Times New Roman" w:cs="Times New Roman" w:eastAsia="Malgun Gothic" w:hAnsi="Times New Roman"/>
          <w:b/>
          <w:bCs/>
          <w:color w:val="2E75B6"/>
          <w:sz w:val="28"/>
          <w:szCs w:val="28"/>
        </w:rPr>
        <w:t xml:space="preserve">5) ACL Function (기능)</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Times New Roman" w:cs="Times New Roman" w:eastAsia="Malgun Gothic" w:hAnsi="Times New Roman"/>
                <w:b/>
                <w:bCs/>
                <w:sz w:val="20"/>
                <w:szCs w:val="20"/>
              </w:rPr>
              <w:t xml:space="preserve">기능</w:t>
            </w:r>
          </w:p>
        </w:tc>
        <w:tc>
          <w:tcPr>
            <w:tcW w:type="dxa" w:w="624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Times New Roman" w:cs="Times New Roman" w:eastAsia="Malgun Gothic" w:hAnsi="Times New Roman"/>
                <w:b/>
                <w:bCs/>
                <w:sz w:val="20"/>
                <w:szCs w:val="20"/>
              </w:rPr>
              <w:t xml:space="preserve">설명</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① AP Stabilizing Function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전후방(anterior-posterior) 불안정성에 대한 1차 안정자</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② Prevention of Hyperextension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슬관절 과신전 방지</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③ Varus-Valgus &amp; Rotation Control</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Full extension 시 과도한 varus-valgus angulation 및 rotation 방지</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④ Proprioceptive Function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Mechanoreceptor를 통한 고유감각(proprioception) 기능</w:t>
            </w:r>
          </w:p>
        </w:tc>
      </w:tr>
    </w:tbl>
    <w:p>
      <w:pPr>
        <w:spacing w:after="60" w:before="60"/>
      </w:pPr>
    </w:p>
    <w:p>
      <w:r>
        <w:br w:type="page"/>
      </w:r>
    </w:p>
    <w:p>
      <w:pPr>
        <w:pStyle w:val="Heading1"/>
      </w:pPr>
      <w:r>
        <w:rPr>
          <w:rFonts w:ascii="Times New Roman" w:cs="Times New Roman" w:eastAsia="Malgun Gothic" w:hAnsi="Times New Roman"/>
          <w:b/>
          <w:bCs/>
          <w:color w:val="1F4E79"/>
          <w:sz w:val="32"/>
          <w:szCs w:val="32"/>
        </w:rPr>
        <w:t xml:space="preserve">2. ACL Injury Mechanism (손상 기전)</w:t>
      </w:r>
    </w:p>
    <w:p>
      <w:pPr>
        <w:pBdr>
          <w:bottom w:val="single" w:color="2E75B6" w:sz="8" w:space="1"/>
        </w:pBdr>
        <w:spacing w:after="120" w:before="120"/>
      </w:pPr>
    </w:p>
    <w:p>
      <w:pPr>
        <w:spacing w:after="60" w:before="60"/>
      </w:pPr>
    </w:p>
    <w:p>
      <w:pPr>
        <w:pStyle w:val="Heading2"/>
      </w:pPr>
      <w:r>
        <w:rPr>
          <w:rFonts w:ascii="Times New Roman" w:cs="Times New Roman" w:eastAsia="Malgun Gothic" w:hAnsi="Times New Roman"/>
          <w:b/>
          <w:bCs/>
          <w:color w:val="2E75B6"/>
          <w:sz w:val="28"/>
          <w:szCs w:val="28"/>
        </w:rPr>
        <w:t xml:space="preserve">1) Isolated ACL Disruption (단독 손상)</w:t>
      </w:r>
    </w:p>
    <w:p>
      <w:pPr>
        <w:spacing w:after="40" w:before="40"/>
      </w:pPr>
      <w:r>
        <w:rPr>
          <w:rFonts w:ascii="Times New Roman" w:cs="Times New Roman" w:eastAsia="Malgun Gothic" w:hAnsi="Times New Roman"/>
          <w:sz w:val="20"/>
          <w:szCs w:val="20"/>
        </w:rPr>
        <w:t xml:space="preserve">단독 ACL 파열은 다음 3가지 기전 중 하나에 의해 발생한다:</w:t>
      </w:r>
    </w:p>
    <w:p>
      <w:pPr>
        <w:pStyle w:val="ListParagraph"/>
        <w:numPr>
          <w:ilvl w:val="0"/>
          <w:numId w:val="2"/>
        </w:numPr>
        <w:spacing w:after="30" w:before="30"/>
      </w:pPr>
      <w:r>
        <w:rPr>
          <w:rFonts w:ascii="Times New Roman" w:cs="Times New Roman" w:eastAsia="Malgun Gothic" w:hAnsi="Times New Roman"/>
          <w:b/>
          <w:bCs/>
          <w:sz w:val="20"/>
          <w:szCs w:val="20"/>
        </w:rPr>
        <w:t xml:space="preserve">Hyperextension</w:t>
      </w:r>
      <w:r>
        <w:rPr>
          <w:rFonts w:ascii="Times New Roman" w:cs="Times New Roman" w:eastAsia="Malgun Gothic" w:hAnsi="Times New Roman"/>
          <w:sz w:val="20"/>
          <w:szCs w:val="20"/>
        </w:rPr>
        <w:t xml:space="preserve"> — 슬관절의 과신전</w:t>
      </w:r>
    </w:p>
    <w:p>
      <w:pPr>
        <w:pStyle w:val="ListParagraph"/>
        <w:numPr>
          <w:ilvl w:val="0"/>
          <w:numId w:val="2"/>
        </w:numPr>
        <w:spacing w:after="30" w:before="30"/>
      </w:pPr>
      <w:r>
        <w:rPr>
          <w:rFonts w:ascii="Times New Roman" w:cs="Times New Roman" w:eastAsia="Malgun Gothic" w:hAnsi="Times New Roman"/>
          <w:b/>
          <w:bCs/>
          <w:sz w:val="20"/>
          <w:szCs w:val="20"/>
        </w:rPr>
        <w:t xml:space="preserve">Marked internal rotation of tibia on femur</w:t>
      </w:r>
      <w:r>
        <w:rPr>
          <w:rFonts w:ascii="Times New Roman" w:cs="Times New Roman" w:eastAsia="Malgun Gothic" w:hAnsi="Times New Roman"/>
          <w:sz w:val="20"/>
          <w:szCs w:val="20"/>
        </w:rPr>
        <w:t xml:space="preserve"> — 대퇴골에 대한 경골의 강한 내회전</w:t>
      </w:r>
    </w:p>
    <w:p>
      <w:pPr>
        <w:pStyle w:val="ListParagraph"/>
        <w:numPr>
          <w:ilvl w:val="0"/>
          <w:numId w:val="2"/>
        </w:numPr>
        <w:spacing w:after="30" w:before="30"/>
      </w:pPr>
      <w:r>
        <w:rPr>
          <w:rFonts w:ascii="Times New Roman" w:cs="Times New Roman" w:eastAsia="Malgun Gothic" w:hAnsi="Times New Roman"/>
          <w:b/>
          <w:bCs/>
          <w:sz w:val="20"/>
          <w:szCs w:val="20"/>
        </w:rPr>
        <w:t xml:space="preserve">Pure deceleration</w:t>
      </w:r>
      <w:r>
        <w:rPr>
          <w:rFonts w:ascii="Times New Roman" w:cs="Times New Roman" w:eastAsia="Malgun Gothic" w:hAnsi="Times New Roman"/>
          <w:sz w:val="20"/>
          <w:szCs w:val="20"/>
        </w:rPr>
        <w:t xml:space="preserve"> — 순수 감속 손상</w:t>
      </w:r>
    </w:p>
    <w:p>
      <w:pPr>
        <w:spacing w:after="60" w:before="60"/>
      </w:pPr>
    </w:p>
    <w:p>
      <w:pPr>
        <w:pStyle w:val="Heading2"/>
      </w:pPr>
      <w:r>
        <w:rPr>
          <w:rFonts w:ascii="Times New Roman" w:cs="Times New Roman" w:eastAsia="Malgun Gothic" w:hAnsi="Times New Roman"/>
          <w:b/>
          <w:bCs/>
          <w:color w:val="2E75B6"/>
          <w:sz w:val="28"/>
          <w:szCs w:val="28"/>
        </w:rPr>
        <w:t xml:space="preserve">2) Combined Injury (복합 손상)</w:t>
      </w:r>
    </w:p>
    <w:p>
      <w:pPr>
        <w:spacing w:after="40" w:before="40"/>
      </w:pPr>
      <w:r>
        <w:rPr>
          <w:rFonts w:ascii="Times New Roman" w:cs="Times New Roman" w:eastAsia="Malgun Gothic" w:hAnsi="Times New Roman"/>
          <w:sz w:val="20"/>
          <w:szCs w:val="20"/>
        </w:rPr>
        <w:t xml:space="preserve">복합 손상은 </w:t>
      </w:r>
      <w:r>
        <w:rPr>
          <w:rFonts w:ascii="Times New Roman" w:cs="Times New Roman" w:eastAsia="Malgun Gothic" w:hAnsi="Times New Roman"/>
          <w:b/>
          <w:bCs/>
          <w:sz w:val="20"/>
          <w:szCs w:val="20"/>
        </w:rPr>
        <w:t xml:space="preserve">대퇴골에 대해 경골이 고정된 상태</w:t>
      </w:r>
      <w:r>
        <w:rPr>
          <w:rFonts w:ascii="Times New Roman" w:cs="Times New Roman" w:eastAsia="Malgun Gothic" w:hAnsi="Times New Roman"/>
          <w:sz w:val="20"/>
          <w:szCs w:val="20"/>
        </w:rPr>
        <w:t xml:space="preserve">에서 </w:t>
      </w:r>
      <w:r>
        <w:rPr>
          <w:rFonts w:ascii="Times New Roman" w:cs="Times New Roman" w:eastAsia="Malgun Gothic" w:hAnsi="Times New Roman"/>
          <w:b/>
          <w:bCs/>
          <w:sz w:val="20"/>
          <w:szCs w:val="20"/>
        </w:rPr>
        <w:t xml:space="preserve">abduction + flexion + internal rotation of femur</w:t>
      </w:r>
      <w:r>
        <w:rPr>
          <w:rFonts w:ascii="Times New Roman" w:cs="Times New Roman" w:eastAsia="Malgun Gothic" w:hAnsi="Times New Roman"/>
          <w:sz w:val="20"/>
          <w:szCs w:val="20"/>
        </w:rPr>
        <w:t xml:space="preserve">이 발생할 때 생긴다. 손상 순서는 다음과 같다:</w:t>
      </w:r>
    </w:p>
    <w:p>
      <w:pPr>
        <w:pStyle w:val="ListParagraph"/>
        <w:numPr>
          <w:ilvl w:val="0"/>
          <w:numId w:val="2"/>
        </w:numPr>
        <w:spacing w:after="30" w:before="30"/>
      </w:pPr>
      <w:r>
        <w:rPr>
          <w:rFonts w:ascii="Times New Roman" w:cs="Times New Roman" w:eastAsia="Malgun Gothic" w:hAnsi="Times New Roman"/>
          <w:sz w:val="20"/>
          <w:szCs w:val="20"/>
        </w:rPr>
        <w:t xml:space="preserve">먼저 </w:t>
      </w:r>
      <w:r>
        <w:rPr>
          <w:rFonts w:ascii="Times New Roman" w:cs="Times New Roman" w:eastAsia="Malgun Gothic" w:hAnsi="Times New Roman"/>
          <w:b/>
          <w:bCs/>
          <w:sz w:val="20"/>
          <w:szCs w:val="20"/>
        </w:rPr>
        <w:t xml:space="preserve">MCL</w:t>
      </w:r>
      <w:r>
        <w:rPr>
          <w:rFonts w:ascii="Times New Roman" w:cs="Times New Roman" w:eastAsia="Malgun Gothic" w:hAnsi="Times New Roman"/>
          <w:sz w:val="20"/>
          <w:szCs w:val="20"/>
        </w:rPr>
        <w:t xml:space="preserve">이 손상된다 → 이후 </w:t>
      </w:r>
      <w:r>
        <w:rPr>
          <w:rFonts w:ascii="Times New Roman" w:cs="Times New Roman" w:eastAsia="Malgun Gothic" w:hAnsi="Times New Roman"/>
          <w:b/>
          <w:bCs/>
          <w:sz w:val="20"/>
          <w:szCs w:val="20"/>
        </w:rPr>
        <w:t xml:space="preserve">ACL</w:t>
      </w:r>
      <w:r>
        <w:rPr>
          <w:rFonts w:ascii="Times New Roman" w:cs="Times New Roman" w:eastAsia="Malgun Gothic" w:hAnsi="Times New Roman"/>
          <w:sz w:val="20"/>
          <w:szCs w:val="20"/>
        </w:rPr>
        <w:t xml:space="preserve">과 </w:t>
      </w:r>
      <w:r>
        <w:rPr>
          <w:rFonts w:ascii="Times New Roman" w:cs="Times New Roman" w:eastAsia="Malgun Gothic" w:hAnsi="Times New Roman"/>
          <w:b/>
          <w:bCs/>
          <w:sz w:val="20"/>
          <w:szCs w:val="20"/>
        </w:rPr>
        <w:t xml:space="preserve">MM (medial meniscus)</w:t>
      </w:r>
      <w:r>
        <w:rPr>
          <w:rFonts w:ascii="Times New Roman" w:cs="Times New Roman" w:eastAsia="Malgun Gothic" w:hAnsi="Times New Roman"/>
          <w:sz w:val="20"/>
          <w:szCs w:val="20"/>
        </w:rPr>
        <w:t xml:space="preserve">이 추가로 손상</w:t>
      </w:r>
    </w:p>
    <w:p>
      <w:pPr>
        <w:pStyle w:val="ListParagraph"/>
        <w:numPr>
          <w:ilvl w:val="0"/>
          <w:numId w:val="2"/>
        </w:numPr>
        <w:spacing w:after="30" w:before="30"/>
      </w:pPr>
      <w:r>
        <w:rPr>
          <w:rFonts w:ascii="Times New Roman" w:cs="Times New Roman" w:eastAsia="Malgun Gothic" w:hAnsi="Times New Roman"/>
          <w:sz w:val="20"/>
          <w:szCs w:val="20"/>
        </w:rPr>
        <w:t xml:space="preserve">체중 이동으로 femur가 고정된 tibia에 대해 내회전(internal rotation)됨</w:t>
      </w:r>
    </w:p>
    <w:p>
      <w:pPr>
        <w:spacing w:after="60" w:before="60"/>
      </w:pPr>
    </w:p>
    <w:p>
      <w:pPr>
        <w:pStyle w:val="Heading3"/>
      </w:pPr>
      <w:r>
        <w:rPr>
          <w:rFonts w:ascii="Times New Roman" w:cs="Times New Roman" w:eastAsia="Malgun Gothic" w:hAnsi="Times New Roman"/>
          <w:b/>
          <w:bCs/>
          <w:color w:val="1F4E79"/>
          <w:sz w:val="24"/>
          <w:szCs w:val="24"/>
        </w:rPr>
        <w:t xml:space="preserve">내측 반월상연골 손상 기전:</w:t>
      </w:r>
    </w:p>
    <w:p>
      <w:pPr>
        <w:pStyle w:val="ListParagraph"/>
        <w:numPr>
          <w:ilvl w:val="0"/>
          <w:numId w:val="2"/>
        </w:numPr>
        <w:spacing w:after="30" w:before="30"/>
      </w:pPr>
      <w:r>
        <w:rPr>
          <w:rFonts w:ascii="Times New Roman" w:cs="Times New Roman" w:eastAsia="Malgun Gothic" w:hAnsi="Times New Roman"/>
          <w:sz w:val="20"/>
          <w:szCs w:val="20"/>
        </w:rPr>
        <w:t xml:space="preserve">Medial meniscus가 femoral condyle과 tibial plateau 사이에 끼임</w:t>
      </w:r>
    </w:p>
    <w:p>
      <w:pPr>
        <w:pStyle w:val="ListParagraph"/>
        <w:numPr>
          <w:ilvl w:val="0"/>
          <w:numId w:val="2"/>
        </w:numPr>
        <w:spacing w:after="30" w:before="30"/>
      </w:pPr>
      <w:r>
        <w:rPr>
          <w:rFonts w:ascii="Times New Roman" w:cs="Times New Roman" w:eastAsia="Malgun Gothic" w:hAnsi="Times New Roman"/>
          <w:sz w:val="20"/>
          <w:szCs w:val="20"/>
        </w:rPr>
        <w:t xml:space="preserve">Peripheral attachment가 당기거나 파열될 때 → meniscus의 </w:t>
      </w:r>
      <w:r>
        <w:rPr>
          <w:rFonts w:ascii="Times New Roman" w:cs="Times New Roman" w:eastAsia="Malgun Gothic" w:hAnsi="Times New Roman"/>
          <w:b/>
          <w:bCs/>
          <w:sz w:val="20"/>
          <w:szCs w:val="20"/>
        </w:rPr>
        <w:t xml:space="preserve">posterior part</w:t>
      </w:r>
      <w:r>
        <w:rPr>
          <w:rFonts w:ascii="Times New Roman" w:cs="Times New Roman" w:eastAsia="Malgun Gothic" w:hAnsi="Times New Roman"/>
          <w:sz w:val="20"/>
          <w:szCs w:val="20"/>
        </w:rPr>
        <w:t xml:space="preserve">가 관절 중심 방향으로 밀림</w:t>
      </w:r>
    </w:p>
    <w:p>
      <w:pPr>
        <w:pStyle w:val="ListParagraph"/>
        <w:numPr>
          <w:ilvl w:val="0"/>
          <w:numId w:val="2"/>
        </w:numPr>
        <w:spacing w:after="30" w:before="30"/>
      </w:pPr>
      <w:r>
        <w:rPr>
          <w:rFonts w:ascii="Times New Roman" w:cs="Times New Roman" w:eastAsia="Malgun Gothic" w:hAnsi="Times New Roman"/>
          <w:sz w:val="20"/>
          <w:szCs w:val="20"/>
        </w:rPr>
        <w:t xml:space="preserve">관절이 갑자기 신전되면서 </w:t>
      </w:r>
      <w:r>
        <w:rPr>
          <w:rFonts w:ascii="Times New Roman" w:cs="Times New Roman" w:eastAsia="Malgun Gothic" w:hAnsi="Times New Roman"/>
          <w:b/>
          <w:bCs/>
          <w:sz w:val="20"/>
          <w:szCs w:val="20"/>
        </w:rPr>
        <w:t xml:space="preserve">longitudinal tear</w:t>
      </w:r>
      <w:r>
        <w:rPr>
          <w:rFonts w:ascii="Times New Roman" w:cs="Times New Roman" w:eastAsia="Malgun Gothic" w:hAnsi="Times New Roman"/>
          <w:sz w:val="20"/>
          <w:szCs w:val="20"/>
        </w:rPr>
        <w:t xml:space="preserve"> 발생</w:t>
      </w:r>
    </w:p>
    <w:p>
      <w:pPr>
        <w:pStyle w:val="ListParagraph"/>
        <w:numPr>
          <w:ilvl w:val="0"/>
          <w:numId w:val="2"/>
        </w:numPr>
        <w:spacing w:after="30" w:before="30"/>
      </w:pPr>
      <w:r>
        <w:rPr>
          <w:rFonts w:ascii="Times New Roman" w:cs="Times New Roman" w:eastAsia="Malgun Gothic" w:hAnsi="Times New Roman"/>
          <w:sz w:val="20"/>
          <w:szCs w:val="20"/>
        </w:rPr>
        <w:t xml:space="preserve">이 종방향 파열이 MCL 전방으로 연장되면 → </w:t>
      </w:r>
      <w:r>
        <w:rPr>
          <w:rFonts w:ascii="Times New Roman" w:cs="Times New Roman" w:eastAsia="Malgun Gothic" w:hAnsi="Times New Roman"/>
          <w:b/>
          <w:bCs/>
          <w:sz w:val="20"/>
          <w:szCs w:val="20"/>
        </w:rPr>
        <w:t xml:space="preserve">bucket-handle tear</w:t>
      </w:r>
      <w:r>
        <w:rPr>
          <w:rFonts w:ascii="Times New Roman" w:cs="Times New Roman" w:eastAsia="Malgun Gothic" w:hAnsi="Times New Roman"/>
          <w:sz w:val="20"/>
          <w:szCs w:val="20"/>
        </w:rPr>
        <w:t xml:space="preserve"> 발생 → </w:t>
      </w:r>
      <w:r>
        <w:rPr>
          <w:rFonts w:ascii="Times New Roman" w:cs="Times New Roman" w:eastAsia="Malgun Gothic" w:hAnsi="Times New Roman"/>
          <w:b/>
          <w:bCs/>
          <w:sz w:val="20"/>
          <w:szCs w:val="20"/>
        </w:rPr>
        <w:t xml:space="preserve">locking of the joint</w:t>
      </w:r>
    </w:p>
    <w:p>
      <w:pPr>
        <w:spacing w:after="60" w:before="60"/>
      </w:pPr>
    </w:p>
    <w:p>
      <w:pPr>
        <w:pStyle w:val="Heading2"/>
      </w:pPr>
      <w:r>
        <w:rPr>
          <w:rFonts w:ascii="Times New Roman" w:cs="Times New Roman" w:eastAsia="Malgun Gothic" w:hAnsi="Times New Roman"/>
          <w:b/>
          <w:bCs/>
          <w:color w:val="2E75B6"/>
          <w:sz w:val="28"/>
          <w:szCs w:val="28"/>
        </w:rPr>
        <w:t xml:space="preserve">3) Unhappy Triad of O'Donoghue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100"/>
              <w:left w:type="dxa" w:w="150"/>
              <w:bottom w:type="dxa" w:w="100"/>
              <w:right w:type="dxa" w:w="150"/>
            </w:tcMar>
          </w:tcPr>
          <w:p>
            <w:pPr>
              <w:spacing w:after="40" w:before="40"/>
            </w:pPr>
            <w:r>
              <w:rPr>
                <w:rFonts w:ascii="Times New Roman" w:cs="Times New Roman" w:eastAsia="Malgun Gothic" w:hAnsi="Times New Roman"/>
                <w:b/>
                <w:bCs/>
                <w:sz w:val="20"/>
                <w:szCs w:val="20"/>
              </w:rPr>
              <w:t xml:space="preserve">★ 기억 포인트: Unhappy Triad = MCL + ACL + MM (Medial Meniscus)</w:t>
            </w:r>
          </w:p>
        </w:tc>
      </w:tr>
    </w:tbl>
    <w:p>
      <w:pPr>
        <w:spacing w:after="60" w:before="60"/>
      </w:pPr>
    </w:p>
    <w:p>
      <w:pPr>
        <w:pStyle w:val="ListParagraph"/>
        <w:numPr>
          <w:ilvl w:val="0"/>
          <w:numId w:val="2"/>
        </w:numPr>
        <w:spacing w:after="30" w:before="30"/>
      </w:pPr>
      <w:r>
        <w:rPr>
          <w:rFonts w:ascii="Times New Roman" w:cs="Times New Roman" w:eastAsia="Malgun Gothic" w:hAnsi="Times New Roman"/>
          <w:b/>
          <w:bCs/>
          <w:sz w:val="20"/>
          <w:szCs w:val="20"/>
        </w:rPr>
        <w:t xml:space="preserve">MCL rupture</w:t>
      </w:r>
      <w:r>
        <w:rPr>
          <w:rFonts w:ascii="Times New Roman" w:cs="Times New Roman" w:eastAsia="Malgun Gothic" w:hAnsi="Times New Roman"/>
          <w:sz w:val="20"/>
          <w:szCs w:val="20"/>
        </w:rPr>
        <w:t xml:space="preserve"> (내측 측부인대 파열)</w:t>
      </w:r>
    </w:p>
    <w:p>
      <w:pPr>
        <w:pStyle w:val="ListParagraph"/>
        <w:numPr>
          <w:ilvl w:val="0"/>
          <w:numId w:val="2"/>
        </w:numPr>
        <w:spacing w:after="30" w:before="30"/>
      </w:pPr>
      <w:r>
        <w:rPr>
          <w:rFonts w:ascii="Times New Roman" w:cs="Times New Roman" w:eastAsia="Malgun Gothic" w:hAnsi="Times New Roman"/>
          <w:b/>
          <w:bCs/>
          <w:sz w:val="20"/>
          <w:szCs w:val="20"/>
        </w:rPr>
        <w:t xml:space="preserve">ACL rupture</w:t>
      </w:r>
      <w:r>
        <w:rPr>
          <w:rFonts w:ascii="Times New Roman" w:cs="Times New Roman" w:eastAsia="Malgun Gothic" w:hAnsi="Times New Roman"/>
          <w:sz w:val="20"/>
          <w:szCs w:val="20"/>
        </w:rPr>
        <w:t xml:space="preserve"> (전방 십자인대 파열)</w:t>
      </w:r>
    </w:p>
    <w:p>
      <w:pPr>
        <w:pStyle w:val="ListParagraph"/>
        <w:numPr>
          <w:ilvl w:val="0"/>
          <w:numId w:val="2"/>
        </w:numPr>
        <w:spacing w:after="30" w:before="30"/>
      </w:pPr>
      <w:r>
        <w:rPr>
          <w:rFonts w:ascii="Times New Roman" w:cs="Times New Roman" w:eastAsia="Malgun Gothic" w:hAnsi="Times New Roman"/>
          <w:b/>
          <w:bCs/>
          <w:sz w:val="20"/>
          <w:szCs w:val="20"/>
        </w:rPr>
        <w:t xml:space="preserve">MM (Medial Meniscus) tear</w:t>
      </w:r>
      <w:r>
        <w:rPr>
          <w:rFonts w:ascii="Times New Roman" w:cs="Times New Roman" w:eastAsia="Malgun Gothic" w:hAnsi="Times New Roman"/>
          <w:sz w:val="20"/>
          <w:szCs w:val="20"/>
        </w:rPr>
        <w:t xml:space="preserve"> (내측 반월상연골 파열)</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00"/>
              <w:left w:type="dxa" w:w="150"/>
              <w:bottom w:type="dxa" w:w="100"/>
              <w:right w:type="dxa" w:w="150"/>
            </w:tcMar>
          </w:tcPr>
          <w:p>
            <w:pPr>
              <w:spacing w:after="40" w:before="40"/>
            </w:pPr>
            <w:r>
              <w:rPr>
                <w:rFonts w:ascii="Times New Roman" w:cs="Times New Roman" w:eastAsia="Malgun Gothic" w:hAnsi="Times New Roman"/>
                <w:sz w:val="20"/>
                <w:szCs w:val="20"/>
              </w:rPr>
              <w:t xml:space="preserve">cf) Acute ACL rupture → LM (lateral meniscus) injury가 더 흔함
Chronic ACL rupture → MM (medial meniscus) injury가 더 흔함</w:t>
            </w:r>
          </w:p>
        </w:tc>
      </w:tr>
    </w:tbl>
    <w:p>
      <w:pPr>
        <w:spacing w:after="60" w:before="60"/>
      </w:pPr>
    </w:p>
    <w:p>
      <w:r>
        <w:br w:type="page"/>
      </w:r>
    </w:p>
    <w:p>
      <w:pPr>
        <w:pStyle w:val="Heading1"/>
      </w:pPr>
      <w:r>
        <w:rPr>
          <w:rFonts w:ascii="Times New Roman" w:cs="Times New Roman" w:eastAsia="Malgun Gothic" w:hAnsi="Times New Roman"/>
          <w:b/>
          <w:bCs/>
          <w:color w:val="1F4E79"/>
          <w:sz w:val="32"/>
          <w:szCs w:val="32"/>
        </w:rPr>
        <w:t xml:space="preserve">3. Diagnosis (진단)</w:t>
      </w:r>
    </w:p>
    <w:p>
      <w:pPr>
        <w:pBdr>
          <w:bottom w:val="single" w:color="2E75B6" w:sz="8" w:space="1"/>
        </w:pBdr>
        <w:spacing w:after="120" w:before="120"/>
      </w:pPr>
    </w:p>
    <w:p>
      <w:pPr>
        <w:spacing w:after="60" w:before="60"/>
      </w:pPr>
    </w:p>
    <w:p>
      <w:pPr>
        <w:pStyle w:val="Heading2"/>
      </w:pPr>
      <w:r>
        <w:rPr>
          <w:rFonts w:ascii="Times New Roman" w:cs="Times New Roman" w:eastAsia="Malgun Gothic" w:hAnsi="Times New Roman"/>
          <w:b/>
          <w:bCs/>
          <w:color w:val="2E75B6"/>
          <w:sz w:val="28"/>
          <w:szCs w:val="28"/>
        </w:rPr>
        <w:t xml:space="preserve">1) Physical Examination (신체 검사)</w:t>
      </w:r>
    </w:p>
    <w:p>
      <w:pPr>
        <w:spacing w:after="60" w:before="60"/>
      </w:pPr>
    </w:p>
    <w:p>
      <w:pPr>
        <w:pStyle w:val="Heading3"/>
      </w:pPr>
      <w:r>
        <w:rPr>
          <w:rFonts w:ascii="Times New Roman" w:cs="Times New Roman" w:eastAsia="Malgun Gothic" w:hAnsi="Times New Roman"/>
          <w:b/>
          <w:bCs/>
          <w:color w:val="1F4E79"/>
          <w:sz w:val="24"/>
          <w:szCs w:val="24"/>
        </w:rPr>
        <w:t xml:space="preserve">(1) Intraarticular Swelling / Effusion (관절 내 종창 및 삼출)</w:t>
      </w:r>
    </w:p>
    <w:p>
      <w:pPr>
        <w:spacing w:after="60" w:before="60"/>
      </w:pPr>
    </w:p>
    <w:p>
      <w:pPr>
        <w:spacing w:after="60" w:before="120"/>
      </w:pPr>
      <w:r>
        <w:rPr>
          <w:rFonts w:ascii="Times New Roman" w:cs="Times New Roman" w:eastAsia="Malgun Gothic" w:hAnsi="Times New Roman"/>
          <w:b/>
          <w:bCs/>
          <w:color w:val="244062"/>
          <w:sz w:val="22"/>
          <w:szCs w:val="22"/>
        </w:rPr>
        <w:t xml:space="preserve">▶ Hemarthrosis (혈관절증)의 원인</w:t>
      </w:r>
    </w:p>
    <w:p>
      <w:pPr>
        <w:pStyle w:val="ListParagraph"/>
        <w:numPr>
          <w:ilvl w:val="0"/>
          <w:numId w:val="2"/>
        </w:numPr>
        <w:spacing w:after="30" w:before="30"/>
      </w:pPr>
      <w:r>
        <w:rPr>
          <w:rFonts w:ascii="Times New Roman" w:cs="Times New Roman" w:eastAsia="Malgun Gothic" w:hAnsi="Times New Roman"/>
          <w:b/>
          <w:bCs/>
          <w:sz w:val="20"/>
          <w:szCs w:val="20"/>
        </w:rPr>
        <w:t xml:space="preserve">Cruciate ligament rupture</w:t>
      </w:r>
      <w:r>
        <w:rPr>
          <w:rFonts w:ascii="Times New Roman" w:cs="Times New Roman" w:eastAsia="Malgun Gothic" w:hAnsi="Times New Roman"/>
          <w:sz w:val="20"/>
          <w:szCs w:val="20"/>
        </w:rPr>
        <w:t xml:space="preserve"> (십자인대 파열)</w:t>
      </w:r>
    </w:p>
    <w:p>
      <w:pPr>
        <w:pStyle w:val="ListParagraph"/>
        <w:numPr>
          <w:ilvl w:val="0"/>
          <w:numId w:val="2"/>
        </w:numPr>
        <w:spacing w:after="30" w:before="30"/>
      </w:pPr>
      <w:r>
        <w:rPr>
          <w:rFonts w:ascii="Times New Roman" w:cs="Times New Roman" w:eastAsia="Malgun Gothic" w:hAnsi="Times New Roman"/>
          <w:b/>
          <w:bCs/>
          <w:sz w:val="20"/>
          <w:szCs w:val="20"/>
        </w:rPr>
        <w:t xml:space="preserve">Osteochondral fracture</w:t>
      </w:r>
      <w:r>
        <w:rPr>
          <w:rFonts w:ascii="Times New Roman" w:cs="Times New Roman" w:eastAsia="Malgun Gothic" w:hAnsi="Times New Roman"/>
          <w:sz w:val="20"/>
          <w:szCs w:val="20"/>
        </w:rPr>
        <w:t xml:space="preserve"> (골연골 골절)</w:t>
      </w:r>
    </w:p>
    <w:p>
      <w:pPr>
        <w:pStyle w:val="ListParagraph"/>
        <w:numPr>
          <w:ilvl w:val="0"/>
          <w:numId w:val="2"/>
        </w:numPr>
        <w:spacing w:after="30" w:before="30"/>
      </w:pPr>
      <w:r>
        <w:rPr>
          <w:rFonts w:ascii="Times New Roman" w:cs="Times New Roman" w:eastAsia="Malgun Gothic" w:hAnsi="Times New Roman"/>
          <w:b/>
          <w:bCs/>
          <w:sz w:val="20"/>
          <w:szCs w:val="20"/>
        </w:rPr>
        <w:t xml:space="preserve">Peripheral tear in vascular portion of meniscus</w:t>
      </w:r>
      <w:r>
        <w:rPr>
          <w:rFonts w:ascii="Times New Roman" w:cs="Times New Roman" w:eastAsia="Malgun Gothic" w:hAnsi="Times New Roman"/>
          <w:sz w:val="20"/>
          <w:szCs w:val="20"/>
        </w:rPr>
        <w:t xml:space="preserve"> (반월상연골 혈관 부위의 peripheral tear)</w:t>
      </w:r>
    </w:p>
    <w:p>
      <w:pPr>
        <w:pStyle w:val="ListParagraph"/>
        <w:numPr>
          <w:ilvl w:val="0"/>
          <w:numId w:val="2"/>
        </w:numPr>
        <w:spacing w:after="30" w:before="30"/>
      </w:pPr>
      <w:r>
        <w:rPr>
          <w:rFonts w:ascii="Times New Roman" w:cs="Times New Roman" w:eastAsia="Malgun Gothic" w:hAnsi="Times New Roman"/>
          <w:b/>
          <w:bCs/>
          <w:sz w:val="20"/>
          <w:szCs w:val="20"/>
        </w:rPr>
        <w:t xml:space="preserve">Tear in deep portion of joint capsule</w:t>
      </w:r>
      <w:r>
        <w:rPr>
          <w:rFonts w:ascii="Times New Roman" w:cs="Times New Roman" w:eastAsia="Malgun Gothic" w:hAnsi="Times New Roman"/>
          <w:sz w:val="20"/>
          <w:szCs w:val="20"/>
        </w:rPr>
        <w:t xml:space="preserve"> (관절낭 심층 파열)</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100"/>
              <w:left w:type="dxa" w:w="150"/>
              <w:bottom w:type="dxa" w:w="100"/>
              <w:right w:type="dxa" w:w="150"/>
            </w:tcMar>
          </w:tcPr>
          <w:p>
            <w:pPr>
              <w:spacing w:after="40" w:before="40"/>
            </w:pPr>
            <w:r>
              <w:rPr>
                <w:rFonts w:ascii="Times New Roman" w:cs="Times New Roman" w:eastAsia="Malgun Gothic" w:hAnsi="Times New Roman"/>
                <w:b/>
                <w:bCs/>
                <w:sz w:val="20"/>
                <w:szCs w:val="20"/>
              </w:rPr>
              <w:t xml:space="preserve">주의: Hemarthrosis가 적다고 해서 인대 손상이 less severe함을 의미하는 것은 아님!</w:t>
            </w:r>
          </w:p>
        </w:tc>
      </w:tr>
    </w:tbl>
    <w:p>
      <w:pPr>
        <w:spacing w:after="60" w:before="60"/>
      </w:pPr>
    </w:p>
    <w:p>
      <w:pPr>
        <w:pStyle w:val="Heading3"/>
      </w:pPr>
      <w:r>
        <w:rPr>
          <w:rFonts w:ascii="Times New Roman" w:cs="Times New Roman" w:eastAsia="Malgun Gothic" w:hAnsi="Times New Roman"/>
          <w:b/>
          <w:bCs/>
          <w:color w:val="1F4E79"/>
          <w:sz w:val="24"/>
          <w:szCs w:val="24"/>
        </w:rPr>
        <w:t xml:space="preserve">(2) Anterior Drawer Test</w:t>
      </w:r>
    </w:p>
    <w:p>
      <w:pPr>
        <w:spacing w:after="40" w:before="40"/>
      </w:pPr>
      <w:r>
        <w:rPr>
          <w:rFonts w:ascii="Times New Roman" w:cs="Times New Roman" w:eastAsia="Malgun Gothic" w:hAnsi="Times New Roman"/>
          <w:b/>
          <w:bCs/>
          <w:sz w:val="20"/>
          <w:szCs w:val="20"/>
        </w:rPr>
        <w:t xml:space="preserve">자세:</w:t>
      </w:r>
      <w:r>
        <w:rPr>
          <w:rFonts w:ascii="Times New Roman" w:cs="Times New Roman" w:eastAsia="Malgun Gothic" w:hAnsi="Times New Roman"/>
          <w:sz w:val="20"/>
          <w:szCs w:val="20"/>
        </w:rPr>
        <w:t xml:space="preserve"> Hip 45° flexion, </w:t>
      </w:r>
      <w:r>
        <w:rPr>
          <w:rFonts w:ascii="Times New Roman" w:cs="Times New Roman" w:eastAsia="Malgun Gothic" w:hAnsi="Times New Roman"/>
          <w:b/>
          <w:bCs/>
          <w:sz w:val="20"/>
          <w:szCs w:val="20"/>
        </w:rPr>
        <w:t xml:space="preserve">Knee 90° flexion</w:t>
      </w:r>
      <w:r>
        <w:rPr>
          <w:rFonts w:ascii="Times New Roman" w:cs="Times New Roman" w:eastAsia="Malgun Gothic" w:hAnsi="Times New Roman"/>
          <w:sz w:val="20"/>
          <w:szCs w:val="20"/>
        </w:rPr>
        <w:t xml:space="preserve">에서 시행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Grade</w:t>
            </w:r>
          </w:p>
        </w:tc>
        <w:tc>
          <w:tcPr>
            <w:tcW w:type="dxa" w:w="468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Times New Roman" w:cs="Times New Roman" w:eastAsia="Malgun Gothic" w:hAnsi="Times New Roman"/>
                <w:b/>
                <w:bCs/>
                <w:sz w:val="20"/>
                <w:szCs w:val="20"/>
              </w:rPr>
              <w:t xml:space="preserve">Translation 정도</w:t>
            </w:r>
          </w:p>
        </w:tc>
        <w:tc>
          <w:tcPr>
            <w:tcW w:type="dxa" w:w="234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jc w:val="center"/>
            </w:pPr>
            <w:r>
              <w:rPr>
                <w:rFonts w:ascii="Times New Roman" w:cs="Times New Roman" w:eastAsia="Malgun Gothic" w:hAnsi="Times New Roman"/>
                <w:b/>
                <w:bCs/>
                <w:sz w:val="20"/>
                <w:szCs w:val="20"/>
              </w:rPr>
              <w:t xml:space="preserve">의미</w:t>
            </w:r>
          </w:p>
        </w:tc>
      </w:tr>
      <w:tr>
        <w:tc>
          <w:tcPr>
            <w:tcW w:type="dxa" w:w="2340"/>
            <w:tcBorders>
              <w:top w:val="single" w:color="BBBBBB" w:sz="1"/>
              <w:left w:val="single" w:color="BBBBBB" w:sz="1"/>
              <w:bottom w:val="single" w:color="BBBBBB" w:sz="1"/>
              <w:right w:val="single" w:color="BBBBBB" w:sz="1"/>
            </w:tcBorders>
            <w:shd w:val="clear" w:color="auto" w:fill="auto"/>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Grade 0</w:t>
            </w:r>
          </w:p>
        </w:tc>
        <w:tc>
          <w:tcPr>
            <w:tcW w:type="dxa" w:w="4680"/>
            <w:tcBorders>
              <w:top w:val="single" w:color="BBBBBB" w:sz="1"/>
              <w:left w:val="single" w:color="BBBBBB" w:sz="1"/>
              <w:bottom w:val="single" w:color="BBBBBB" w:sz="1"/>
              <w:right w:val="single" w:color="BBBBBB" w:sz="1"/>
            </w:tcBorders>
            <w:shd w:val="clear" w:color="auto" w:fill="auto"/>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 mm</w:t>
            </w:r>
          </w:p>
        </w:tc>
        <w:tc>
          <w:tcPr>
            <w:tcW w:type="dxa" w:w="2340"/>
            <w:tcBorders>
              <w:top w:val="single" w:color="BBBBBB" w:sz="1"/>
              <w:left w:val="single" w:color="BBBBBB" w:sz="1"/>
              <w:bottom w:val="single" w:color="BBBBBB" w:sz="1"/>
              <w:right w:val="single" w:color="BBBBBB" w:sz="1"/>
            </w:tcBorders>
            <w:shd w:val="clear" w:color="auto" w:fill="auto"/>
            <w:tcMar>
              <w:top w:type="dxa" w:w="80"/>
              <w:left w:type="dxa" w:w="120"/>
              <w:bottom w:type="dxa" w:w="80"/>
              <w:right w:type="dxa" w:w="120"/>
            </w:tcMar>
          </w:tcPr>
          <w:p>
            <w:r>
              <w:rPr>
                <w:rFonts w:ascii="Times New Roman" w:cs="Times New Roman" w:eastAsia="Malgun Gothic" w:hAnsi="Times New Roman"/>
                <w:b w:val="false"/>
                <w:bCs w:val="false"/>
                <w:sz w:val="20"/>
                <w:szCs w:val="20"/>
              </w:rPr>
              <w:t xml:space="preserve">정상</w:t>
            </w:r>
          </w:p>
        </w:tc>
      </w:tr>
      <w:tr>
        <w:tc>
          <w:tcPr>
            <w:tcW w:type="dxa" w:w="2340"/>
            <w:tcBorders>
              <w:top w:val="single" w:color="BBBBBB" w:sz="1"/>
              <w:left w:val="single" w:color="BBBBBB" w:sz="1"/>
              <w:bottom w:val="single" w:color="BBBBBB" w:sz="1"/>
              <w:right w:val="single" w:color="BBBBBB" w:sz="1"/>
            </w:tcBorders>
            <w:shd w:val="clear" w:color="auto" w:fill="auto"/>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Grade I</w:t>
            </w:r>
          </w:p>
        </w:tc>
        <w:tc>
          <w:tcPr>
            <w:tcW w:type="dxa" w:w="4680"/>
            <w:tcBorders>
              <w:top w:val="single" w:color="BBBBBB" w:sz="1"/>
              <w:left w:val="single" w:color="BBBBBB" w:sz="1"/>
              <w:bottom w:val="single" w:color="BBBBBB" w:sz="1"/>
              <w:right w:val="single" w:color="BBBBBB" w:sz="1"/>
            </w:tcBorders>
            <w:shd w:val="clear" w:color="auto" w:fill="auto"/>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 mm</w:t>
            </w:r>
          </w:p>
        </w:tc>
        <w:tc>
          <w:tcPr>
            <w:tcW w:type="dxa" w:w="2340"/>
            <w:tcBorders>
              <w:top w:val="single" w:color="BBBBBB" w:sz="1"/>
              <w:left w:val="single" w:color="BBBBBB" w:sz="1"/>
              <w:bottom w:val="single" w:color="BBBBBB" w:sz="1"/>
              <w:right w:val="single" w:color="BBBBBB" w:sz="1"/>
            </w:tcBorders>
            <w:shd w:val="clear" w:color="auto" w:fill="auto"/>
            <w:tcMar>
              <w:top w:type="dxa" w:w="80"/>
              <w:left w:type="dxa" w:w="120"/>
              <w:bottom w:type="dxa" w:w="80"/>
              <w:right w:type="dxa" w:w="120"/>
            </w:tcMar>
          </w:tcPr>
          <w:p>
            <w:r>
              <w:rPr>
                <w:rFonts w:ascii="Times New Roman" w:cs="Times New Roman" w:eastAsia="Malgun Gothic" w:hAnsi="Times New Roman"/>
                <w:b w:val="false"/>
                <w:bCs w:val="false"/>
                <w:sz w:val="20"/>
                <w:szCs w:val="20"/>
              </w:rPr>
              <w:t xml:space="preserve">경도</w:t>
            </w:r>
          </w:p>
        </w:tc>
      </w:tr>
      <w:tr>
        <w:tc>
          <w:tcPr>
            <w:tcW w:type="dxa" w:w="234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Grade II</w:t>
            </w:r>
          </w:p>
        </w:tc>
        <w:tc>
          <w:tcPr>
            <w:tcW w:type="dxa" w:w="46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Times New Roman" w:cs="Times New Roman" w:eastAsia="Times New Roman" w:hAnsi="Times New Roman"/>
                <w:b/>
                <w:bCs/>
                <w:sz w:val="20"/>
                <w:szCs w:val="20"/>
              </w:rPr>
              <w:t xml:space="preserve">6–10 mm</w:t>
            </w:r>
          </w:p>
        </w:tc>
        <w:tc>
          <w:tcPr>
            <w:tcW w:type="dxa" w:w="234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Times New Roman" w:cs="Times New Roman" w:eastAsia="Malgun Gothic" w:hAnsi="Times New Roman"/>
                <w:b/>
                <w:bCs/>
                <w:sz w:val="20"/>
                <w:szCs w:val="20"/>
              </w:rPr>
              <w:t xml:space="preserve">중등도 (ACL 손상 의심)</w:t>
            </w:r>
          </w:p>
        </w:tc>
      </w:tr>
      <w:tr>
        <w:tc>
          <w:tcPr>
            <w:tcW w:type="dxa" w:w="234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Grade III</w:t>
            </w:r>
          </w:p>
        </w:tc>
        <w:tc>
          <w:tcPr>
            <w:tcW w:type="dxa" w:w="46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Times New Roman" w:cs="Times New Roman" w:eastAsia="Times New Roman" w:hAnsi="Times New Roman"/>
                <w:b/>
                <w:bCs/>
                <w:sz w:val="20"/>
                <w:szCs w:val="20"/>
              </w:rPr>
              <w:t xml:space="preserve">11 mm 이상</w:t>
            </w:r>
          </w:p>
        </w:tc>
        <w:tc>
          <w:tcPr>
            <w:tcW w:type="dxa" w:w="234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r>
              <w:rPr>
                <w:rFonts w:ascii="Times New Roman" w:cs="Times New Roman" w:eastAsia="Malgun Gothic" w:hAnsi="Times New Roman"/>
                <w:b/>
                <w:bCs/>
                <w:sz w:val="20"/>
                <w:szCs w:val="20"/>
              </w:rPr>
              <w:t xml:space="preserve">심한 손상</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100"/>
              <w:left w:type="dxa" w:w="150"/>
              <w:bottom w:type="dxa" w:w="100"/>
              <w:right w:type="dxa" w:w="150"/>
            </w:tcMar>
          </w:tcPr>
          <w:p>
            <w:pPr>
              <w:spacing w:after="40" w:before="40"/>
            </w:pPr>
            <w:r>
              <w:rPr>
                <w:rFonts w:ascii="Times New Roman" w:cs="Times New Roman" w:eastAsia="Malgun Gothic" w:hAnsi="Times New Roman"/>
                <w:b/>
                <w:bCs/>
                <w:sz w:val="20"/>
                <w:szCs w:val="20"/>
              </w:rPr>
              <w:t xml:space="preserve">★ 6–8 mm 이상의 anterior drawer sign = ACL tear를 의미</w:t>
            </w:r>
          </w:p>
        </w:tc>
      </w:tr>
    </w:tbl>
    <w:p>
      <w:pPr>
        <w:spacing w:after="60" w:before="60"/>
      </w:pPr>
    </w:p>
    <w:p>
      <w:pPr>
        <w:spacing w:after="40" w:before="40"/>
      </w:pPr>
      <w:r>
        <w:rPr>
          <w:rFonts w:ascii="Times New Roman" w:cs="Times New Roman" w:eastAsia="Malgun Gothic" w:hAnsi="Times New Roman"/>
          <w:b/>
          <w:bCs/>
          <w:sz w:val="20"/>
          <w:szCs w:val="20"/>
        </w:rPr>
        <w:t xml:space="preserve">시행 방법:</w:t>
      </w:r>
      <w:r>
        <w:rPr>
          <w:rFonts w:ascii="Times New Roman" w:cs="Times New Roman" w:eastAsia="Malgun Gothic" w:hAnsi="Times New Roman"/>
          <w:sz w:val="20"/>
          <w:szCs w:val="20"/>
        </w:rPr>
        <w:t xml:space="preserve"> 경골을 중립위, 내회전(IR), 외회전(ER)의 3가지 위치에서 각각 시행 → </w:t>
      </w:r>
      <w:r>
        <w:rPr>
          <w:rFonts w:ascii="Times New Roman" w:cs="Times New Roman" w:eastAsia="Malgun Gothic" w:hAnsi="Times New Roman"/>
          <w:b/>
          <w:bCs/>
          <w:sz w:val="20"/>
          <w:szCs w:val="20"/>
        </w:rPr>
        <w:t xml:space="preserve">Slocum test</w:t>
      </w:r>
      <w:r>
        <w:rPr>
          <w:rFonts w:ascii="Times New Roman" w:cs="Times New Roman" w:eastAsia="Malgun Gothic" w:hAnsi="Times New Roman"/>
          <w:sz w:val="20"/>
          <w:szCs w:val="20"/>
        </w:rPr>
        <w:t xml:space="preserve"> (회전 불안정성 동반 여부 평가)</w:t>
      </w:r>
    </w:p>
    <w:p>
      <w:pPr>
        <w:spacing w:after="60" w:before="60"/>
      </w:pPr>
    </w:p>
    <w:p>
      <w:pPr>
        <w:spacing w:after="60" w:before="120"/>
      </w:pPr>
      <w:r>
        <w:rPr>
          <w:rFonts w:ascii="Times New Roman" w:cs="Times New Roman" w:eastAsia="Malgun Gothic" w:hAnsi="Times New Roman"/>
          <w:b/>
          <w:bCs/>
          <w:color w:val="244062"/>
          <w:sz w:val="22"/>
          <w:szCs w:val="22"/>
        </w:rPr>
        <w:t xml:space="preserve">▶ 주의사항 (Door-stop Effect)</w:t>
      </w:r>
    </w:p>
    <w:p>
      <w:pPr>
        <w:pStyle w:val="ListParagraph"/>
        <w:numPr>
          <w:ilvl w:val="0"/>
          <w:numId w:val="2"/>
        </w:numPr>
        <w:spacing w:after="30" w:before="30"/>
      </w:pPr>
      <w:r>
        <w:rPr>
          <w:rFonts w:ascii="Times New Roman" w:cs="Times New Roman" w:eastAsia="Malgun Gothic" w:hAnsi="Times New Roman"/>
          <w:sz w:val="20"/>
          <w:szCs w:val="20"/>
        </w:rPr>
        <w:t xml:space="preserve">검사 시행 전 </w:t>
      </w:r>
      <w:r>
        <w:rPr>
          <w:rFonts w:ascii="Times New Roman" w:cs="Times New Roman" w:eastAsia="Malgun Gothic" w:hAnsi="Times New Roman"/>
          <w:b/>
          <w:bCs/>
          <w:sz w:val="20"/>
          <w:szCs w:val="20"/>
        </w:rPr>
        <w:t xml:space="preserve">PCL injury에 의한 posterior sagging</w:t>
      </w:r>
      <w:r>
        <w:rPr>
          <w:rFonts w:ascii="Times New Roman" w:cs="Times New Roman" w:eastAsia="Malgun Gothic" w:hAnsi="Times New Roman"/>
          <w:sz w:val="20"/>
          <w:szCs w:val="20"/>
        </w:rPr>
        <w:t xml:space="preserve">이 없는지 반드시 확인</w:t>
      </w:r>
    </w:p>
    <w:p>
      <w:pPr>
        <w:pStyle w:val="ListParagraph"/>
        <w:numPr>
          <w:ilvl w:val="0"/>
          <w:numId w:val="2"/>
        </w:numPr>
        <w:spacing w:after="30" w:before="30"/>
      </w:pPr>
      <w:r>
        <w:rPr>
          <w:rFonts w:ascii="Times New Roman" w:cs="Times New Roman" w:eastAsia="Malgun Gothic" w:hAnsi="Times New Roman"/>
          <w:sz w:val="20"/>
          <w:szCs w:val="20"/>
        </w:rPr>
        <w:t xml:space="preserve">Post. sagging이 있는 상태에서 ant. drawer test가 (+)라고 해서 반드시 ACL rupture라고 볼 수 없다</w:t>
      </w:r>
    </w:p>
    <w:p>
      <w:pPr>
        <w:pStyle w:val="ListParagraph"/>
        <w:numPr>
          <w:ilvl w:val="0"/>
          <w:numId w:val="2"/>
        </w:numPr>
        <w:spacing w:after="30" w:before="30"/>
      </w:pPr>
      <w:r>
        <w:rPr>
          <w:rFonts w:ascii="Times New Roman" w:cs="Times New Roman" w:eastAsia="Malgun Gothic" w:hAnsi="Times New Roman"/>
          <w:b/>
          <w:bCs/>
          <w:sz w:val="20"/>
          <w:szCs w:val="20"/>
        </w:rPr>
        <w:t xml:space="preserve">Door-stop effect:</w:t>
      </w:r>
      <w:r>
        <w:rPr>
          <w:rFonts w:ascii="Times New Roman" w:cs="Times New Roman" w:eastAsia="Malgun Gothic" w:hAnsi="Times New Roman"/>
          <w:sz w:val="20"/>
          <w:szCs w:val="20"/>
        </w:rPr>
        <w:t xml:space="preserve"> knee 90° 굴곡 시 </w:t>
      </w:r>
      <w:r>
        <w:rPr>
          <w:rFonts w:ascii="Times New Roman" w:cs="Times New Roman" w:eastAsia="Malgun Gothic" w:hAnsi="Times New Roman"/>
          <w:b/>
          <w:bCs/>
          <w:sz w:val="20"/>
          <w:szCs w:val="20"/>
        </w:rPr>
        <w:t xml:space="preserve">MM의 posterior horn</w:t>
      </w:r>
      <w:r>
        <w:rPr>
          <w:rFonts w:ascii="Times New Roman" w:cs="Times New Roman" w:eastAsia="Malgun Gothic" w:hAnsi="Times New Roman"/>
          <w:sz w:val="20"/>
          <w:szCs w:val="20"/>
        </w:rPr>
        <w:t xml:space="preserve">에 의하여 tibia에 대해 약 </w:t>
      </w:r>
      <w:r>
        <w:rPr>
          <w:rFonts w:ascii="Times New Roman" w:cs="Times New Roman" w:eastAsia="Malgun Gothic" w:hAnsi="Times New Roman"/>
          <w:b/>
          <w:bCs/>
          <w:sz w:val="20"/>
          <w:szCs w:val="20"/>
        </w:rPr>
        <w:t xml:space="preserve">1/3의 anterior translation</w:t>
      </w:r>
      <w:r>
        <w:rPr>
          <w:rFonts w:ascii="Times New Roman" w:cs="Times New Roman" w:eastAsia="Malgun Gothic" w:hAnsi="Times New Roman"/>
          <w:sz w:val="20"/>
          <w:szCs w:val="20"/>
        </w:rPr>
        <w:t xml:space="preserve">이 불가능해짐 → anterior drawer test에서 위음성 발생 가능</w:t>
      </w:r>
    </w:p>
    <w:p>
      <w:pPr>
        <w:spacing w:after="60" w:before="60"/>
      </w:pPr>
    </w:p>
    <w:p>
      <w:pPr>
        <w:pStyle w:val="Heading3"/>
      </w:pPr>
      <w:r>
        <w:rPr>
          <w:rFonts w:ascii="Times New Roman" w:cs="Times New Roman" w:eastAsia="Malgun Gothic" w:hAnsi="Times New Roman"/>
          <w:b/>
          <w:bCs/>
          <w:color w:val="1F4E79"/>
          <w:sz w:val="24"/>
          <w:szCs w:val="24"/>
        </w:rPr>
        <w:t xml:space="preserve">(3) Lachman Test ★★</w:t>
      </w:r>
    </w:p>
    <w:p>
      <w:pPr>
        <w:pStyle w:val="ListParagraph"/>
        <w:numPr>
          <w:ilvl w:val="0"/>
          <w:numId w:val="2"/>
        </w:numPr>
        <w:spacing w:after="30" w:before="30"/>
      </w:pPr>
      <w:r>
        <w:rPr>
          <w:rFonts w:ascii="Times New Roman" w:cs="Times New Roman" w:eastAsia="Malgun Gothic" w:hAnsi="Times New Roman"/>
          <w:b/>
          <w:bCs/>
          <w:sz w:val="20"/>
          <w:szCs w:val="20"/>
        </w:rPr>
        <w:t xml:space="preserve">자세:</w:t>
      </w:r>
      <w:r>
        <w:rPr>
          <w:rFonts w:ascii="Times New Roman" w:cs="Times New Roman" w:eastAsia="Malgun Gothic" w:hAnsi="Times New Roman"/>
          <w:sz w:val="20"/>
          <w:szCs w:val="20"/>
        </w:rPr>
        <w:t xml:space="preserve"> Knee </w:t>
      </w:r>
      <w:r>
        <w:rPr>
          <w:rFonts w:ascii="Times New Roman" w:cs="Times New Roman" w:eastAsia="Malgun Gothic" w:hAnsi="Times New Roman"/>
          <w:b/>
          <w:bCs/>
          <w:sz w:val="20"/>
          <w:szCs w:val="20"/>
        </w:rPr>
        <w:t xml:space="preserve">15° flexion</w:t>
      </w:r>
      <w:r>
        <w:rPr>
          <w:rFonts w:ascii="Times New Roman" w:cs="Times New Roman" w:eastAsia="Malgun Gothic" w:hAnsi="Times New Roman"/>
          <w:sz w:val="20"/>
          <w:szCs w:val="20"/>
        </w:rPr>
        <w:t xml:space="preserve"> (20–30° 사용)</w:t>
      </w:r>
    </w:p>
    <w:p>
      <w:pPr>
        <w:pStyle w:val="ListParagraph"/>
        <w:numPr>
          <w:ilvl w:val="0"/>
          <w:numId w:val="2"/>
        </w:numPr>
        <w:spacing w:after="30" w:before="30"/>
      </w:pPr>
      <w:r>
        <w:rPr>
          <w:rFonts w:ascii="Times New Roman" w:cs="Times New Roman" w:eastAsia="Malgun Gothic" w:hAnsi="Times New Roman"/>
          <w:sz w:val="20"/>
          <w:szCs w:val="20"/>
        </w:rPr>
        <w:t xml:space="preserve">한 손으로 </w:t>
      </w:r>
      <w:r>
        <w:rPr>
          <w:rFonts w:ascii="Times New Roman" w:cs="Times New Roman" w:eastAsia="Malgun Gothic" w:hAnsi="Times New Roman"/>
          <w:b/>
          <w:bCs/>
          <w:sz w:val="20"/>
          <w:szCs w:val="20"/>
        </w:rPr>
        <w:t xml:space="preserve">대퇴 원위부를 고정</w:t>
      </w:r>
      <w:r>
        <w:rPr>
          <w:rFonts w:ascii="Times New Roman" w:cs="Times New Roman" w:eastAsia="Malgun Gothic" w:hAnsi="Times New Roman"/>
          <w:sz w:val="20"/>
          <w:szCs w:val="20"/>
        </w:rPr>
        <w:t xml:space="preserve">, 다른 손으로 엄지가 경골 결절에 위치하도록 감싼 후 </w:t>
      </w:r>
      <w:r>
        <w:rPr>
          <w:rFonts w:ascii="Times New Roman" w:cs="Times New Roman" w:eastAsia="Malgun Gothic" w:hAnsi="Times New Roman"/>
          <w:b/>
          <w:bCs/>
          <w:sz w:val="20"/>
          <w:szCs w:val="20"/>
        </w:rPr>
        <w:t xml:space="preserve">근위 경골을 전방으로 견인</w:t>
      </w:r>
    </w:p>
    <w:p>
      <w:pPr>
        <w:pStyle w:val="ListParagraph"/>
        <w:numPr>
          <w:ilvl w:val="0"/>
          <w:numId w:val="2"/>
        </w:numPr>
        <w:spacing w:after="30" w:before="30"/>
      </w:pPr>
      <w:r>
        <w:rPr>
          <w:rFonts w:ascii="Times New Roman" w:cs="Times New Roman" w:eastAsia="Malgun Gothic" w:hAnsi="Times New Roman"/>
          <w:b/>
          <w:bCs/>
          <w:sz w:val="20"/>
          <w:szCs w:val="20"/>
        </w:rPr>
        <w:t xml:space="preserve">MM 간섭을 배제</w:t>
      </w:r>
      <w:r>
        <w:rPr>
          <w:rFonts w:ascii="Times New Roman" w:cs="Times New Roman" w:eastAsia="Malgun Gothic" w:hAnsi="Times New Roman"/>
          <w:sz w:val="20"/>
          <w:szCs w:val="20"/>
        </w:rPr>
        <w:t xml:space="preserve">한 검사 (Anterior drawer test와 달리 knee가 90° 굴곡하지 않으므로 MM post. horn에 의한 door-stop effect 없음)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100"/>
              <w:left w:type="dxa" w:w="150"/>
              <w:bottom w:type="dxa" w:w="100"/>
              <w:right w:type="dxa" w:w="150"/>
            </w:tcMar>
          </w:tcPr>
          <w:p>
            <w:pPr>
              <w:spacing w:after="40" w:before="40"/>
            </w:pPr>
            <w:r>
              <w:rPr>
                <w:rFonts w:ascii="Times New Roman" w:cs="Times New Roman" w:eastAsia="Malgun Gothic" w:hAnsi="Times New Roman"/>
                <w:b/>
                <w:bCs/>
                <w:sz w:val="20"/>
                <w:szCs w:val="20"/>
              </w:rPr>
              <w:t xml:space="preserve">★★ 급성기 전방 불안정성을 진단하는 가장 정확한 방법!</w:t>
            </w:r>
          </w:p>
        </w:tc>
      </w:tr>
    </w:tbl>
    <w:p>
      <w:pPr>
        <w:spacing w:after="60" w:before="60"/>
      </w:pPr>
    </w:p>
    <w:p>
      <w:pPr>
        <w:spacing w:after="40" w:before="40"/>
      </w:pPr>
      <w:r>
        <w:rPr>
          <w:rFonts w:ascii="Times New Roman" w:cs="Times New Roman" w:eastAsia="Malgun Gothic" w:hAnsi="Times New Roman"/>
          <w:b/>
          <w:bCs/>
          <w:sz w:val="20"/>
          <w:szCs w:val="20"/>
        </w:rPr>
        <w:t xml:space="preserve">양성 소견:</w:t>
      </w:r>
      <w:r>
        <w:rPr>
          <w:rFonts w:ascii="Times New Roman" w:cs="Times New Roman" w:eastAsia="Malgun Gothic" w:hAnsi="Times New Roman"/>
          <w:sz w:val="20"/>
          <w:szCs w:val="20"/>
        </w:rPr>
        <w:t xml:space="preserve"> Anterior translation of the tibia with </w:t>
      </w:r>
      <w:r>
        <w:rPr>
          <w:rFonts w:ascii="Times New Roman" w:cs="Times New Roman" w:eastAsia="Malgun Gothic" w:hAnsi="Times New Roman"/>
          <w:b/>
          <w:bCs/>
          <w:sz w:val="20"/>
          <w:szCs w:val="20"/>
        </w:rPr>
        <w:t xml:space="preserve">soft or mushy end point</w:t>
      </w:r>
    </w:p>
    <w:p>
      <w:pPr>
        <w:spacing w:after="60" w:before="60"/>
      </w:pPr>
    </w:p>
    <w:p>
      <w:pPr>
        <w:pStyle w:val="Heading3"/>
      </w:pPr>
      <w:r>
        <w:rPr>
          <w:rFonts w:ascii="Times New Roman" w:cs="Times New Roman" w:eastAsia="Malgun Gothic" w:hAnsi="Times New Roman"/>
          <w:b/>
          <w:bCs/>
          <w:color w:val="1F4E79"/>
          <w:sz w:val="24"/>
          <w:szCs w:val="24"/>
        </w:rPr>
        <w:t xml:space="preserve">(4) Slocum Anterior Rotary Drawer Test</w:t>
      </w:r>
    </w:p>
    <w:p>
      <w:pPr>
        <w:pStyle w:val="ListParagraph"/>
        <w:numPr>
          <w:ilvl w:val="0"/>
          <w:numId w:val="2"/>
        </w:numPr>
        <w:spacing w:after="30" w:before="30"/>
      </w:pPr>
      <w:r>
        <w:rPr>
          <w:rFonts w:ascii="Times New Roman" w:cs="Times New Roman" w:eastAsia="Malgun Gothic" w:hAnsi="Times New Roman"/>
          <w:b/>
          <w:bCs/>
          <w:sz w:val="20"/>
          <w:szCs w:val="20"/>
        </w:rPr>
        <w:t xml:space="preserve">30° ER</w:t>
      </w:r>
      <w:r>
        <w:rPr>
          <w:rFonts w:ascii="Times New Roman" w:cs="Times New Roman" w:eastAsia="Malgun Gothic" w:hAnsi="Times New Roman"/>
          <w:sz w:val="20"/>
          <w:szCs w:val="20"/>
        </w:rPr>
        <w:t xml:space="preserve">에서 displacement </w:t>
      </w:r>
      <w:r>
        <w:rPr>
          <w:rFonts w:ascii="Times New Roman" w:cs="Times New Roman" w:eastAsia="Malgun Gothic" w:hAnsi="Times New Roman"/>
          <w:b/>
          <w:bCs/>
          <w:sz w:val="20"/>
          <w:szCs w:val="20"/>
        </w:rPr>
        <w:t xml:space="preserve">증가</w:t>
      </w:r>
      <w:r>
        <w:rPr>
          <w:rFonts w:ascii="Times New Roman" w:cs="Times New Roman" w:eastAsia="Malgun Gothic" w:hAnsi="Times New Roman"/>
          <w:sz w:val="20"/>
          <w:szCs w:val="20"/>
        </w:rPr>
        <w:t xml:space="preserve">, </w:t>
      </w:r>
      <w:r>
        <w:rPr>
          <w:rFonts w:ascii="Times New Roman" w:cs="Times New Roman" w:eastAsia="Malgun Gothic" w:hAnsi="Times New Roman"/>
          <w:b/>
          <w:bCs/>
          <w:sz w:val="20"/>
          <w:szCs w:val="20"/>
        </w:rPr>
        <w:t xml:space="preserve">15° IR</w:t>
      </w:r>
      <w:r>
        <w:rPr>
          <w:rFonts w:ascii="Times New Roman" w:cs="Times New Roman" w:eastAsia="Malgun Gothic" w:hAnsi="Times New Roman"/>
          <w:sz w:val="20"/>
          <w:szCs w:val="20"/>
        </w:rPr>
        <w:t xml:space="preserve">에서 </w:t>
      </w:r>
      <w:r>
        <w:rPr>
          <w:rFonts w:ascii="Times New Roman" w:cs="Times New Roman" w:eastAsia="Malgun Gothic" w:hAnsi="Times New Roman"/>
          <w:b/>
          <w:bCs/>
          <w:sz w:val="20"/>
          <w:szCs w:val="20"/>
        </w:rPr>
        <w:t xml:space="preserve">감소</w:t>
      </w:r>
      <w:r>
        <w:rPr>
          <w:rFonts w:ascii="Times New Roman" w:cs="Times New Roman" w:eastAsia="Malgun Gothic" w:hAnsi="Times New Roman"/>
          <w:sz w:val="20"/>
          <w:szCs w:val="20"/>
        </w:rPr>
        <w:t xml:space="preserve"> → </w:t>
      </w:r>
      <w:r>
        <w:rPr>
          <w:rFonts w:ascii="Times New Roman" w:cs="Times New Roman" w:eastAsia="Malgun Gothic" w:hAnsi="Times New Roman"/>
          <w:b/>
          <w:bCs/>
          <w:sz w:val="20"/>
          <w:szCs w:val="20"/>
        </w:rPr>
        <w:t xml:space="preserve">AMRI (Anteromedial Rotary Instability)</w:t>
      </w:r>
    </w:p>
    <w:p>
      <w:pPr>
        <w:pStyle w:val="ListParagraph"/>
        <w:numPr>
          <w:ilvl w:val="0"/>
          <w:numId w:val="2"/>
        </w:numPr>
        <w:spacing w:after="30" w:before="30"/>
      </w:pPr>
      <w:r>
        <w:rPr>
          <w:rFonts w:ascii="Times New Roman" w:cs="Times New Roman" w:eastAsia="Malgun Gothic" w:hAnsi="Times New Roman"/>
          <w:b/>
          <w:bCs/>
          <w:sz w:val="20"/>
          <w:szCs w:val="20"/>
        </w:rPr>
        <w:t xml:space="preserve">30° ER</w:t>
      </w:r>
      <w:r>
        <w:rPr>
          <w:rFonts w:ascii="Times New Roman" w:cs="Times New Roman" w:eastAsia="Malgun Gothic" w:hAnsi="Times New Roman"/>
          <w:sz w:val="20"/>
          <w:szCs w:val="20"/>
        </w:rPr>
        <w:t xml:space="preserve">에서 </w:t>
      </w:r>
      <w:r>
        <w:rPr>
          <w:rFonts w:ascii="Times New Roman" w:cs="Times New Roman" w:eastAsia="Malgun Gothic" w:hAnsi="Times New Roman"/>
          <w:b/>
          <w:bCs/>
          <w:sz w:val="20"/>
          <w:szCs w:val="20"/>
        </w:rPr>
        <w:t xml:space="preserve">감소</w:t>
      </w:r>
      <w:r>
        <w:rPr>
          <w:rFonts w:ascii="Times New Roman" w:cs="Times New Roman" w:eastAsia="Malgun Gothic" w:hAnsi="Times New Roman"/>
          <w:sz w:val="20"/>
          <w:szCs w:val="20"/>
        </w:rPr>
        <w:t xml:space="preserve">, </w:t>
      </w:r>
      <w:r>
        <w:rPr>
          <w:rFonts w:ascii="Times New Roman" w:cs="Times New Roman" w:eastAsia="Malgun Gothic" w:hAnsi="Times New Roman"/>
          <w:b/>
          <w:bCs/>
          <w:sz w:val="20"/>
          <w:szCs w:val="20"/>
        </w:rPr>
        <w:t xml:space="preserve">15° IR</w:t>
      </w:r>
      <w:r>
        <w:rPr>
          <w:rFonts w:ascii="Times New Roman" w:cs="Times New Roman" w:eastAsia="Malgun Gothic" w:hAnsi="Times New Roman"/>
          <w:sz w:val="20"/>
          <w:szCs w:val="20"/>
        </w:rPr>
        <w:t xml:space="preserve">에서 </w:t>
      </w:r>
      <w:r>
        <w:rPr>
          <w:rFonts w:ascii="Times New Roman" w:cs="Times New Roman" w:eastAsia="Malgun Gothic" w:hAnsi="Times New Roman"/>
          <w:b/>
          <w:bCs/>
          <w:sz w:val="20"/>
          <w:szCs w:val="20"/>
        </w:rPr>
        <w:t xml:space="preserve">증가</w:t>
      </w:r>
      <w:r>
        <w:rPr>
          <w:rFonts w:ascii="Times New Roman" w:cs="Times New Roman" w:eastAsia="Malgun Gothic" w:hAnsi="Times New Roman"/>
          <w:sz w:val="20"/>
          <w:szCs w:val="20"/>
        </w:rPr>
        <w:t xml:space="preserve"> → </w:t>
      </w:r>
      <w:r>
        <w:rPr>
          <w:rFonts w:ascii="Times New Roman" w:cs="Times New Roman" w:eastAsia="Malgun Gothic" w:hAnsi="Times New Roman"/>
          <w:b/>
          <w:bCs/>
          <w:sz w:val="20"/>
          <w:szCs w:val="20"/>
        </w:rPr>
        <w:t xml:space="preserve">PLRI (Posterolateral Rotary Instability)</w:t>
      </w:r>
    </w:p>
    <w:p>
      <w:pPr>
        <w:spacing w:after="60" w:before="60"/>
      </w:pPr>
    </w:p>
    <w:p>
      <w:pPr>
        <w:pStyle w:val="Heading3"/>
      </w:pPr>
      <w:r>
        <w:rPr>
          <w:rFonts w:ascii="Times New Roman" w:cs="Times New Roman" w:eastAsia="Malgun Gothic" w:hAnsi="Times New Roman"/>
          <w:b/>
          <w:bCs/>
          <w:color w:val="1F4E79"/>
          <w:sz w:val="24"/>
          <w:szCs w:val="24"/>
        </w:rPr>
        <w:t xml:space="preserve">(5) Jerk Test of Hughston and Losee</w:t>
      </w:r>
    </w:p>
    <w:p>
      <w:pPr>
        <w:pStyle w:val="ListParagraph"/>
        <w:numPr>
          <w:ilvl w:val="0"/>
          <w:numId w:val="2"/>
        </w:numPr>
        <w:spacing w:after="30" w:before="30"/>
      </w:pPr>
      <w:r>
        <w:rPr>
          <w:rFonts w:ascii="Times New Roman" w:cs="Times New Roman" w:eastAsia="Malgun Gothic" w:hAnsi="Times New Roman"/>
          <w:sz w:val="20"/>
          <w:szCs w:val="20"/>
        </w:rPr>
        <w:t xml:space="preserve">Tibia IR + valgus stress를 가하며, 90° flexion에서 시작하여 extension</w:t>
      </w:r>
    </w:p>
    <w:p>
      <w:pPr>
        <w:pStyle w:val="ListParagraph"/>
        <w:numPr>
          <w:ilvl w:val="0"/>
          <w:numId w:val="2"/>
        </w:numPr>
        <w:spacing w:after="30" w:before="30"/>
      </w:pPr>
      <w:r>
        <w:rPr>
          <w:rFonts w:ascii="Times New Roman" w:cs="Times New Roman" w:eastAsia="Malgun Gothic" w:hAnsi="Times New Roman"/>
          <w:b/>
          <w:bCs/>
          <w:sz w:val="20"/>
          <w:szCs w:val="20"/>
        </w:rPr>
        <w:t xml:space="preserve">(+):</w:t>
      </w:r>
      <w:r>
        <w:rPr>
          <w:rFonts w:ascii="Times New Roman" w:cs="Times New Roman" w:eastAsia="Malgun Gothic" w:hAnsi="Times New Roman"/>
          <w:sz w:val="20"/>
          <w:szCs w:val="20"/>
        </w:rPr>
        <w:t xml:space="preserve"> 약 </w:t>
      </w:r>
      <w:r>
        <w:rPr>
          <w:rFonts w:ascii="Times New Roman" w:cs="Times New Roman" w:eastAsia="Malgun Gothic" w:hAnsi="Times New Roman"/>
          <w:b/>
          <w:bCs/>
          <w:sz w:val="20"/>
          <w:szCs w:val="20"/>
        </w:rPr>
        <w:t xml:space="preserve">30° 굴곡</w:t>
      </w:r>
      <w:r>
        <w:rPr>
          <w:rFonts w:ascii="Times New Roman" w:cs="Times New Roman" w:eastAsia="Malgun Gothic" w:hAnsi="Times New Roman"/>
          <w:sz w:val="20"/>
          <w:szCs w:val="20"/>
        </w:rPr>
        <w:t xml:space="preserve">에서 subluxation 발생</w:t>
      </w:r>
    </w:p>
    <w:p>
      <w:pPr>
        <w:spacing w:after="60" w:before="60"/>
      </w:pPr>
    </w:p>
    <w:p>
      <w:pPr>
        <w:pStyle w:val="Heading3"/>
      </w:pPr>
      <w:r>
        <w:rPr>
          <w:rFonts w:ascii="Times New Roman" w:cs="Times New Roman" w:eastAsia="Malgun Gothic" w:hAnsi="Times New Roman"/>
          <w:b/>
          <w:bCs/>
          <w:color w:val="1F4E79"/>
          <w:sz w:val="24"/>
          <w:szCs w:val="24"/>
        </w:rPr>
        <w:t xml:space="preserve">(6) Lateral Pivot Shift Test of Macintosh ★</w:t>
      </w:r>
    </w:p>
    <w:p>
      <w:pPr>
        <w:pStyle w:val="ListParagraph"/>
        <w:numPr>
          <w:ilvl w:val="0"/>
          <w:numId w:val="2"/>
        </w:numPr>
        <w:spacing w:after="30" w:before="30"/>
      </w:pPr>
      <w:r>
        <w:rPr>
          <w:rFonts w:ascii="Times New Roman" w:cs="Times New Roman" w:eastAsia="Malgun Gothic" w:hAnsi="Times New Roman"/>
          <w:sz w:val="20"/>
          <w:szCs w:val="20"/>
        </w:rPr>
        <w:t xml:space="preserve">Tibia IR + valgus stress를 가하며, extension에서 시작하여 flexion</w:t>
      </w:r>
    </w:p>
    <w:p>
      <w:pPr>
        <w:pStyle w:val="ListParagraph"/>
        <w:numPr>
          <w:ilvl w:val="0"/>
          <w:numId w:val="2"/>
        </w:numPr>
        <w:spacing w:after="30" w:before="30"/>
      </w:pPr>
      <w:r>
        <w:rPr>
          <w:rFonts w:ascii="Times New Roman" w:cs="Times New Roman" w:eastAsia="Malgun Gothic" w:hAnsi="Times New Roman"/>
          <w:b/>
          <w:bCs/>
          <w:sz w:val="20"/>
          <w:szCs w:val="20"/>
        </w:rPr>
        <w:t xml:space="preserve">(+):</w:t>
      </w:r>
      <w:r>
        <w:rPr>
          <w:rFonts w:ascii="Times New Roman" w:cs="Times New Roman" w:eastAsia="Malgun Gothic" w:hAnsi="Times New Roman"/>
          <w:sz w:val="20"/>
          <w:szCs w:val="20"/>
        </w:rPr>
        <w:t xml:space="preserve"> 약 </w:t>
      </w:r>
      <w:r>
        <w:rPr>
          <w:rFonts w:ascii="Times New Roman" w:cs="Times New Roman" w:eastAsia="Malgun Gothic" w:hAnsi="Times New Roman"/>
          <w:b/>
          <w:bCs/>
          <w:sz w:val="20"/>
          <w:szCs w:val="20"/>
        </w:rPr>
        <w:t xml:space="preserve">30° 굴곡</w:t>
      </w:r>
      <w:r>
        <w:rPr>
          <w:rFonts w:ascii="Times New Roman" w:cs="Times New Roman" w:eastAsia="Malgun Gothic" w:hAnsi="Times New Roman"/>
          <w:sz w:val="20"/>
          <w:szCs w:val="20"/>
        </w:rPr>
        <w:t xml:space="preserve">에서 </w:t>
      </w:r>
      <w:r>
        <w:rPr>
          <w:rFonts w:ascii="Times New Roman" w:cs="Times New Roman" w:eastAsia="Malgun Gothic" w:hAnsi="Times New Roman"/>
          <w:b/>
          <w:bCs/>
          <w:sz w:val="20"/>
          <w:szCs w:val="20"/>
        </w:rPr>
        <w:t xml:space="preserve">reduction</w:t>
      </w:r>
    </w:p>
    <w:p>
      <w:pPr>
        <w:spacing w:after="40" w:before="40"/>
      </w:pPr>
      <w:r>
        <w:rPr>
          <w:rFonts w:ascii="Times New Roman" w:cs="Times New Roman" w:eastAsia="Malgun Gothic" w:hAnsi="Times New Roman"/>
          <w:sz w:val="20"/>
          <w:szCs w:val="20"/>
        </w:rPr>
        <w:t xml:space="preserve">  → 10–40° 굴곡 시에 전방으로 아탈구 되었던 </w:t>
      </w:r>
      <w:r>
        <w:rPr>
          <w:rFonts w:ascii="Times New Roman" w:cs="Times New Roman" w:eastAsia="Malgun Gothic" w:hAnsi="Times New Roman"/>
          <w:b/>
          <w:bCs/>
          <w:sz w:val="20"/>
          <w:szCs w:val="20"/>
        </w:rPr>
        <w:t xml:space="preserve">경골이 갑자기 이동하면서 정복</w:t>
      </w:r>
      <w:r>
        <w:rPr>
          <w:rFonts w:ascii="Times New Roman" w:cs="Times New Roman" w:eastAsia="Malgun Gothic" w:hAnsi="Times New Roman"/>
          <w:sz w:val="20"/>
          <w:szCs w:val="20"/>
        </w:rPr>
        <w:t xml:space="preserve">되는 것을 관찰하거나 감각으로 느낌</w:t>
      </w:r>
    </w:p>
    <w:p>
      <w:pPr>
        <w:spacing w:after="40" w:before="40"/>
      </w:pPr>
      <w:r>
        <w:rPr>
          <w:rFonts w:ascii="Times New Roman" w:cs="Times New Roman" w:eastAsia="Malgun Gothic" w:hAnsi="Times New Roman"/>
          <w:b/>
          <w:bCs/>
          <w:sz w:val="20"/>
          <w:szCs w:val="20"/>
        </w:rPr>
        <w:t xml:space="preserve">정복을 유발시키는 구조물:</w:t>
      </w:r>
      <w:r>
        <w:rPr>
          <w:rFonts w:ascii="Times New Roman" w:cs="Times New Roman" w:eastAsia="Malgun Gothic" w:hAnsi="Times New Roman"/>
          <w:sz w:val="20"/>
          <w:szCs w:val="20"/>
        </w:rPr>
        <w:t xml:space="preserve"> </w:t>
      </w:r>
      <w:r>
        <w:rPr>
          <w:rFonts w:ascii="Times New Roman" w:cs="Times New Roman" w:eastAsia="Malgun Gothic" w:hAnsi="Times New Roman"/>
          <w:b/>
          <w:bCs/>
          <w:sz w:val="20"/>
          <w:szCs w:val="20"/>
        </w:rPr>
        <w:t xml:space="preserve">IT band (장경인대)</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Grade</w:t>
            </w:r>
          </w:p>
        </w:tc>
        <w:tc>
          <w:tcPr>
            <w:tcW w:type="dxa" w:w="702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Times New Roman" w:cs="Times New Roman" w:eastAsia="Malgun Gothic" w:hAnsi="Times New Roman"/>
                <w:b/>
                <w:bCs/>
                <w:sz w:val="20"/>
                <w:szCs w:val="20"/>
              </w:rPr>
              <w:t xml:space="preserve">소견</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Grade I</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Gliding</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Grade II</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Clunk</w:t>
            </w:r>
          </w:p>
        </w:tc>
      </w:tr>
      <w:tr>
        <w:tc>
          <w:tcPr>
            <w:tcW w:type="dxa" w:w="234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Grade III</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Locking</w:t>
            </w:r>
          </w:p>
        </w:tc>
      </w:tr>
    </w:tbl>
    <w:p>
      <w:pPr>
        <w:spacing w:after="60" w:before="60"/>
      </w:pPr>
    </w:p>
    <w:p>
      <w:pPr>
        <w:spacing w:after="60" w:before="120"/>
      </w:pPr>
      <w:r>
        <w:rPr>
          <w:rFonts w:ascii="Times New Roman" w:cs="Times New Roman" w:eastAsia="Malgun Gothic" w:hAnsi="Times New Roman"/>
          <w:b/>
          <w:bCs/>
          <w:color w:val="244062"/>
          <w:sz w:val="22"/>
          <w:szCs w:val="22"/>
        </w:rPr>
        <w:t xml:space="preserve">★ Pivot Shift Test이 (-)로 나타나는 경우 (중요!)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100"/>
              <w:left w:type="dxa" w:w="150"/>
              <w:bottom w:type="dxa" w:w="100"/>
              <w:right w:type="dxa" w:w="150"/>
            </w:tcMar>
          </w:tcPr>
          <w:p>
            <w:pPr>
              <w:spacing w:after="40" w:before="40"/>
            </w:pPr>
            <w:r>
              <w:rPr>
                <w:rFonts w:ascii="Times New Roman" w:cs="Times New Roman" w:eastAsia="Malgun Gothic" w:hAnsi="Times New Roman"/>
                <w:b/>
                <w:bCs/>
                <w:sz w:val="20"/>
                <w:szCs w:val="20"/>
              </w:rPr>
              <w:t xml:space="preserve">다음 상황에서는 ACL이 파열되어도 pivot shift test가 (-)로 나타날 수 있다:
</w:t>
            </w:r>
            <w:r>
              <w:rPr>
                <w:rFonts w:ascii="Times New Roman" w:cs="Times New Roman" w:eastAsia="Malgun Gothic" w:hAnsi="Times New Roman"/>
                <w:sz w:val="20"/>
                <w:szCs w:val="20"/>
              </w:rPr>
              <w:t>① MCL (내측 측부인대) 파열이 있는 경우
② 장경인대(IT band) 파열이 있는 경우
③ 양동이 손잡이형 반월상연골 파열에 의하여 locked된 경우
④ 외측 관절면에 관절염 변화가 심한 경우
⑤ 수술 후 상태</w:t>
            </w:r>
          </w:p>
        </w:tc>
      </w:tr>
    </w:tbl>
    <w:p>
      <w:pPr>
        <w:spacing w:after="60" w:before="60"/>
      </w:pPr>
    </w:p>
    <w:p>
      <w:pPr>
        <w:pStyle w:val="Heading3"/>
      </w:pPr>
      <w:r>
        <w:rPr>
          <w:rFonts w:ascii="Times New Roman" w:cs="Times New Roman" w:eastAsia="Malgun Gothic" w:hAnsi="Times New Roman"/>
          <w:b/>
          <w:bCs/>
          <w:color w:val="1F4E79"/>
          <w:sz w:val="24"/>
          <w:szCs w:val="24"/>
        </w:rPr>
        <w:t xml:space="preserve">(7) Flexion Rotation Drawer Test</w:t>
      </w:r>
    </w:p>
    <w:p>
      <w:pPr>
        <w:spacing w:after="40" w:before="40"/>
      </w:pPr>
      <w:r>
        <w:rPr>
          <w:rFonts w:ascii="Times New Roman" w:cs="Times New Roman" w:eastAsia="Malgun Gothic" w:hAnsi="Times New Roman"/>
          <w:sz w:val="20"/>
          <w:szCs w:val="20"/>
        </w:rPr>
        <w:t xml:space="preserve">ACL injury 검사로, </w:t>
      </w:r>
      <w:r>
        <w:rPr>
          <w:rFonts w:ascii="Times New Roman" w:cs="Times New Roman" w:eastAsia="Malgun Gothic" w:hAnsi="Times New Roman"/>
          <w:b/>
          <w:bCs/>
          <w:sz w:val="20"/>
          <w:szCs w:val="20"/>
        </w:rPr>
        <w:t xml:space="preserve">Lachman test</w:t>
      </w:r>
      <w:r>
        <w:rPr>
          <w:rFonts w:ascii="Times New Roman" w:cs="Times New Roman" w:eastAsia="Malgun Gothic" w:hAnsi="Times New Roman"/>
          <w:sz w:val="20"/>
          <w:szCs w:val="20"/>
        </w:rPr>
        <w:t xml:space="preserve">와 </w:t>
      </w:r>
      <w:r>
        <w:rPr>
          <w:rFonts w:ascii="Times New Roman" w:cs="Times New Roman" w:eastAsia="Malgun Gothic" w:hAnsi="Times New Roman"/>
          <w:b/>
          <w:bCs/>
          <w:sz w:val="20"/>
          <w:szCs w:val="20"/>
        </w:rPr>
        <w:t xml:space="preserve">lat. pivot shift 검사</w:t>
      </w:r>
      <w:r>
        <w:rPr>
          <w:rFonts w:ascii="Times New Roman" w:cs="Times New Roman" w:eastAsia="Malgun Gothic" w:hAnsi="Times New Roman"/>
          <w:sz w:val="20"/>
          <w:szCs w:val="20"/>
        </w:rPr>
        <w:t xml:space="preserve">를 합한 복합 검사이다.</w:t>
      </w:r>
    </w:p>
    <w:p>
      <w:pPr>
        <w:pStyle w:val="ListParagraph"/>
        <w:numPr>
          <w:ilvl w:val="0"/>
          <w:numId w:val="2"/>
        </w:numPr>
        <w:spacing w:after="30" w:before="30"/>
      </w:pPr>
      <w:r>
        <w:rPr>
          <w:rFonts w:ascii="Times New Roman" w:cs="Times New Roman" w:eastAsia="Malgun Gothic" w:hAnsi="Times New Roman"/>
          <w:sz w:val="20"/>
          <w:szCs w:val="20"/>
        </w:rPr>
        <w:t xml:space="preserve">Supine position에서 knee를 완전 extension → femur가 fall back &amp; ER → tibia가 </w:t>
      </w:r>
      <w:r>
        <w:rPr>
          <w:rFonts w:ascii="Times New Roman" w:cs="Times New Roman" w:eastAsia="Malgun Gothic" w:hAnsi="Times New Roman"/>
          <w:b/>
          <w:bCs/>
          <w:sz w:val="20"/>
          <w:szCs w:val="20"/>
        </w:rPr>
        <w:t xml:space="preserve">anterolateral subluxation</w:t>
      </w:r>
      <w:r>
        <w:rPr>
          <w:rFonts w:ascii="Times New Roman" w:cs="Times New Roman" w:eastAsia="Malgun Gothic" w:hAnsi="Times New Roman"/>
          <w:sz w:val="20"/>
          <w:szCs w:val="20"/>
        </w:rPr>
        <w:t xml:space="preserve">되는 starting position</w:t>
      </w:r>
    </w:p>
    <w:p>
      <w:pPr>
        <w:pStyle w:val="ListParagraph"/>
        <w:numPr>
          <w:ilvl w:val="0"/>
          <w:numId w:val="2"/>
        </w:numPr>
        <w:spacing w:after="30" w:before="30"/>
      </w:pPr>
      <w:r>
        <w:rPr>
          <w:rFonts w:ascii="Times New Roman" w:cs="Times New Roman" w:eastAsia="Malgun Gothic" w:hAnsi="Times New Roman"/>
          <w:b/>
          <w:bCs/>
          <w:sz w:val="20"/>
          <w:szCs w:val="20"/>
        </w:rPr>
        <w:t xml:space="preserve">(+):</w:t>
      </w:r>
      <w:r>
        <w:rPr>
          <w:rFonts w:ascii="Times New Roman" w:cs="Times New Roman" w:eastAsia="Malgun Gothic" w:hAnsi="Times New Roman"/>
          <w:sz w:val="20"/>
          <w:szCs w:val="20"/>
        </w:rPr>
        <w:t xml:space="preserve"> knee flexion 시 tibia가 backward, femur가 IR되어 </w:t>
      </w:r>
      <w:r>
        <w:rPr>
          <w:rFonts w:ascii="Times New Roman" w:cs="Times New Roman" w:eastAsia="Malgun Gothic" w:hAnsi="Times New Roman"/>
          <w:b/>
          <w:bCs/>
          <w:sz w:val="20"/>
          <w:szCs w:val="20"/>
        </w:rPr>
        <w:t xml:space="preserve">reduction</w:t>
      </w:r>
    </w:p>
    <w:p>
      <w:pPr>
        <w:spacing w:after="40" w:before="40"/>
      </w:pPr>
      <w:r>
        <w:rPr>
          <w:rFonts w:ascii="Times New Roman" w:cs="Times New Roman" w:eastAsia="Malgun Gothic" w:hAnsi="Times New Roman"/>
          <w:sz w:val="20"/>
          <w:szCs w:val="20"/>
        </w:rPr>
        <w:t xml:space="preserve">시험관이 환자의 upper calf에 </w:t>
      </w:r>
      <w:r>
        <w:rPr>
          <w:rFonts w:ascii="Times New Roman" w:cs="Times New Roman" w:eastAsia="Malgun Gothic" w:hAnsi="Times New Roman"/>
          <w:b/>
          <w:bCs/>
          <w:sz w:val="20"/>
          <w:szCs w:val="20"/>
        </w:rPr>
        <w:t xml:space="preserve">mild valgus stress + anterior pressure</w:t>
      </w:r>
      <w:r>
        <w:rPr>
          <w:rFonts w:ascii="Times New Roman" w:cs="Times New Roman" w:eastAsia="Malgun Gothic" w:hAnsi="Times New Roman"/>
          <w:sz w:val="20"/>
          <w:szCs w:val="20"/>
        </w:rPr>
        <w:t xml:space="preserve">를 가하면 더욱 쉽게 유발</w:t>
      </w:r>
    </w:p>
    <w:p>
      <w:pPr>
        <w:spacing w:after="60" w:before="60"/>
      </w:pPr>
    </w:p>
    <w:p>
      <w:r>
        <w:br w:type="page"/>
      </w:r>
    </w:p>
    <w:p>
      <w:pPr>
        <w:pStyle w:val="Heading2"/>
      </w:pPr>
      <w:r>
        <w:rPr>
          <w:rFonts w:ascii="Times New Roman" w:cs="Times New Roman" w:eastAsia="Malgun Gothic" w:hAnsi="Times New Roman"/>
          <w:b/>
          <w:bCs/>
          <w:color w:val="2E75B6"/>
          <w:sz w:val="28"/>
          <w:szCs w:val="28"/>
        </w:rPr>
        <w:t xml:space="preserve">2) Radiographic Evaluation (영상 검사)</w:t>
      </w:r>
    </w:p>
    <w:p>
      <w:pPr>
        <w:spacing w:after="60" w:before="60"/>
      </w:pPr>
    </w:p>
    <w:p>
      <w:pPr>
        <w:pStyle w:val="Heading3"/>
      </w:pPr>
      <w:r>
        <w:rPr>
          <w:rFonts w:ascii="Times New Roman" w:cs="Times New Roman" w:eastAsia="Malgun Gothic" w:hAnsi="Times New Roman"/>
          <w:b/>
          <w:bCs/>
          <w:color w:val="1F4E79"/>
          <w:sz w:val="24"/>
          <w:szCs w:val="24"/>
        </w:rPr>
        <w:t xml:space="preserve">(1) X-ray</w:t>
      </w:r>
    </w:p>
    <w:p>
      <w:pPr>
        <w:spacing w:after="60" w:before="60"/>
      </w:pPr>
    </w:p>
    <w:p>
      <w:pPr>
        <w:spacing w:after="60" w:before="120"/>
      </w:pPr>
      <w:r>
        <w:rPr>
          <w:rFonts w:ascii="Times New Roman" w:cs="Times New Roman" w:eastAsia="Malgun Gothic" w:hAnsi="Times New Roman"/>
          <w:b/>
          <w:bCs/>
          <w:color w:val="244062"/>
          <w:sz w:val="22"/>
          <w:szCs w:val="22"/>
        </w:rPr>
        <w:t xml:space="preserve">▶ Segond Fracture ★★</w:t>
      </w:r>
    </w:p>
    <w:p>
      <w:pPr>
        <w:pStyle w:val="ListParagraph"/>
        <w:numPr>
          <w:ilvl w:val="0"/>
          <w:numId w:val="2"/>
        </w:numPr>
        <w:spacing w:after="30" w:before="30"/>
      </w:pPr>
      <w:r>
        <w:rPr>
          <w:rFonts w:ascii="Times New Roman" w:cs="Times New Roman" w:eastAsia="Malgun Gothic" w:hAnsi="Times New Roman"/>
          <w:b/>
          <w:bCs/>
          <w:sz w:val="20"/>
          <w:szCs w:val="20"/>
        </w:rPr>
        <w:t xml:space="preserve">Pathognomonic sign of ACL injury</w:t>
      </w:r>
      <w:r>
        <w:rPr>
          <w:rFonts w:ascii="Times New Roman" w:cs="Times New Roman" w:eastAsia="Malgun Gothic" w:hAnsi="Times New Roman"/>
          <w:sz w:val="20"/>
          <w:szCs w:val="20"/>
        </w:rPr>
        <w:t xml:space="preserve"> (75%에서 ACL rupture와 동반)</w:t>
      </w:r>
    </w:p>
    <w:p>
      <w:pPr>
        <w:pStyle w:val="ListParagraph"/>
        <w:numPr>
          <w:ilvl w:val="0"/>
          <w:numId w:val="2"/>
        </w:numPr>
        <w:spacing w:after="30" w:before="30"/>
      </w:pPr>
      <w:r>
        <w:rPr>
          <w:rFonts w:ascii="Times New Roman" w:cs="Times New Roman" w:eastAsia="Malgun Gothic" w:hAnsi="Times New Roman"/>
          <w:sz w:val="20"/>
          <w:szCs w:val="20"/>
        </w:rPr>
        <w:t xml:space="preserve">Avulsion fracture by </w:t>
      </w:r>
      <w:r>
        <w:rPr>
          <w:rFonts w:ascii="Times New Roman" w:cs="Times New Roman" w:eastAsia="Malgun Gothic" w:hAnsi="Times New Roman"/>
          <w:b/>
          <w:bCs/>
          <w:sz w:val="20"/>
          <w:szCs w:val="20"/>
        </w:rPr>
        <w:t xml:space="preserve">middle 1/3 of lateral capsular ligament</w:t>
      </w:r>
    </w:p>
    <w:p>
      <w:pPr>
        <w:pStyle w:val="ListParagraph"/>
        <w:numPr>
          <w:ilvl w:val="0"/>
          <w:numId w:val="2"/>
        </w:numPr>
        <w:spacing w:after="30" w:before="30"/>
      </w:pPr>
      <w:r>
        <w:rPr>
          <w:rFonts w:ascii="Times New Roman" w:cs="Times New Roman" w:eastAsia="Malgun Gothic" w:hAnsi="Times New Roman"/>
          <w:sz w:val="20"/>
          <w:szCs w:val="20"/>
        </w:rPr>
        <w:t xml:space="preserve">외측 경골 고원 외측 변연부의 미세 박리 골절</w:t>
      </w:r>
    </w:p>
    <w:p>
      <w:pPr>
        <w:spacing w:after="60" w:before="60"/>
      </w:pPr>
    </w:p>
    <w:p>
      <w:pPr>
        <w:spacing w:after="60" w:before="120"/>
      </w:pPr>
      <w:r>
        <w:rPr>
          <w:rFonts w:ascii="Times New Roman" w:cs="Times New Roman" w:eastAsia="Malgun Gothic" w:hAnsi="Times New Roman"/>
          <w:b/>
          <w:bCs/>
          <w:color w:val="244062"/>
          <w:sz w:val="22"/>
          <w:szCs w:val="22"/>
        </w:rPr>
        <w:t xml:space="preserve">▶ LFC Deep Sulcus Sign</w:t>
      </w:r>
    </w:p>
    <w:p>
      <w:pPr>
        <w:pStyle w:val="ListParagraph"/>
        <w:numPr>
          <w:ilvl w:val="0"/>
          <w:numId w:val="2"/>
        </w:numPr>
        <w:spacing w:after="30" w:before="30"/>
      </w:pPr>
      <w:r>
        <w:rPr>
          <w:rFonts w:ascii="Times New Roman" w:cs="Times New Roman" w:eastAsia="Malgun Gothic" w:hAnsi="Times New Roman"/>
          <w:sz w:val="20"/>
          <w:szCs w:val="20"/>
        </w:rPr>
        <w:t xml:space="preserve">Lateral femoral condyle의 </w:t>
      </w:r>
      <w:r>
        <w:rPr>
          <w:rFonts w:ascii="Times New Roman" w:cs="Times New Roman" w:eastAsia="Malgun Gothic" w:hAnsi="Times New Roman"/>
          <w:b/>
          <w:bCs/>
          <w:sz w:val="20"/>
          <w:szCs w:val="20"/>
        </w:rPr>
        <w:t xml:space="preserve">deep sulcus (sulcus terminalis)</w:t>
      </w:r>
      <w:r>
        <w:rPr>
          <w:rFonts w:ascii="Times New Roman" w:cs="Times New Roman" w:eastAsia="Malgun Gothic" w:hAnsi="Times New Roman"/>
          <w:sz w:val="20"/>
          <w:szCs w:val="20"/>
        </w:rPr>
        <w:t xml:space="preserve">이 깊어진 소견 → ACL 손상 시사</w:t>
      </w:r>
    </w:p>
    <w:p>
      <w:pPr>
        <w:spacing w:after="60" w:before="60"/>
      </w:pPr>
    </w:p>
    <w:p>
      <w:pPr>
        <w:jc w:val="center"/>
      </w:pPr>
      <w:r>
        <w:drawing>
          <wp:inline distT="0" distB="0" distL="0" distR="0">
            <wp:extent cx="4572000" cy="3238500"/>
            <wp:effectExtent t="0" r="0" b="0" l="0"/>
            <wp:docPr id="1" name="Figure 10-3. Segond Fracture, Deep Sulcus Sign, Abnormal ACL Orientation (Campbell 14th)" descr="Figure 10-3. Segond Fracture, Deep Sulcus Sign, Abnormal ACL Orientation (Campbell 14th)" title="Figure 10-3. Segond Fracture, Deep Sulcus Sign, Abnormal ACL Orientation (Campbell 14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38500"/>
                    </a:xfrm>
                    <a:prstGeom prst="rect">
                      <a:avLst/>
                    </a:prstGeom>
                  </pic:spPr>
                </pic:pic>
              </a:graphicData>
            </a:graphic>
          </wp:inline>
        </w:drawing>
      </w:r>
    </w:p>
    <w:p>
      <w:pPr>
        <w:spacing w:after="200" w:before="80"/>
        <w:jc w:val="center"/>
      </w:pPr>
      <w:r>
        <w:rPr>
          <w:rFonts w:ascii="Times New Roman" w:cs="Times New Roman" w:eastAsia="Malgun Gothic" w:hAnsi="Times New Roman"/>
          <w:b/>
          <w:bCs/>
          <w:color w:val="595959"/>
          <w:sz w:val="18"/>
          <w:szCs w:val="18"/>
        </w:rPr>
        <w:t xml:space="preserve">Figure 10-3. Segond Fracture, Deep Sulcus Sign, Abnormal ACL Orientation (Campbell 14th)</w:t>
      </w:r>
    </w:p>
    <w:p>
      <w:pPr>
        <w:spacing w:after="60" w:before="60"/>
      </w:pPr>
    </w:p>
    <w:p>
      <w:pPr>
        <w:pStyle w:val="Heading3"/>
      </w:pPr>
      <w:r>
        <w:rPr>
          <w:rFonts w:ascii="Times New Roman" w:cs="Times New Roman" w:eastAsia="Malgun Gothic" w:hAnsi="Times New Roman"/>
          <w:b/>
          <w:bCs/>
          <w:color w:val="1F4E79"/>
          <w:sz w:val="24"/>
          <w:szCs w:val="24"/>
        </w:rPr>
        <w:t xml:space="preserve">(2) MRI</w:t>
      </w:r>
    </w:p>
    <w:p>
      <w:pPr>
        <w:spacing w:after="60" w:before="60"/>
      </w:pPr>
    </w:p>
    <w:p>
      <w:pPr>
        <w:spacing w:after="60" w:before="120"/>
      </w:pPr>
      <w:r>
        <w:rPr>
          <w:rFonts w:ascii="Times New Roman" w:cs="Times New Roman" w:eastAsia="Malgun Gothic" w:hAnsi="Times New Roman"/>
          <w:b/>
          <w:bCs/>
          <w:color w:val="244062"/>
          <w:sz w:val="22"/>
          <w:szCs w:val="22"/>
        </w:rPr>
        <w:t xml:space="preserve">▶ ACL 파열의 Reliable Sign (직접 소견)</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5460"/>
      </w:tblGrid>
      <w:tr>
        <w:tc>
          <w:tcPr>
            <w:tcW w:type="dxa" w:w="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Times New Roman" w:cs="Times New Roman" w:eastAsia="Malgun Gothic" w:hAnsi="Times New Roman"/>
                <w:b/>
                <w:bCs/>
                <w:color w:val="FFFFFF"/>
                <w:sz w:val="20"/>
                <w:szCs w:val="20"/>
              </w:rPr>
              <w:t xml:space="preserve">소견</w:t>
            </w:r>
          </w:p>
        </w:tc>
        <w:tc>
          <w:tcPr>
            <w:tcW w:type="dxa" w:w="5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Times New Roman" w:cs="Times New Roman" w:eastAsia="Malgun Gothic" w:hAnsi="Times New Roman"/>
                <w:b/>
                <w:bCs/>
                <w:color w:val="FFFFFF"/>
                <w:sz w:val="20"/>
                <w:szCs w:val="20"/>
              </w:rPr>
              <w:t xml:space="preserve">설명</w:t>
            </w:r>
          </w:p>
        </w:tc>
      </w:tr>
      <w:tr>
        <w:tc>
          <w:tcPr>
            <w:tcW w:type="dxa" w:w="7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Abnormal horizontal course</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ACL 주행 방향이 비정상적으로 수평화됨 (정상은 Blumensaat 선과 평행)</w:t>
            </w:r>
          </w:p>
        </w:tc>
      </w:tr>
      <w:tr>
        <w:tc>
          <w:tcPr>
            <w:tcW w:type="dxa" w:w="7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II</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Wavy or irregular appearance</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손상된 인대 섬유의 파상(물결 모양)이나 불규칙한 외관</w:t>
            </w:r>
          </w:p>
        </w:tc>
      </w:tr>
      <w:tr>
        <w:tc>
          <w:tcPr>
            <w:tcW w:type="dxa" w:w="78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III</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Fluid-filled gaps in discontinuous lig.</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불연속 인대 내 액체 충전 간극 (T2에서 고신호)</w:t>
            </w:r>
          </w:p>
        </w:tc>
      </w:tr>
    </w:tbl>
    <w:p>
      <w:pPr>
        <w:spacing w:after="60" w:before="60"/>
      </w:pPr>
    </w:p>
    <w:p>
      <w:pPr>
        <w:spacing w:after="60" w:before="120"/>
      </w:pPr>
      <w:r>
        <w:rPr>
          <w:rFonts w:ascii="Times New Roman" w:cs="Times New Roman" w:eastAsia="Malgun Gothic" w:hAnsi="Times New Roman"/>
          <w:b/>
          <w:bCs/>
          <w:color w:val="244062"/>
          <w:sz w:val="22"/>
          <w:szCs w:val="22"/>
        </w:rPr>
        <w:t xml:space="preserve">▶ ACL 파열의 Secondary Sign (2차 소견)</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Times New Roman" w:cs="Times New Roman" w:eastAsia="Malgun Gothic" w:hAnsi="Times New Roman"/>
                <w:b/>
                <w:bCs/>
                <w:sz w:val="20"/>
                <w:szCs w:val="20"/>
              </w:rPr>
              <w:t xml:space="preserve">2차 소견</w:t>
            </w:r>
          </w:p>
        </w:tc>
        <w:tc>
          <w:tcPr>
            <w:tcW w:type="dxa" w:w="624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Times New Roman" w:cs="Times New Roman" w:eastAsia="Malgun Gothic" w:hAnsi="Times New Roman"/>
                <w:b/>
                <w:bCs/>
                <w:sz w:val="20"/>
                <w:szCs w:val="20"/>
              </w:rPr>
              <w:t xml:space="preserve">세부 내용</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I) Bone Contusion (골 좌상)</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특히 LFC의 deep notch — Middle 1/3 of LFC (sulcus terminalis) + Posterior 1/3 of lateral tibial plateau</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II) Ant. Translocation of Tibia</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경골의 전방 전위 소견</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III) PCL Buckling</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PCL의 굴곡 변형 소견</w:t>
            </w:r>
          </w:p>
        </w:tc>
      </w:tr>
      <w:tr>
        <w:tc>
          <w:tcPr>
            <w:tcW w:type="dxa" w:w="312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IV) Lat. Capsular Sign</w:t>
            </w:r>
          </w:p>
        </w:tc>
        <w:tc>
          <w:tcPr>
            <w:tcW w:type="dxa" w:w="624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Segond fracture (외측 관절낭 인대 avulsion)</w:t>
            </w:r>
          </w:p>
        </w:tc>
      </w:tr>
    </w:tbl>
    <w:p>
      <w:pPr>
        <w:spacing w:after="60" w:before="60"/>
      </w:pPr>
    </w:p>
    <w:p>
      <w:pPr>
        <w:jc w:val="center"/>
      </w:pPr>
      <w:r>
        <w:drawing>
          <wp:inline distT="0" distB="0" distL="0" distR="0">
            <wp:extent cx="4572000" cy="3238500"/>
            <wp:effectExtent t="0" r="0" b="0" l="0"/>
            <wp:docPr id="1" name="Figure 10-4. ACL MRI signs — Reliable signs vs Secondary signs (Campbell 14th)" descr="Figure 10-4. ACL MRI signs — Reliable signs vs Secondary signs (Campbell 14th)" title="Figure 10-4. ACL MRI signs — Reliable signs vs Secondary signs (Campbell 14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38500"/>
                    </a:xfrm>
                    <a:prstGeom prst="rect">
                      <a:avLst/>
                    </a:prstGeom>
                  </pic:spPr>
                </pic:pic>
              </a:graphicData>
            </a:graphic>
          </wp:inline>
        </w:drawing>
      </w:r>
    </w:p>
    <w:p>
      <w:pPr>
        <w:spacing w:after="200" w:before="80"/>
        <w:jc w:val="center"/>
      </w:pPr>
      <w:r>
        <w:rPr>
          <w:rFonts w:ascii="Times New Roman" w:cs="Times New Roman" w:eastAsia="Malgun Gothic" w:hAnsi="Times New Roman"/>
          <w:b/>
          <w:bCs/>
          <w:color w:val="595959"/>
          <w:sz w:val="18"/>
          <w:szCs w:val="18"/>
        </w:rPr>
        <w:t xml:space="preserve">Figure 10-4. ACL MRI signs — Reliable signs vs Secondary signs (Campbell 14th)</w:t>
      </w:r>
    </w:p>
    <w:p>
      <w:pPr>
        <w:jc w:val="center"/>
      </w:pPr>
      <w:r>
        <w:drawing>
          <wp:inline distT="0" distB="0" distL="0" distR="0">
            <wp:extent cx="4572000" cy="3238500"/>
            <wp:effectExtent t="0" r="0" b="0" l="0"/>
            <wp:docPr id="1" name="Figure 10-5. ACL Injury MRI — Anatomy and Injury patterns" descr="Figure 10-5. ACL Injury MRI — Anatomy and Injury patterns" title="Figure 10-5. ACL Injury MRI — Anatomy and Injury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38500"/>
                    </a:xfrm>
                    <a:prstGeom prst="rect">
                      <a:avLst/>
                    </a:prstGeom>
                  </pic:spPr>
                </pic:pic>
              </a:graphicData>
            </a:graphic>
          </wp:inline>
        </w:drawing>
      </w:r>
    </w:p>
    <w:p>
      <w:pPr>
        <w:spacing w:after="200" w:before="80"/>
        <w:jc w:val="center"/>
      </w:pPr>
      <w:r>
        <w:rPr>
          <w:rFonts w:ascii="Times New Roman" w:cs="Times New Roman" w:eastAsia="Malgun Gothic" w:hAnsi="Times New Roman"/>
          <w:b/>
          <w:bCs/>
          <w:color w:val="595959"/>
          <w:sz w:val="18"/>
          <w:szCs w:val="18"/>
        </w:rPr>
        <w:t xml:space="preserve">Figure 10-5. ACL Injury MRI — Anatomy and Injury patterns</w:t>
      </w:r>
    </w:p>
    <w:p>
      <w:pPr>
        <w:spacing w:after="60" w:before="60"/>
      </w:pPr>
    </w:p>
    <w:p>
      <w:pPr>
        <w:spacing w:after="60" w:before="120"/>
      </w:pPr>
      <w:r>
        <w:rPr>
          <w:rFonts w:ascii="Times New Roman" w:cs="Times New Roman" w:eastAsia="Malgun Gothic" w:hAnsi="Times New Roman"/>
          <w:b/>
          <w:bCs/>
          <w:color w:val="244062"/>
          <w:sz w:val="22"/>
          <w:szCs w:val="22"/>
        </w:rPr>
        <w:t xml:space="preserve">▶ Chronic ACL Tear의 MRI 소견</w:t>
      </w:r>
    </w:p>
    <w:p>
      <w:pPr>
        <w:pStyle w:val="ListParagraph"/>
        <w:numPr>
          <w:ilvl w:val="0"/>
          <w:numId w:val="2"/>
        </w:numPr>
        <w:spacing w:after="30" w:before="30"/>
      </w:pPr>
      <w:r>
        <w:rPr>
          <w:rFonts w:ascii="Times New Roman" w:cs="Times New Roman" w:eastAsia="Malgun Gothic" w:hAnsi="Times New Roman"/>
          <w:b/>
          <w:bCs/>
          <w:sz w:val="20"/>
          <w:szCs w:val="20"/>
        </w:rPr>
        <w:t xml:space="preserve">Ligament thickening</w:t>
      </w:r>
      <w:r>
        <w:rPr>
          <w:rFonts w:ascii="Times New Roman" w:cs="Times New Roman" w:eastAsia="Malgun Gothic" w:hAnsi="Times New Roman"/>
          <w:sz w:val="20"/>
          <w:szCs w:val="20"/>
        </w:rPr>
        <w:t xml:space="preserve"> (인대 비후)</w:t>
      </w:r>
    </w:p>
    <w:p>
      <w:pPr>
        <w:pStyle w:val="ListParagraph"/>
        <w:numPr>
          <w:ilvl w:val="0"/>
          <w:numId w:val="2"/>
        </w:numPr>
        <w:spacing w:after="30" w:before="30"/>
      </w:pPr>
      <w:r>
        <w:rPr>
          <w:rFonts w:ascii="Times New Roman" w:cs="Times New Roman" w:eastAsia="Malgun Gothic" w:hAnsi="Times New Roman"/>
          <w:b/>
          <w:bCs/>
          <w:sz w:val="20"/>
          <w:szCs w:val="20"/>
        </w:rPr>
        <w:t xml:space="preserve">Edema (-)</w:t>
      </w:r>
      <w:r>
        <w:rPr>
          <w:rFonts w:ascii="Times New Roman" w:cs="Times New Roman" w:eastAsia="Malgun Gothic" w:hAnsi="Times New Roman"/>
          <w:sz w:val="20"/>
          <w:szCs w:val="20"/>
        </w:rPr>
        <w:t xml:space="preserve"> — 부종 없음</w:t>
      </w:r>
    </w:p>
    <w:p>
      <w:pPr>
        <w:pStyle w:val="ListParagraph"/>
        <w:numPr>
          <w:ilvl w:val="0"/>
          <w:numId w:val="2"/>
        </w:numPr>
        <w:spacing w:after="30" w:before="30"/>
      </w:pPr>
      <w:r>
        <w:rPr>
          <w:rFonts w:ascii="Times New Roman" w:cs="Times New Roman" w:eastAsia="Malgun Gothic" w:hAnsi="Times New Roman"/>
          <w:b/>
          <w:bCs/>
          <w:sz w:val="20"/>
          <w:szCs w:val="20"/>
        </w:rPr>
        <w:t xml:space="preserve">Complete atrophy</w:t>
      </w:r>
      <w:r>
        <w:rPr>
          <w:rFonts w:ascii="Times New Roman" w:cs="Times New Roman" w:eastAsia="Malgun Gothic" w:hAnsi="Times New Roman"/>
          <w:sz w:val="20"/>
          <w:szCs w:val="20"/>
        </w:rPr>
        <w:t xml:space="preserve"> — 인대의 완전 위축</w:t>
      </w:r>
    </w:p>
    <w:p>
      <w:pPr>
        <w:spacing w:after="60" w:before="60"/>
      </w:pPr>
    </w:p>
    <w:p>
      <w:pPr>
        <w:pStyle w:val="Heading3"/>
      </w:pPr>
      <w:r>
        <w:rPr>
          <w:rFonts w:ascii="Times New Roman" w:cs="Times New Roman" w:eastAsia="Malgun Gothic" w:hAnsi="Times New Roman"/>
          <w:b/>
          <w:bCs/>
          <w:color w:val="1F4E79"/>
          <w:sz w:val="24"/>
          <w:szCs w:val="24"/>
        </w:rPr>
        <w:t xml:space="preserve">cf) Mucoid Degeneration (점액 변성)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Times New Roman" w:cs="Times New Roman" w:eastAsia="Malgun Gothic" w:hAnsi="Times New Roman"/>
                <w:b/>
                <w:bCs/>
                <w:sz w:val="20"/>
                <w:szCs w:val="20"/>
              </w:rPr>
              <w:t xml:space="preserve">항목</w:t>
            </w:r>
          </w:p>
        </w:tc>
        <w:tc>
          <w:tcPr>
            <w:tcW w:type="dxa" w:w="702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Times New Roman" w:cs="Times New Roman" w:eastAsia="Malgun Gothic" w:hAnsi="Times New Roman"/>
                <w:b/>
                <w:bCs/>
                <w:sz w:val="20"/>
                <w:szCs w:val="20"/>
              </w:rPr>
              <w:t xml:space="preserve">내용</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증상 (Sx)</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슬관절 통증 또는 운동 제한. 능동 ROM은 제한되지만 수동 ROM은 정상. 다른 원인이 발견되지 않을 때 의심</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MRI 소견</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"Celery stalk" appearance (McIntyre et al.) — 인대의 장축과 평행한 저신호 선형 섬유를 배경으로 미만성 고신호 (diffuse high signal)</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병태생리</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비대해진 ACL이 mechanical impingement → extension pain + limited extension. AM bundle의 긴장이 굴곡 시 통증 유발, PL bundle의 긴장이 신전 시 통증 유발</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치료</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대개 특별한 치료 불필요. 통증이 심하면 partial excision 또는 debridement ± notchplasty</w:t>
            </w:r>
          </w:p>
        </w:tc>
      </w:tr>
    </w:tbl>
    <w:p>
      <w:pPr>
        <w:spacing w:after="60" w:before="60"/>
      </w:pPr>
    </w:p>
    <w:p>
      <w:pPr>
        <w:pStyle w:val="Heading3"/>
      </w:pPr>
      <w:r>
        <w:rPr>
          <w:rFonts w:ascii="Times New Roman" w:cs="Times New Roman" w:eastAsia="Malgun Gothic" w:hAnsi="Times New Roman"/>
          <w:b/>
          <w:bCs/>
          <w:color w:val="1F4E79"/>
          <w:sz w:val="24"/>
          <w:szCs w:val="24"/>
        </w:rPr>
        <w:t xml:space="preserve">3) Arthrometer (관절 계측기)</w:t>
      </w:r>
    </w:p>
    <w:p>
      <w:pPr>
        <w:spacing w:after="60" w:before="60"/>
      </w:pPr>
    </w:p>
    <w:p>
      <w:pPr>
        <w:pStyle w:val="ListParagraph"/>
        <w:numPr>
          <w:ilvl w:val="0"/>
          <w:numId w:val="2"/>
        </w:numPr>
        <w:spacing w:after="30" w:before="30"/>
      </w:pPr>
      <w:r>
        <w:rPr>
          <w:rFonts w:ascii="Times New Roman" w:cs="Times New Roman" w:eastAsia="Malgun Gothic" w:hAnsi="Times New Roman"/>
          <w:sz w:val="20"/>
          <w:szCs w:val="20"/>
        </w:rPr>
        <w:t xml:space="preserve">ACL 손상 시 </w:t>
      </w:r>
      <w:r>
        <w:rPr>
          <w:rFonts w:ascii="Times New Roman" w:cs="Times New Roman" w:eastAsia="Malgun Gothic" w:hAnsi="Times New Roman"/>
          <w:b/>
          <w:bCs/>
          <w:sz w:val="20"/>
          <w:szCs w:val="20"/>
        </w:rPr>
        <w:t xml:space="preserve">90%에서 건측(정상측)과의 차이가 3 mm 이상</w:t>
      </w:r>
      <w:r>
        <w:rPr>
          <w:rFonts w:ascii="Times New Roman" w:cs="Times New Roman" w:eastAsia="Malgun Gothic" w:hAnsi="Times New Roman"/>
          <w:sz w:val="20"/>
          <w:szCs w:val="20"/>
        </w:rPr>
        <w:t xml:space="preserve">으로 측정됨</w:t>
      </w:r>
    </w:p>
    <w:p>
      <w:pPr>
        <w:pStyle w:val="ListParagraph"/>
        <w:numPr>
          <w:ilvl w:val="0"/>
          <w:numId w:val="2"/>
        </w:numPr>
        <w:spacing w:after="30" w:before="30"/>
      </w:pPr>
      <w:r>
        <w:rPr>
          <w:rFonts w:ascii="Times New Roman" w:cs="Times New Roman" w:eastAsia="Malgun Gothic" w:hAnsi="Times New Roman"/>
          <w:b/>
          <w:bCs/>
          <w:sz w:val="20"/>
          <w:szCs w:val="20"/>
        </w:rPr>
        <w:t xml:space="preserve">Chronic ACL disruption</w:t>
      </w:r>
      <w:r>
        <w:rPr>
          <w:rFonts w:ascii="Times New Roman" w:cs="Times New Roman" w:eastAsia="Malgun Gothic" w:hAnsi="Times New Roman"/>
          <w:sz w:val="20"/>
          <w:szCs w:val="20"/>
        </w:rPr>
        <w:t xml:space="preserve"> 환자 평가에 더욱 효과적</w:t>
      </w:r>
    </w:p>
    <w:p>
      <w:pPr>
        <w:pStyle w:val="ListParagraph"/>
        <w:numPr>
          <w:ilvl w:val="0"/>
          <w:numId w:val="2"/>
        </w:numPr>
        <w:spacing w:after="30" w:before="30"/>
      </w:pPr>
      <w:r>
        <w:rPr>
          <w:rFonts w:ascii="Times New Roman" w:cs="Times New Roman" w:eastAsia="Malgun Gothic" w:hAnsi="Times New Roman"/>
          <w:b/>
          <w:bCs/>
          <w:sz w:val="20"/>
          <w:szCs w:val="20"/>
        </w:rPr>
        <w:t xml:space="preserve">단점:</w:t>
      </w:r>
      <w:r>
        <w:rPr>
          <w:rFonts w:ascii="Times New Roman" w:cs="Times New Roman" w:eastAsia="Malgun Gothic" w:hAnsi="Times New Roman"/>
          <w:sz w:val="20"/>
          <w:szCs w:val="20"/>
        </w:rPr>
        <w:t xml:space="preserve"> 회전 불안정성(rotary instability)이나 내외반 불안정성(varus-valgus instability)의 측정에는 사용 불가</w:t>
      </w:r>
    </w:p>
    <w:p>
      <w:pPr>
        <w:spacing w:after="60" w:before="60"/>
      </w:pPr>
    </w:p>
    <w:p>
      <w:r>
        <w:br w:type="page"/>
      </w:r>
    </w:p>
    <w:p>
      <w:pPr>
        <w:pBdr>
          <w:bottom w:val="single" w:color="1F4E79" w:sz="12" w:space="1"/>
        </w:pBdr>
        <w:spacing w:after="300" w:before="0"/>
      </w:pPr>
      <w:r>
        <w:rPr>
          <w:rFonts w:ascii="Times New Roman" w:cs="Times New Roman" w:eastAsia="Malgun Gothic" w:hAnsi="Times New Roman"/>
          <w:b/>
          <w:bCs/>
          <w:color w:val="1F4E79"/>
          <w:sz w:val="40"/>
          <w:szCs w:val="40"/>
        </w:rPr>
        <w:t xml:space="preserve">Take-Home Message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Times New Roman" w:cs="Times New Roman" w:eastAsia="Malgun Gothic" w:hAnsi="Times New Roman"/>
                <w:b/>
                <w:bCs/>
                <w:color w:val="FFFFFF"/>
                <w:sz w:val="20"/>
                <w:szCs w:val="20"/>
              </w:rPr>
              <w:t xml:space="preserve">핵심 주제</w:t>
            </w:r>
          </w:p>
        </w:tc>
        <w:tc>
          <w:tcPr>
            <w:tcW w:type="dxa" w:w="70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Times New Roman" w:cs="Times New Roman" w:eastAsia="Malgun Gothic" w:hAnsi="Times New Roman"/>
                <w:b/>
                <w:bCs/>
                <w:color w:val="FFFFFF"/>
                <w:sz w:val="20"/>
                <w:szCs w:val="20"/>
              </w:rPr>
              <w:t xml:space="preserve">요약 포인트</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ACL 조직</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90% type I + 10% type III collagen | Intraarticular extrasynovial | 혈액공급: middle geniculate a. (primary)</w:t>
            </w:r>
          </w:p>
        </w:tc>
      </w:tr>
      <w:tr>
        <w:tc>
          <w:tcPr>
            <w:tcW w:type="dxa" w:w="23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Times New Roman" w:cs="Times New Roman" w:eastAsia="Malgun Gothic" w:hAnsi="Times New Roman"/>
                <w:b/>
                <w:bCs/>
                <w:sz w:val="20"/>
                <w:szCs w:val="20"/>
              </w:rPr>
              <w:t xml:space="preserve">AM vs PL Bundle</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AM: 37.7 mm / flexion 시 긴장 / ant. drawer 검사
PL: 20.7 mm / extension 시 긴장 / Lachman 검사</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Femoral Attach</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LFC medial aspect posterosuperior | 18 × 11 mm | Blumensaat 79%에서 75.5도 방향</w:t>
            </w:r>
          </w:p>
        </w:tc>
      </w:tr>
      <w:tr>
        <w:tc>
          <w:tcPr>
            <w:tcW w:type="dxa" w:w="23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Times New Roman" w:cs="Times New Roman" w:eastAsia="Malgun Gothic" w:hAnsi="Times New Roman"/>
                <w:b/>
                <w:bCs/>
                <w:sz w:val="20"/>
                <w:szCs w:val="20"/>
              </w:rPr>
              <w:t xml:space="preserve">Tibial Attach</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Ant. tibial spine anterolateral | 대퇴부착부보다 120% 넓음 | 관상 10-13 mm, 시상 15-19 mm</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Unhappy Triad</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MCL + ACL + MM (Medial Meniscus)
⚠ Acute = LM 더 흔함 / Chronic = MM 더 흔함</w:t>
            </w:r>
          </w:p>
        </w:tc>
      </w:tr>
      <w:tr>
        <w:tc>
          <w:tcPr>
            <w:tcW w:type="dxa" w:w="23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Times New Roman" w:cs="Times New Roman" w:eastAsia="Malgun Gothic" w:hAnsi="Times New Roman"/>
                <w:b/>
                <w:bCs/>
                <w:sz w:val="20"/>
                <w:szCs w:val="20"/>
              </w:rPr>
              <w:t xml:space="preserve">Lachman Test</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 급성기 전방 불안정성 진단의 가장 정확한 방법!
Knee 15–30° flexion에서 시행</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Pivot Shift Test</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(-)인 경우: MCL 파열 / IT band 파열 / Bucket-handle locked / 외측 관절염 심함 / 수술 후</w:t>
            </w:r>
          </w:p>
        </w:tc>
      </w:tr>
      <w:tr>
        <w:tc>
          <w:tcPr>
            <w:tcW w:type="dxa" w:w="23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Times New Roman" w:cs="Times New Roman" w:eastAsia="Malgun Gothic" w:hAnsi="Times New Roman"/>
                <w:b/>
                <w:bCs/>
                <w:sz w:val="20"/>
                <w:szCs w:val="20"/>
              </w:rPr>
              <w:t xml:space="preserve">X-ray 소견</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Segond Fx = pathognomonic sign (75% ACL 동반)
LFC deep sulcus sign</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MRI — Reliable</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① Abnormal horizontal course
② Wavy/irregular appearance
③ Fluid-filled gaps (T2 high)</w:t>
            </w:r>
          </w:p>
        </w:tc>
      </w:tr>
      <w:tr>
        <w:tc>
          <w:tcPr>
            <w:tcW w:type="dxa" w:w="23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Times New Roman" w:cs="Times New Roman" w:eastAsia="Malgun Gothic" w:hAnsi="Times New Roman"/>
                <w:b/>
                <w:bCs/>
                <w:sz w:val="20"/>
                <w:szCs w:val="20"/>
              </w:rPr>
              <w:t xml:space="preserve">MRI — Secondary</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Bone contusion (LFC sulcus terminalis + post. lat. tibial plateau)
Ant. tibia translocation | PCL buckling | Segond fx</w:t>
            </w:r>
          </w:p>
        </w:tc>
      </w:tr>
      <w:tr>
        <w:tc>
          <w:tcPr>
            <w:tcW w:type="dxa" w:w="2340"/>
            <w:tcBorders>
              <w:top w:val="single" w:color="BBBBBB" w:sz="1"/>
              <w:left w:val="single" w:color="BBBBBB" w:sz="1"/>
              <w:bottom w:val="single" w:color="BBBBBB" w:sz="1"/>
              <w:right w:val="single" w:color="BBBBBB" w:sz="1"/>
            </w:tcBorders>
            <w:shd w:fill="DEEAF1" w:val="clear"/>
            <w:tcMar>
              <w:top w:type="dxa" w:w="80"/>
              <w:left w:type="dxa" w:w="120"/>
              <w:bottom w:type="dxa" w:w="80"/>
              <w:right w:type="dxa" w:w="120"/>
            </w:tcMar>
          </w:tcPr>
          <w:p>
            <w:r>
              <w:rPr>
                <w:rFonts w:ascii="Times New Roman" w:cs="Times New Roman" w:eastAsia="Malgun Gothic" w:hAnsi="Times New Roman"/>
                <w:b/>
                <w:bCs/>
                <w:sz w:val="20"/>
                <w:szCs w:val="20"/>
              </w:rPr>
              <w:t xml:space="preserve">Mucoid Degeneration</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MRI: 'Celery stalk' sign | Active ROM 제한, Passive ROM 정상
치료: 대개 불필요, 필요 시 debridement ± notchplasty</w:t>
            </w:r>
          </w:p>
        </w:tc>
      </w:tr>
      <w:tr>
        <w:tc>
          <w:tcPr>
            <w:tcW w:type="dxa" w:w="234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rFonts w:ascii="Times New Roman" w:cs="Times New Roman" w:eastAsia="Malgun Gothic" w:hAnsi="Times New Roman"/>
                <w:b/>
                <w:bCs/>
                <w:sz w:val="20"/>
                <w:szCs w:val="20"/>
              </w:rPr>
              <w:t xml:space="preserve">Arthrometer</w:t>
            </w:r>
          </w:p>
        </w:tc>
        <w:tc>
          <w:tcPr>
            <w:tcW w:type="dxa" w:w="70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Times New Roman" w:cs="Times New Roman" w:eastAsia="Malgun Gothic" w:hAnsi="Times New Roman"/>
                <w:sz w:val="20"/>
                <w:szCs w:val="20"/>
              </w:rPr>
              <w:t xml:space="preserve">건측 대비 3 mm 이상 차이 = 90%에서 양성
단점: 회전 불안정성 측정 불가</w:t>
            </w:r>
          </w:p>
        </w:tc>
      </w:tr>
    </w:tbl>
    <w:p>
      <w:pPr>
        <w:spacing w:after="0" w:before="0"/>
      </w:pPr>
      <w:r>
        <w:rPr>
          <w:rFonts w:ascii="Times New Roman" w:cs="Times New Roman" w:eastAsia="맑은 고딕" w:hAnsi="Times New Roman"/>
          <w:b/>
          <w:bCs/>
          <w:color w:val="1F4E79"/>
          <w:sz w:val="28"/>
          <w:szCs w:val="28"/>
        </w:rPr>
        <w:t xml:space="preserve">✦  연습문제 (5지선다)</w:t>
      </w:r>
    </w:p>
    <w:p>
      <w:pPr>
        <w:spacing w:after="60" w:before="200"/>
      </w:pPr>
      <w:r>
        <w:rPr>
          <w:rFonts w:ascii="Times New Roman" w:cs="Times New Roman" w:eastAsia="맑은 고딕" w:hAnsi="Times New Roman"/>
          <w:b/>
          <w:bCs/>
          <w:sz w:val="22"/>
          <w:szCs w:val="22"/>
        </w:rPr>
        <w:t xml:space="preserve">문제 1.  </w:t>
      </w:r>
      <w:r>
        <w:rPr>
          <w:rFonts w:ascii="Times New Roman" w:cs="Times New Roman" w:eastAsia="맑은 고딕" w:hAnsi="Times New Roman"/>
          <w:sz w:val="22"/>
          <w:szCs w:val="22"/>
        </w:rPr>
        <w:t xml:space="preserve">전방십자인대의 혈액 공급에서 primary blood supply를 담당하는 혈관은?</w:t>
      </w:r>
    </w:p>
    <w:p>
      <w:pPr>
        <w:spacing w:after="20" w:before="20"/>
        <w:ind w:left="360"/>
      </w:pPr>
      <w:r>
        <w:rPr>
          <w:rFonts w:ascii="Times New Roman" w:cs="Times New Roman" w:eastAsia="맑은 고딕" w:hAnsi="Times New Roman"/>
          <w:sz w:val="22"/>
          <w:szCs w:val="22"/>
        </w:rPr>
        <w:t xml:space="preserve">①  Inferior medial geniculate artery</w:t>
      </w:r>
    </w:p>
    <w:p>
      <w:pPr>
        <w:spacing w:after="20" w:before="20"/>
        <w:ind w:left="360"/>
      </w:pPr>
      <w:r>
        <w:rPr>
          <w:rFonts w:ascii="Times New Roman" w:cs="Times New Roman" w:eastAsia="맑은 고딕" w:hAnsi="Times New Roman"/>
          <w:sz w:val="22"/>
          <w:szCs w:val="22"/>
        </w:rPr>
        <w:t xml:space="preserve">②  Middle geniculate artery</w:t>
      </w:r>
    </w:p>
    <w:p>
      <w:pPr>
        <w:spacing w:after="20" w:before="20"/>
        <w:ind w:left="360"/>
      </w:pPr>
      <w:r>
        <w:rPr>
          <w:rFonts w:ascii="Times New Roman" w:cs="Times New Roman" w:eastAsia="맑은 고딕" w:hAnsi="Times New Roman"/>
          <w:sz w:val="22"/>
          <w:szCs w:val="22"/>
        </w:rPr>
        <w:t xml:space="preserve">③  Inferior lateral geniculate artery</w:t>
      </w:r>
    </w:p>
    <w:p>
      <w:pPr>
        <w:spacing w:after="20" w:before="20"/>
        <w:ind w:left="360"/>
      </w:pPr>
      <w:r>
        <w:rPr>
          <w:rFonts w:ascii="Times New Roman" w:cs="Times New Roman" w:eastAsia="맑은 고딕" w:hAnsi="Times New Roman"/>
          <w:sz w:val="22"/>
          <w:szCs w:val="22"/>
        </w:rPr>
        <w:t xml:space="preserve">④  Popliteal artery</w:t>
      </w:r>
    </w:p>
    <w:p>
      <w:pPr>
        <w:spacing w:after="20" w:before="20"/>
        <w:ind w:left="360"/>
      </w:pPr>
      <w:r>
        <w:rPr>
          <w:rFonts w:ascii="Times New Roman" w:cs="Times New Roman" w:eastAsia="맑은 고딕" w:hAnsi="Times New Roman"/>
          <w:sz w:val="22"/>
          <w:szCs w:val="22"/>
        </w:rPr>
        <w:t xml:space="preserve">⑤  Anterior tibial artery</w:t>
      </w:r>
    </w:p>
    <w:p>
      <w:pPr>
        <w:spacing w:after="40" w:before="80"/>
      </w:pPr>
      <w:r>
        <w:rPr>
          <w:rFonts w:ascii="Times New Roman" w:cs="Times New Roman" w:eastAsia="맑은 고딕" w:hAnsi="Times New Roman"/>
          <w:b/>
          <w:bCs/>
          <w:sz w:val="22"/>
          <w:szCs w:val="22"/>
        </w:rPr>
        <w:t xml:space="preserve">▶ 정답: ② Middle geniculate artery</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전방십자인대는 femoral attachment 근처의 intercondylar notch로 진입하는 중동경골동맥(middle geniculate artery)에서 1차 혈액 공급을 받는다. 이는 ACL의 해부학에서 중요한 특징이다.</w:t>
      </w:r>
    </w:p>
    <w:p>
      <w:pPr>
        <w:spacing w:after="60" w:before="200"/>
      </w:pPr>
      <w:r>
        <w:rPr>
          <w:rFonts w:ascii="Times New Roman" w:cs="Times New Roman" w:eastAsia="맑은 고딕" w:hAnsi="Times New Roman"/>
          <w:b/>
          <w:bCs/>
          <w:sz w:val="22"/>
          <w:szCs w:val="22"/>
        </w:rPr>
        <w:t xml:space="preserve">문제 2.  </w:t>
      </w:r>
      <w:r>
        <w:rPr>
          <w:rFonts w:ascii="Times New Roman" w:cs="Times New Roman" w:eastAsia="맑은 고딕" w:hAnsi="Times New Roman"/>
          <w:sz w:val="22"/>
          <w:szCs w:val="22"/>
        </w:rPr>
        <w:t xml:space="preserve">전방십자인대의 two-bundle 구조에서 신전(extension) 시 긴장하는 bundle은?</w:t>
      </w:r>
    </w:p>
    <w:p>
      <w:pPr>
        <w:spacing w:after="20" w:before="20"/>
        <w:ind w:left="360"/>
      </w:pPr>
      <w:r>
        <w:rPr>
          <w:rFonts w:ascii="Times New Roman" w:cs="Times New Roman" w:eastAsia="맑은 고딕" w:hAnsi="Times New Roman"/>
          <w:sz w:val="22"/>
          <w:szCs w:val="22"/>
        </w:rPr>
        <w:t xml:space="preserve">①  Anteromedial (AM) bundle</w:t>
      </w:r>
    </w:p>
    <w:p>
      <w:pPr>
        <w:spacing w:after="20" w:before="20"/>
        <w:ind w:left="360"/>
      </w:pPr>
      <w:r>
        <w:rPr>
          <w:rFonts w:ascii="Times New Roman" w:cs="Times New Roman" w:eastAsia="맑은 고딕" w:hAnsi="Times New Roman"/>
          <w:sz w:val="22"/>
          <w:szCs w:val="22"/>
        </w:rPr>
        <w:t xml:space="preserve">②  Posterolateral (PL) bundle</w:t>
      </w:r>
    </w:p>
    <w:p>
      <w:pPr>
        <w:spacing w:after="20" w:before="20"/>
        <w:ind w:left="360"/>
      </w:pPr>
      <w:r>
        <w:rPr>
          <w:rFonts w:ascii="Times New Roman" w:cs="Times New Roman" w:eastAsia="맑은 고딕" w:hAnsi="Times New Roman"/>
          <w:sz w:val="22"/>
          <w:szCs w:val="22"/>
        </w:rPr>
        <w:t xml:space="preserve">③  두 bundle 모두 동시에 긴장</w:t>
      </w:r>
    </w:p>
    <w:p>
      <w:pPr>
        <w:spacing w:after="20" w:before="20"/>
        <w:ind w:left="360"/>
      </w:pPr>
      <w:r>
        <w:rPr>
          <w:rFonts w:ascii="Times New Roman" w:cs="Times New Roman" w:eastAsia="맑은 고딕" w:hAnsi="Times New Roman"/>
          <w:sz w:val="22"/>
          <w:szCs w:val="22"/>
        </w:rPr>
        <w:t xml:space="preserve">④  Anterolateral bundle</w:t>
      </w:r>
    </w:p>
    <w:p>
      <w:pPr>
        <w:spacing w:after="20" w:before="20"/>
        <w:ind w:left="360"/>
      </w:pPr>
      <w:r>
        <w:rPr>
          <w:rFonts w:ascii="Times New Roman" w:cs="Times New Roman" w:eastAsia="맑은 고딕" w:hAnsi="Times New Roman"/>
          <w:sz w:val="22"/>
          <w:szCs w:val="22"/>
        </w:rPr>
        <w:t xml:space="preserve">⑤  Posteromedial bundle</w:t>
      </w:r>
    </w:p>
    <w:p>
      <w:pPr>
        <w:spacing w:after="40" w:before="80"/>
      </w:pPr>
      <w:r>
        <w:rPr>
          <w:rFonts w:ascii="Times New Roman" w:cs="Times New Roman" w:eastAsia="맑은 고딕" w:hAnsi="Times New Roman"/>
          <w:b/>
          <w:bCs/>
          <w:sz w:val="22"/>
          <w:szCs w:val="22"/>
        </w:rPr>
        <w:t xml:space="preserve">▶ 정답: ② Posterolateral (PL) bundle</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전방십자인대는 AM bundle과 PL bundle로 구성된다. AM bundle은 flexion 시 긴장하고 anterior drawer test에서 검사되며, PL bundle은 extension 시 긴장하고 Lachman test에서 주로 검사된다.</w:t>
      </w:r>
    </w:p>
    <w:p>
      <w:pPr>
        <w:spacing w:after="60" w:before="200"/>
      </w:pPr>
      <w:r>
        <w:rPr>
          <w:rFonts w:ascii="Times New Roman" w:cs="Times New Roman" w:eastAsia="맑은 고딕" w:hAnsi="Times New Roman"/>
          <w:b/>
          <w:bCs/>
          <w:sz w:val="22"/>
          <w:szCs w:val="22"/>
        </w:rPr>
        <w:t xml:space="preserve">문제 3.  </w:t>
      </w:r>
      <w:r>
        <w:rPr>
          <w:rFonts w:ascii="Times New Roman" w:cs="Times New Roman" w:eastAsia="맑은 고딕" w:hAnsi="Times New Roman"/>
          <w:sz w:val="22"/>
          <w:szCs w:val="22"/>
        </w:rPr>
        <w:t xml:space="preserve">Unhappy Triad of O'Donoghue에 포함되지 않는 구조물은?</w:t>
      </w:r>
    </w:p>
    <w:p>
      <w:pPr>
        <w:spacing w:after="20" w:before="20"/>
        <w:ind w:left="360"/>
      </w:pPr>
      <w:r>
        <w:rPr>
          <w:rFonts w:ascii="Times New Roman" w:cs="Times New Roman" w:eastAsia="맑은 고딕" w:hAnsi="Times New Roman"/>
          <w:sz w:val="22"/>
          <w:szCs w:val="22"/>
        </w:rPr>
        <w:t xml:space="preserve">①  Medial collateral ligament (MCL)</w:t>
      </w:r>
    </w:p>
    <w:p>
      <w:pPr>
        <w:spacing w:after="20" w:before="20"/>
        <w:ind w:left="360"/>
      </w:pPr>
      <w:r>
        <w:rPr>
          <w:rFonts w:ascii="Times New Roman" w:cs="Times New Roman" w:eastAsia="맑은 고딕" w:hAnsi="Times New Roman"/>
          <w:sz w:val="22"/>
          <w:szCs w:val="22"/>
        </w:rPr>
        <w:t xml:space="preserve">②  Anterior cruciate ligament (ACL)</w:t>
      </w:r>
    </w:p>
    <w:p>
      <w:pPr>
        <w:spacing w:after="20" w:before="20"/>
        <w:ind w:left="360"/>
      </w:pPr>
      <w:r>
        <w:rPr>
          <w:rFonts w:ascii="Times New Roman" w:cs="Times New Roman" w:eastAsia="맑은 고딕" w:hAnsi="Times New Roman"/>
          <w:sz w:val="22"/>
          <w:szCs w:val="22"/>
        </w:rPr>
        <w:t xml:space="preserve">③  Medial meniscus</w:t>
      </w:r>
    </w:p>
    <w:p>
      <w:pPr>
        <w:spacing w:after="20" w:before="20"/>
        <w:ind w:left="360"/>
      </w:pPr>
      <w:r>
        <w:rPr>
          <w:rFonts w:ascii="Times New Roman" w:cs="Times New Roman" w:eastAsia="맑은 고딕" w:hAnsi="Times New Roman"/>
          <w:sz w:val="22"/>
          <w:szCs w:val="22"/>
        </w:rPr>
        <w:t xml:space="preserve">④  Lateral meniscus</w:t>
      </w:r>
    </w:p>
    <w:p>
      <w:pPr>
        <w:spacing w:after="20" w:before="20"/>
        <w:ind w:left="360"/>
      </w:pPr>
      <w:r>
        <w:rPr>
          <w:rFonts w:ascii="Times New Roman" w:cs="Times New Roman" w:eastAsia="맑은 고딕" w:hAnsi="Times New Roman"/>
          <w:sz w:val="22"/>
          <w:szCs w:val="22"/>
        </w:rPr>
        <w:t xml:space="preserve">⑤  Posterior cruciate ligament (PCL)</w:t>
      </w:r>
    </w:p>
    <w:p>
      <w:pPr>
        <w:spacing w:after="40" w:before="80"/>
      </w:pPr>
      <w:r>
        <w:rPr>
          <w:rFonts w:ascii="Times New Roman" w:cs="Times New Roman" w:eastAsia="맑은 고딕" w:hAnsi="Times New Roman"/>
          <w:b/>
          <w:bCs/>
          <w:sz w:val="22"/>
          <w:szCs w:val="22"/>
        </w:rPr>
        <w:t xml:space="preserve">▶ 정답: ④ Lateral meniscus</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Unhappy Triad(O'Donoghue Triad)는 MCL, ACL, 그리고 내측 반월상연골판(medial meniscus)의 3가지 손상으로 정의된다. 외측 반월상연골판은 포함되지 않는다.</w:t>
      </w:r>
    </w:p>
    <w:p>
      <w:pPr>
        <w:spacing w:after="60" w:before="200"/>
      </w:pPr>
      <w:r>
        <w:rPr>
          <w:rFonts w:ascii="Times New Roman" w:cs="Times New Roman" w:eastAsia="맑은 고딕" w:hAnsi="Times New Roman"/>
          <w:b/>
          <w:bCs/>
          <w:sz w:val="22"/>
          <w:szCs w:val="22"/>
        </w:rPr>
        <w:t xml:space="preserve">문제 4.  </w:t>
      </w:r>
      <w:r>
        <w:rPr>
          <w:rFonts w:ascii="Times New Roman" w:cs="Times New Roman" w:eastAsia="맑은 고딕" w:hAnsi="Times New Roman"/>
          <w:sz w:val="22"/>
          <w:szCs w:val="22"/>
        </w:rPr>
        <w:t xml:space="preserve">Lachman test에서 최적의 무릎 굴곡 각도는?</w:t>
      </w:r>
    </w:p>
    <w:p>
      <w:pPr>
        <w:spacing w:after="20" w:before="20"/>
        <w:ind w:left="360"/>
      </w:pPr>
      <w:r>
        <w:rPr>
          <w:rFonts w:ascii="Times New Roman" w:cs="Times New Roman" w:eastAsia="맑은 고딕" w:hAnsi="Times New Roman"/>
          <w:sz w:val="22"/>
          <w:szCs w:val="22"/>
        </w:rPr>
        <w:t xml:space="preserve">①  Full extension (0도)</w:t>
      </w:r>
    </w:p>
    <w:p>
      <w:pPr>
        <w:spacing w:after="20" w:before="20"/>
        <w:ind w:left="360"/>
      </w:pPr>
      <w:r>
        <w:rPr>
          <w:rFonts w:ascii="Times New Roman" w:cs="Times New Roman" w:eastAsia="맑은 고딕" w:hAnsi="Times New Roman"/>
          <w:sz w:val="22"/>
          <w:szCs w:val="22"/>
        </w:rPr>
        <w:t xml:space="preserve">②  15-30도 굴곡</w:t>
      </w:r>
    </w:p>
    <w:p>
      <w:pPr>
        <w:spacing w:after="20" w:before="20"/>
        <w:ind w:left="360"/>
      </w:pPr>
      <w:r>
        <w:rPr>
          <w:rFonts w:ascii="Times New Roman" w:cs="Times New Roman" w:eastAsia="맑은 고딕" w:hAnsi="Times New Roman"/>
          <w:sz w:val="22"/>
          <w:szCs w:val="22"/>
        </w:rPr>
        <w:t xml:space="preserve">③  45도 굴곡</w:t>
      </w:r>
    </w:p>
    <w:p>
      <w:pPr>
        <w:spacing w:after="20" w:before="20"/>
        <w:ind w:left="360"/>
      </w:pPr>
      <w:r>
        <w:rPr>
          <w:rFonts w:ascii="Times New Roman" w:cs="Times New Roman" w:eastAsia="맑은 고딕" w:hAnsi="Times New Roman"/>
          <w:sz w:val="22"/>
          <w:szCs w:val="22"/>
        </w:rPr>
        <w:t xml:space="preserve">④  90도 굴곡</w:t>
      </w:r>
    </w:p>
    <w:p>
      <w:pPr>
        <w:spacing w:after="20" w:before="20"/>
        <w:ind w:left="360"/>
      </w:pPr>
      <w:r>
        <w:rPr>
          <w:rFonts w:ascii="Times New Roman" w:cs="Times New Roman" w:eastAsia="맑은 고딕" w:hAnsi="Times New Roman"/>
          <w:sz w:val="22"/>
          <w:szCs w:val="22"/>
        </w:rPr>
        <w:t xml:space="preserve">⑤  120도 이상 굴곡</w:t>
      </w:r>
    </w:p>
    <w:p>
      <w:pPr>
        <w:spacing w:after="40" w:before="80"/>
      </w:pPr>
      <w:r>
        <w:rPr>
          <w:rFonts w:ascii="Times New Roman" w:cs="Times New Roman" w:eastAsia="맑은 고딕" w:hAnsi="Times New Roman"/>
          <w:b/>
          <w:bCs/>
          <w:sz w:val="22"/>
          <w:szCs w:val="22"/>
        </w:rPr>
        <w:t xml:space="preserve">▶ 정답: ② 15-30도 굴곡</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Lachman test는 무릎 15-30도(보통 20-30도) 굴곡 위치에서 시행한다. 이 각도에서는 반월상연골판의 후각에 의한 door-stop effect가 없어서 ACL 손상의 급성기 진단에 가장 정확한 검사이다.</w:t>
      </w:r>
    </w:p>
    <w:p>
      <w:pPr>
        <w:spacing w:after="60" w:before="200"/>
      </w:pPr>
      <w:r>
        <w:rPr>
          <w:rFonts w:ascii="Times New Roman" w:cs="Times New Roman" w:eastAsia="맑은 고딕" w:hAnsi="Times New Roman"/>
          <w:b/>
          <w:bCs/>
          <w:sz w:val="22"/>
          <w:szCs w:val="22"/>
        </w:rPr>
        <w:t xml:space="preserve">문제 5.  </w:t>
      </w:r>
      <w:r>
        <w:rPr>
          <w:rFonts w:ascii="Times New Roman" w:cs="Times New Roman" w:eastAsia="맑은 고딕" w:hAnsi="Times New Roman"/>
          <w:sz w:val="22"/>
          <w:szCs w:val="22"/>
        </w:rPr>
        <w:t xml:space="preserve">Segond fracture의 특징으로 가장 정확한 것은?</w:t>
      </w:r>
    </w:p>
    <w:p>
      <w:pPr>
        <w:spacing w:after="20" w:before="20"/>
        <w:ind w:left="360"/>
      </w:pPr>
      <w:r>
        <w:rPr>
          <w:rFonts w:ascii="Times New Roman" w:cs="Times New Roman" w:eastAsia="맑은 고딕" w:hAnsi="Times New Roman"/>
          <w:sz w:val="22"/>
          <w:szCs w:val="22"/>
        </w:rPr>
        <w:t xml:space="preserve">①  Avulsion fracture of medial tibial plateau</w:t>
      </w:r>
    </w:p>
    <w:p>
      <w:pPr>
        <w:spacing w:after="20" w:before="20"/>
        <w:ind w:left="360"/>
      </w:pPr>
      <w:r>
        <w:rPr>
          <w:rFonts w:ascii="Times New Roman" w:cs="Times New Roman" w:eastAsia="맑은 고딕" w:hAnsi="Times New Roman"/>
          <w:sz w:val="22"/>
          <w:szCs w:val="22"/>
        </w:rPr>
        <w:t xml:space="preserve">②  Avulsion fracture of lateral tibial plateau by lateral capsular ligament</w:t>
      </w:r>
    </w:p>
    <w:p>
      <w:pPr>
        <w:spacing w:after="20" w:before="20"/>
        <w:ind w:left="360"/>
      </w:pPr>
      <w:r>
        <w:rPr>
          <w:rFonts w:ascii="Times New Roman" w:cs="Times New Roman" w:eastAsia="맑은 고딕" w:hAnsi="Times New Roman"/>
          <w:sz w:val="22"/>
          <w:szCs w:val="22"/>
        </w:rPr>
        <w:t xml:space="preserve">③  Compression fracture of lateral femoral condyle</w:t>
      </w:r>
    </w:p>
    <w:p>
      <w:pPr>
        <w:spacing w:after="20" w:before="20"/>
        <w:ind w:left="360"/>
      </w:pPr>
      <w:r>
        <w:rPr>
          <w:rFonts w:ascii="Times New Roman" w:cs="Times New Roman" w:eastAsia="맑은 고딕" w:hAnsi="Times New Roman"/>
          <w:sz w:val="22"/>
          <w:szCs w:val="22"/>
        </w:rPr>
        <w:t xml:space="preserve">④  Stress fracture of fibula</w:t>
      </w:r>
    </w:p>
    <w:p>
      <w:pPr>
        <w:spacing w:after="20" w:before="20"/>
        <w:ind w:left="360"/>
      </w:pPr>
      <w:r>
        <w:rPr>
          <w:rFonts w:ascii="Times New Roman" w:cs="Times New Roman" w:eastAsia="맑은 고딕" w:hAnsi="Times New Roman"/>
          <w:sz w:val="22"/>
          <w:szCs w:val="22"/>
        </w:rPr>
        <w:t xml:space="preserve">⑤  Intra-articular loose body</w:t>
      </w:r>
    </w:p>
    <w:p>
      <w:pPr>
        <w:spacing w:after="40" w:before="80"/>
      </w:pPr>
      <w:r>
        <w:rPr>
          <w:rFonts w:ascii="Times New Roman" w:cs="Times New Roman" w:eastAsia="맑은 고딕" w:hAnsi="Times New Roman"/>
          <w:b/>
          <w:bCs/>
          <w:sz w:val="22"/>
          <w:szCs w:val="22"/>
        </w:rPr>
        <w:t xml:space="preserve">▶ 정답: ② Avulsion fracture of lateral tibial plateau by lateral capsular ligament</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Segond fracture는 외측 경골 고원의 외측 변연부에서 외측 관절낭 인대의 중간 1/3 부분에 의한 박리 골절이다. ACL 손상의 pathognomonic sign으로 75%에서 ACL 파열과 동반된다.</w:t>
      </w:r>
    </w:p>
    <w:p>
      <w:pPr>
        <w:spacing w:after="60" w:before="200"/>
      </w:pPr>
    </w:p>
    <w:p>
      <w:pPr>
        <w:spacing w:after="80" w:before="120"/>
      </w:pPr>
      <w:r>
        <w:rPr>
          <w:rFonts w:ascii="Times New Roman" w:cs="Times New Roman" w:eastAsia="맑은 고딕" w:hAnsi="Times New Roman"/>
          <w:b/>
          <w:bCs/>
          <w:sz w:val="22"/>
          <w:szCs w:val="22"/>
        </w:rPr>
        <w:t xml:space="preserve">문제 6. (변형)  </w:t>
      </w:r>
      <w:r>
        <w:rPr>
          <w:rFonts w:ascii="Times New Roman" w:cs="Times New Roman" w:eastAsia="맑은 고딕" w:hAnsi="Times New Roman"/>
          <w:sz w:val="22"/>
          <w:szCs w:val="22"/>
        </w:rPr>
        <w:t xml:space="preserve">25세 남성이 축구 경기 중 슬관절 손상으로 내원하였다. Lachman test 양성이고 MRI에서 ACL 완전 파열이 확인되었으나, lateral pivot shift test는 음성이었다. 이 환자에서 pivot shift test가 음성으로 나타날 수 있는 가장 가능성 높은 동반 손상은?</w:t>
      </w:r>
    </w:p>
    <w:p>
      <w:pPr>
        <w:spacing w:after="20" w:before="20"/>
        <w:ind w:left="400"/>
      </w:pPr>
      <w:r>
        <w:rPr>
          <w:rFonts w:ascii="Times New Roman" w:cs="Times New Roman" w:eastAsia="맑은 고딕" w:hAnsi="Times New Roman"/>
          <w:sz w:val="22"/>
          <w:szCs w:val="22"/>
        </w:rPr>
        <w:t xml:space="preserve">① PCL 동반 파열</w:t>
      </w:r>
    </w:p>
    <w:p>
      <w:pPr>
        <w:spacing w:after="20" w:before="20"/>
        <w:ind w:left="400"/>
      </w:pPr>
      <w:r>
        <w:rPr>
          <w:rFonts w:ascii="Times New Roman" w:cs="Times New Roman" w:eastAsia="맑은 고딕" w:hAnsi="Times New Roman"/>
          <w:sz w:val="22"/>
          <w:szCs w:val="22"/>
        </w:rPr>
        <w:t xml:space="preserve">② MCL 동반 파열</w:t>
      </w:r>
    </w:p>
    <w:p>
      <w:pPr>
        <w:spacing w:after="20" w:before="20"/>
        <w:ind w:left="400"/>
      </w:pPr>
      <w:r>
        <w:rPr>
          <w:rFonts w:ascii="Times New Roman" w:cs="Times New Roman" w:eastAsia="맑은 고딕" w:hAnsi="Times New Roman"/>
          <w:sz w:val="22"/>
          <w:szCs w:val="22"/>
        </w:rPr>
        <w:t xml:space="preserve">③ LCL 동반 파열</w:t>
      </w:r>
    </w:p>
    <w:p>
      <w:pPr>
        <w:spacing w:after="20" w:before="20"/>
        <w:ind w:left="400"/>
      </w:pPr>
      <w:r>
        <w:rPr>
          <w:rFonts w:ascii="Times New Roman" w:cs="Times New Roman" w:eastAsia="맑은 고딕" w:hAnsi="Times New Roman"/>
          <w:sz w:val="22"/>
          <w:szCs w:val="22"/>
        </w:rPr>
        <w:t xml:space="preserve">④ Popliteus tendon 파열</w:t>
      </w:r>
    </w:p>
    <w:p>
      <w:pPr>
        <w:spacing w:after="20" w:before="20"/>
        <w:ind w:left="400"/>
      </w:pPr>
      <w:r>
        <w:rPr>
          <w:rFonts w:ascii="Times New Roman" w:cs="Times New Roman" w:eastAsia="맑은 고딕" w:hAnsi="Times New Roman"/>
          <w:sz w:val="22"/>
          <w:szCs w:val="22"/>
        </w:rPr>
        <w:t xml:space="preserve">⑤ Lateral meniscus posterior horn 파열</w:t>
      </w:r>
    </w:p>
    <w:p>
      <w:pPr>
        <w:spacing w:after="40" w:before="80"/>
      </w:pPr>
      <w:r>
        <w:rPr>
          <w:rFonts w:ascii="Times New Roman" w:cs="Times New Roman" w:eastAsia="맑은 고딕" w:hAnsi="Times New Roman"/>
          <w:b/>
          <w:bCs/>
          <w:sz w:val="22"/>
          <w:szCs w:val="22"/>
        </w:rPr>
        <w:t xml:space="preserve">▶ 정답: ② MCL 동반 파열</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Lateral pivot shift test는 tibia IR + valgus stress를 가하여 약 30° 굴곡에서 reduction을 관찰하는 검사이다. 이 검사가 음성으로 나타나는 경우는 ① MCL 파열 ② IT band 파열 ③ Bucket-handle tear에 의한 locking ④ 외측 관절면 관절염 ⑤ 수술 후 상태이다. MCL이 파열되면 내측 지지가 소실되어 valgus stress가 제대로 전달되지 않아 pivot 현상이 발생하지 않는다. 이 문제에서 축구 중 복합 손상이 발생하였으므로 Unhappy Triad 패턴(MCL + ACL + MM)의 가능성이 높으며, MCL 동반 파열이 가장 적합한 답이다. PCL 파열이나 LCL 파열은 pivot shift의 false negative 원인에 해당하지 않는다.</w:t>
      </w:r>
    </w:p>
    <w:p>
      <w:pPr>
        <w:spacing w:after="60" w:before="200"/>
      </w:pPr>
    </w:p>
    <w:p>
      <w:pPr>
        <w:spacing w:after="80" w:before="120"/>
      </w:pPr>
      <w:r>
        <w:rPr>
          <w:rFonts w:ascii="Times New Roman" w:cs="Times New Roman" w:eastAsia="맑은 고딕" w:hAnsi="Times New Roman"/>
          <w:b/>
          <w:bCs/>
          <w:sz w:val="22"/>
          <w:szCs w:val="22"/>
        </w:rPr>
        <w:t xml:space="preserve">문제 7. (변형)  </w:t>
      </w:r>
      <w:r>
        <w:rPr>
          <w:rFonts w:ascii="Times New Roman" w:cs="Times New Roman" w:eastAsia="맑은 고딕" w:hAnsi="Times New Roman"/>
          <w:sz w:val="22"/>
          <w:szCs w:val="22"/>
        </w:rPr>
        <w:t xml:space="preserve">40세 여성이 슬관절 신전 제한과 통증을 주소로 내원하였다. 수동 ROM은 정상이나 능동 ROM에서 신전 제한이 있다. MRI에서 ACL이 비대해져 있고, 인대 장축과 평행한 저신호 선형 섬유를 배경으로 미만성 고신호가 관찰된다. 가장 적합한 진단은?</w:t>
      </w:r>
    </w:p>
    <w:p>
      <w:pPr>
        <w:spacing w:after="20" w:before="20"/>
        <w:ind w:left="400"/>
      </w:pPr>
      <w:r>
        <w:rPr>
          <w:rFonts w:ascii="Times New Roman" w:cs="Times New Roman" w:eastAsia="맑은 고딕" w:hAnsi="Times New Roman"/>
          <w:sz w:val="22"/>
          <w:szCs w:val="22"/>
        </w:rPr>
        <w:t xml:space="preserve">① Acute ACL complete rupture</w:t>
      </w:r>
    </w:p>
    <w:p>
      <w:pPr>
        <w:spacing w:after="20" w:before="20"/>
        <w:ind w:left="400"/>
      </w:pPr>
      <w:r>
        <w:rPr>
          <w:rFonts w:ascii="Times New Roman" w:cs="Times New Roman" w:eastAsia="맑은 고딕" w:hAnsi="Times New Roman"/>
          <w:sz w:val="22"/>
          <w:szCs w:val="22"/>
        </w:rPr>
        <w:t xml:space="preserve">② Chronic ACL tear with atrophy</w:t>
      </w:r>
    </w:p>
    <w:p>
      <w:pPr>
        <w:spacing w:after="20" w:before="20"/>
        <w:ind w:left="400"/>
      </w:pPr>
      <w:r>
        <w:rPr>
          <w:rFonts w:ascii="Times New Roman" w:cs="Times New Roman" w:eastAsia="맑은 고딕" w:hAnsi="Times New Roman"/>
          <w:sz w:val="22"/>
          <w:szCs w:val="22"/>
        </w:rPr>
        <w:t xml:space="preserve">③ ACL mucoid degeneration</w:t>
      </w:r>
    </w:p>
    <w:p>
      <w:pPr>
        <w:spacing w:after="20" w:before="20"/>
        <w:ind w:left="400"/>
      </w:pPr>
      <w:r>
        <w:rPr>
          <w:rFonts w:ascii="Times New Roman" w:cs="Times New Roman" w:eastAsia="맑은 고딕" w:hAnsi="Times New Roman"/>
          <w:sz w:val="22"/>
          <w:szCs w:val="22"/>
        </w:rPr>
        <w:t xml:space="preserve">④ ACL ganglion cyst</w:t>
      </w:r>
    </w:p>
    <w:p>
      <w:pPr>
        <w:spacing w:after="20" w:before="20"/>
        <w:ind w:left="400"/>
      </w:pPr>
      <w:r>
        <w:rPr>
          <w:rFonts w:ascii="Times New Roman" w:cs="Times New Roman" w:eastAsia="맑은 고딕" w:hAnsi="Times New Roman"/>
          <w:sz w:val="22"/>
          <w:szCs w:val="22"/>
        </w:rPr>
        <w:t xml:space="preserve">⑤ Cyclops lesion</w:t>
      </w:r>
    </w:p>
    <w:p>
      <w:pPr>
        <w:spacing w:after="40" w:before="80"/>
      </w:pPr>
      <w:r>
        <w:rPr>
          <w:rFonts w:ascii="Times New Roman" w:cs="Times New Roman" w:eastAsia="맑은 고딕" w:hAnsi="Times New Roman"/>
          <w:b/>
          <w:bCs/>
          <w:sz w:val="22"/>
          <w:szCs w:val="22"/>
        </w:rPr>
        <w:t xml:space="preserve">▶ 정답: ③ ACL mucoid degeneration</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ACL mucoid degeneration은 McIntyre 등이 기술한 "celery stalk" appearance가 특징적이다. MRI에서 인대 장축과 평행한 저신호 선형 섬유를 배경으로 미만성 고신호가 관찰되며, 인대가 비대해진다. 핵심 감별점은 능동 ROM 제한이 있으나 수동 ROM은 정상이라는 것이다. 비대해진 ACL이 intercondylar notch에서 mechanical impingement를 일으켜 신전 시 통증을 유발한다(PL bundle 긴장 → 신전 시 통증, AM bundle 긴장 → 굴곡 시 통증). Acute rupture에서는 T2 고신호가 미만성이 아니라 인대 불연속 부위에 국한되고, chronic tear에서는 인대 위축(atrophy)과 부종 소실이 특징이다. 치료는 대개 불필요하나, 통증이 심할 경우 partial excision 또는 debridement ± notchplasty를 시행할 수 있다.</w:t>
      </w:r>
    </w:p>
    <w:p>
      <w:pPr>
        <w:spacing w:after="60" w:before="200"/>
      </w:pPr>
    </w:p>
    <w:p>
      <w:pPr>
        <w:spacing w:after="80" w:before="120"/>
      </w:pPr>
      <w:r>
        <w:rPr>
          <w:rFonts w:ascii="Times New Roman" w:cs="Times New Roman" w:eastAsia="맑은 고딕" w:hAnsi="Times New Roman"/>
          <w:b/>
          <w:bCs/>
          <w:sz w:val="22"/>
          <w:szCs w:val="22"/>
        </w:rPr>
        <w:t xml:space="preserve">문제 8. (변형)  </w:t>
      </w:r>
      <w:r>
        <w:rPr>
          <w:rFonts w:ascii="Times New Roman" w:cs="Times New Roman" w:eastAsia="맑은 고딕" w:hAnsi="Times New Roman"/>
          <w:sz w:val="22"/>
          <w:szCs w:val="22"/>
        </w:rPr>
        <w:t xml:space="preserve">ACL 파열 환자의 MRI에서 bone contusion이 관찰되었다. ACL 파열과 가장 전형적으로 동반되는 bone contusion의 위치 조합으로 올바른 것은?</w:t>
      </w:r>
    </w:p>
    <w:p>
      <w:pPr>
        <w:spacing w:after="20" w:before="20"/>
        <w:ind w:left="400"/>
      </w:pPr>
      <w:r>
        <w:rPr>
          <w:rFonts w:ascii="Times New Roman" w:cs="Times New Roman" w:eastAsia="맑은 고딕" w:hAnsi="Times New Roman"/>
          <w:sz w:val="22"/>
          <w:szCs w:val="22"/>
        </w:rPr>
        <w:t xml:space="preserve">① MFC (medial femoral condyle) + Medial tibial plateau</w:t>
      </w:r>
    </w:p>
    <w:p>
      <w:pPr>
        <w:spacing w:after="20" w:before="20"/>
        <w:ind w:left="400"/>
      </w:pPr>
      <w:r>
        <w:rPr>
          <w:rFonts w:ascii="Times New Roman" w:cs="Times New Roman" w:eastAsia="맑은 고딕" w:hAnsi="Times New Roman"/>
          <w:sz w:val="22"/>
          <w:szCs w:val="22"/>
        </w:rPr>
        <w:t xml:space="preserve">② LFC middle 1/3 (sulcus terminalis) + Posterior 1/3 of lateral tibial plateau</w:t>
      </w:r>
    </w:p>
    <w:p>
      <w:pPr>
        <w:spacing w:after="20" w:before="20"/>
        <w:ind w:left="400"/>
      </w:pPr>
      <w:r>
        <w:rPr>
          <w:rFonts w:ascii="Times New Roman" w:cs="Times New Roman" w:eastAsia="맑은 고딕" w:hAnsi="Times New Roman"/>
          <w:sz w:val="22"/>
          <w:szCs w:val="22"/>
        </w:rPr>
        <w:t xml:space="preserve">③ LFC anterior 1/3 + Anterior 1/3 of lateral tibial plateau</w:t>
      </w:r>
    </w:p>
    <w:p>
      <w:pPr>
        <w:spacing w:after="20" w:before="20"/>
        <w:ind w:left="400"/>
      </w:pPr>
      <w:r>
        <w:rPr>
          <w:rFonts w:ascii="Times New Roman" w:cs="Times New Roman" w:eastAsia="맑은 고딕" w:hAnsi="Times New Roman"/>
          <w:sz w:val="22"/>
          <w:szCs w:val="22"/>
        </w:rPr>
        <w:t xml:space="preserve">④ MFC + Posterior 1/3 of medial tibial plateau</w:t>
      </w:r>
    </w:p>
    <w:p>
      <w:pPr>
        <w:spacing w:after="20" w:before="20"/>
        <w:ind w:left="400"/>
      </w:pPr>
      <w:r>
        <w:rPr>
          <w:rFonts w:ascii="Times New Roman" w:cs="Times New Roman" w:eastAsia="맑은 고딕" w:hAnsi="Times New Roman"/>
          <w:sz w:val="22"/>
          <w:szCs w:val="22"/>
        </w:rPr>
        <w:t xml:space="preserve">⑤ Patella + Anterior tibial cortex</w:t>
      </w:r>
    </w:p>
    <w:p>
      <w:pPr>
        <w:spacing w:after="40" w:before="80"/>
      </w:pPr>
      <w:r>
        <w:rPr>
          <w:rFonts w:ascii="Times New Roman" w:cs="Times New Roman" w:eastAsia="맑은 고딕" w:hAnsi="Times New Roman"/>
          <w:b/>
          <w:bCs/>
          <w:sz w:val="22"/>
          <w:szCs w:val="22"/>
        </w:rPr>
        <w:t xml:space="preserve">▶ 정답: ② LFC middle 1/3 (sulcus terminalis) + Posterior 1/3 of lateral tibial plateau</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ACL 파열 시 동반되는 bone contusion은 ACL 파열의 MRI secondary sign 중 가장 중요한 소견이다. 전형적인 위치는 LFC(lateral femoral condyle)의 middle 1/3에 해당하는 sulcus terminalis 부위와 lateral tibial plateau의 posterior 1/3이다. 이는 ACL 파열 시 발생하는 "pivot shift" 기전, 즉 tibia의 anterior subluxation과 internal rotation으로 인해 LFC 후방과 lateral tibial plateau 후방이 서로 충돌(kissing contusion)하면서 생기는 패턴이다. 이 bone contusion pattern은 ACL 파열의 기전을 역으로 추정할 수 있게 해주는 중요한 간접 소견이다. MFC나 medial tibial plateau의 contusion은 ACL 파열의 전형적 패턴이 아니라 다른 손상 기전(valgus stress 등)을 시사한다.</w:t>
      </w:r>
    </w:p>
    <w:p>
      <w:pPr>
        <w:spacing w:after="60" w:before="200"/>
      </w:pPr>
    </w:p>
    <w:p>
      <w:pPr>
        <w:spacing w:after="80" w:before="120"/>
      </w:pPr>
      <w:r>
        <w:rPr>
          <w:rFonts w:ascii="Times New Roman" w:cs="Times New Roman" w:eastAsia="맑은 고딕" w:hAnsi="Times New Roman"/>
          <w:b/>
          <w:bCs/>
          <w:sz w:val="22"/>
          <w:szCs w:val="22"/>
        </w:rPr>
        <w:t xml:space="preserve">문제 9. (변형)  </w:t>
      </w:r>
      <w:r>
        <w:rPr>
          <w:rFonts w:ascii="Times New Roman" w:cs="Times New Roman" w:eastAsia="맑은 고딕" w:hAnsi="Times New Roman"/>
          <w:sz w:val="22"/>
          <w:szCs w:val="22"/>
        </w:rPr>
        <w:t xml:space="preserve">30세 남성이 교통사고 후 슬관절 불안정성을 호소한다. Anterior drawer test에서 Grade II 양성이었다. 검사자가 PCL 손상 동반을 배제하기 위해 주의해야 하는 현상과, 이를 보완하기 위해 추가로 시행해야 하는 검사의 조합으로 가장 올바른 것은?</w:t>
      </w:r>
    </w:p>
    <w:p>
      <w:pPr>
        <w:spacing w:after="20" w:before="20"/>
        <w:ind w:left="400"/>
      </w:pPr>
      <w:r>
        <w:rPr>
          <w:rFonts w:ascii="Times New Roman" w:cs="Times New Roman" w:eastAsia="맑은 고딕" w:hAnsi="Times New Roman"/>
          <w:sz w:val="22"/>
          <w:szCs w:val="22"/>
        </w:rPr>
        <w:t xml:space="preserve">① Door-stop effect — Posterior drawer test</w:t>
      </w:r>
    </w:p>
    <w:p>
      <w:pPr>
        <w:spacing w:after="20" w:before="20"/>
        <w:ind w:left="400"/>
      </w:pPr>
      <w:r>
        <w:rPr>
          <w:rFonts w:ascii="Times New Roman" w:cs="Times New Roman" w:eastAsia="맑은 고딕" w:hAnsi="Times New Roman"/>
          <w:sz w:val="22"/>
          <w:szCs w:val="22"/>
        </w:rPr>
        <w:t xml:space="preserve">② Posterior sagging — Lachman test</w:t>
      </w:r>
    </w:p>
    <w:p>
      <w:pPr>
        <w:spacing w:after="20" w:before="20"/>
        <w:ind w:left="400"/>
      </w:pPr>
      <w:r>
        <w:rPr>
          <w:rFonts w:ascii="Times New Roman" w:cs="Times New Roman" w:eastAsia="맑은 고딕" w:hAnsi="Times New Roman"/>
          <w:sz w:val="22"/>
          <w:szCs w:val="22"/>
        </w:rPr>
        <w:t xml:space="preserve">③ Pivot shift — Flexion rotation drawer test</w:t>
      </w:r>
    </w:p>
    <w:p>
      <w:pPr>
        <w:spacing w:after="20" w:before="20"/>
        <w:ind w:left="400"/>
      </w:pPr>
      <w:r>
        <w:rPr>
          <w:rFonts w:ascii="Times New Roman" w:cs="Times New Roman" w:eastAsia="맑은 고딕" w:hAnsi="Times New Roman"/>
          <w:sz w:val="22"/>
          <w:szCs w:val="22"/>
        </w:rPr>
        <w:t xml:space="preserve">④ Valgus laxity — Varus stress test</w:t>
      </w:r>
    </w:p>
    <w:p>
      <w:pPr>
        <w:spacing w:after="20" w:before="20"/>
        <w:ind w:left="400"/>
      </w:pPr>
      <w:r>
        <w:rPr>
          <w:rFonts w:ascii="Times New Roman" w:cs="Times New Roman" w:eastAsia="맑은 고딕" w:hAnsi="Times New Roman"/>
          <w:sz w:val="22"/>
          <w:szCs w:val="22"/>
        </w:rPr>
        <w:t xml:space="preserve">⑤ Recurvatum — Reverse pivot shift test</w:t>
      </w:r>
    </w:p>
    <w:p>
      <w:pPr>
        <w:spacing w:after="40" w:before="80"/>
      </w:pPr>
      <w:r>
        <w:rPr>
          <w:rFonts w:ascii="Times New Roman" w:cs="Times New Roman" w:eastAsia="맑은 고딕" w:hAnsi="Times New Roman"/>
          <w:b/>
          <w:bCs/>
          <w:sz w:val="22"/>
          <w:szCs w:val="22"/>
        </w:rPr>
        <w:t xml:space="preserve">▶ 정답: ② Posterior sagging — Lachman test</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Anterior drawer test(knee 90° flexion)에서 주의해야 할 두 가지 함정이 있다. 첫째, PCL 손상에 의한 posterior sagging(후방 처짐)이 있으면 경골이 이미 후방으로 빠져 있으므로, 전방으로 당기는 것이 실제로는 중립 위치로 되돌리는 것일 뿐인데 ACL 양성으로 오인할 수 있다(위양성). 둘째, door-stop effect는 90° 굴곡 시 medial meniscus posterior horn이 경골의 전방 이동을 약 1/3 가량 차단하여 ACL 파열이 있어도 위음성이 나타날 수 있는 현상이다. PCL 동반 손상을 배제하려면 검사 전 반드시 posterior sag sign을 확인해야 하며, 이를 보완하기 위해 knee 15-30° flexion에서 시행하는 Lachman test를 추가해야 한다. Lachman test는 90° 굴곡을 하지 않으므로 posterior sagging과 door-stop effect 모두를 회피할 수 있어 급성기 ACL 손상 진단에 가장 정확한 검사이다.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Malgun Gothic" w:cs="Malgun Gothic" w:eastAsia="Malgun Gothic" w:hAnsi="Malgun Gothi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Malgun Gothic" w:cs="Malgun Gothic" w:eastAsia="Malgun Gothic" w:hAnsi="Malgun Gothic"/>
        <w:color w:val="595959"/>
        <w:sz w:val="18"/>
        <w:szCs w:val="18"/>
      </w:rPr>
      <w:t xml:space="preserve">부민병원 정형외과  |  2022 Elite OS Board Guide Vol. VI — 슬관절</w:t>
    </w:r>
    <w:r>
      <w:rPr>
        <w:rFonts w:ascii="Malgun Gothic" w:cs="Malgun Gothic" w:eastAsia="Malgun Gothic" w:hAnsi="Malgun Gothic"/>
        <w:b/>
        <w:bCs/>
        <w:color w:val="2E75B6"/>
        <w:sz w:val="18"/>
        <w:szCs w:val="18"/>
      </w:rPr>
      <w:t xml:space="preserve">  |  10단원. ACL Anatomy &amp; Injury Diagnosis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Malgun Gothic" w:hAnsi="Times New Roman"/>
      <w:b/>
      <w:bCs/>
      <w:sz w:val="36"/>
      <w:szCs w:val="36"/>
    </w:rPr>
  </w:style>
  <w:style w:type="paragraph" w:styleId="Heading2">
    <w:name w:val="Heading 2"/>
    <w:basedOn w:val="Normal"/>
    <w:next w:val="Normal"/>
    <w:qFormat/>
    <w:pPr>
      <w:spacing w:after="120" w:before="240"/>
      <w:outlineLvl w:val="1"/>
    </w:pPr>
    <w:rPr>
      <w:rFonts w:ascii="Times New Roman" w:cs="Times New Roman" w:eastAsia="Malgun Gothic" w:hAnsi="Times New Roman"/>
      <w:b/>
      <w:bCs/>
      <w:sz w:val="28"/>
      <w:szCs w:val="28"/>
    </w:rPr>
  </w:style>
  <w:style w:type="paragraph" w:styleId="Heading3">
    <w:name w:val="Heading 3"/>
    <w:basedOn w:val="Normal"/>
    <w:next w:val="Normal"/>
    <w:qFormat/>
    <w:pPr>
      <w:spacing w:after="90" w:before="180"/>
      <w:outlineLvl w:val="2"/>
    </w:pPr>
    <w:rPr>
      <w:rFonts w:ascii="Times New Roman" w:cs="Times New Roman" w:eastAsia="Malgun Gothic"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14af0ce1868934267ebb0b3acfb0fc4241ead3.jpg"/><Relationship Id="rId10" Type="http://schemas.openxmlformats.org/officeDocument/2006/relationships/image" Target="media/2c980a814c2d3011d438aa581c645953ce3fe953.jpg"/><Relationship Id="rId11" Type="http://schemas.openxmlformats.org/officeDocument/2006/relationships/image" Target="media/c3be70754495d7abc5d9a877fcdf092a16caa74a.jpg"/><Relationship Id="rId12" Type="http://schemas.openxmlformats.org/officeDocument/2006/relationships/image" Target="media/e7369bbf7bd40d37e20d134acf8cdad014183dc6.jpg"/><Relationship Id="rId13" Type="http://schemas.openxmlformats.org/officeDocument/2006/relationships/image" Target="media/e2aa86446035e48b6af577e7240113220c45e415.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2026-03-17T07:00:40.789Z</dcterms:created>
  <dcterms:modified xsi:type="dcterms:W3CDTF">2026-03-17T07:00:40.789Z</dcterms:modified>
</cp:coreProperties>
</file>

<file path=docProps/custom.xml><?xml version="1.0" encoding="utf-8"?>
<Properties xmlns="http://schemas.openxmlformats.org/officeDocument/2006/custom-properties" xmlns:vt="http://schemas.openxmlformats.org/officeDocument/2006/docPropsVTypes"/>
</file>