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Times New Roman" w:cs="Times New Roman" w:eastAsia="맑은 고딕" w:hAnsi="Times New Roman"/>
          <w:b/>
          <w:bCs/>
          <w:color w:val="1F4E79"/>
          <w:sz w:val="40"/>
          <w:szCs w:val="40"/>
        </w:rPr>
        <w:t xml:space="preserve">슬관절 (Knee Joint) Board Study Guide</w:t>
      </w:r>
    </w:p>
    <w:p>
      <w:pPr>
        <w:spacing w:after="40"/>
        <w:jc w:val="left"/>
      </w:pPr>
      <w:r>
        <w:rPr>
          <w:rFonts w:ascii="Times New Roman" w:cs="Times New Roman" w:eastAsia="맑은 고딕" w:hAnsi="Times New Roman"/>
          <w:b/>
          <w:bCs/>
          <w:color w:val="2E75B6"/>
          <w:sz w:val="28"/>
          <w:szCs w:val="28"/>
        </w:rPr>
        <w:t xml:space="preserve">12단원  —  ACL Reconstruction</w:t>
      </w:r>
    </w:p>
    <w:p>
      <w:pPr>
        <w:pBdr>
          <w:bottom w:val="single" w:color="1F4E79" w:sz="8" w:space="1"/>
        </w:pBdr>
        <w:spacing w:after="200"/>
        <w:jc w:val="left"/>
      </w:pPr>
      <w:r>
        <w:rPr>
          <w:rFonts w:ascii="Times New Roman" w:cs="Times New Roman" w:eastAsia="맑은 고딕" w:hAnsi="Times New Roman"/>
          <w:sz w:val="22"/>
          <w:szCs w:val="22"/>
        </w:rPr>
        <w:t xml:space="preserve">2022 ELITE OS BOARD GUIDE Vol.6 기반  |  부민병원 정형외과</w:t>
      </w:r>
    </w:p>
    <w:p>
      <w:pPr>
        <w:pStyle w:val="Heading1"/>
      </w:pPr>
      <w:r>
        <w:rPr>
          <w:rFonts w:ascii="Times New Roman" w:cs="Times New Roman" w:eastAsia="맑은 고딕" w:hAnsi="Times New Roman"/>
          <w:b/>
          <w:bCs/>
          <w:color w:val="1F4E79"/>
          <w:sz w:val="32"/>
          <w:szCs w:val="32"/>
        </w:rPr>
        <w:t xml:space="preserve">1. ACL 재건술의 기본 원칙</w:t>
      </w:r>
    </w:p>
    <w:p>
      <w:pPr>
        <w:pStyle w:val="Heading2"/>
      </w:pPr>
      <w:r>
        <w:rPr>
          <w:rFonts w:ascii="Times New Roman" w:cs="Times New Roman" w:eastAsia="맑은 고딕" w:hAnsi="Times New Roman"/>
          <w:b/>
          <w:bCs/>
          <w:color w:val="2E75B6"/>
          <w:sz w:val="26"/>
          <w:szCs w:val="26"/>
        </w:rPr>
        <w:t xml:space="preserve">1) BPTB (Bone-Patellar Tendon-Bone) 이식물을 이용한 재건술</w:t>
      </w:r>
    </w:p>
    <w:p>
      <w:pPr>
        <w:pStyle w:val="Heading2"/>
      </w:pPr>
      <w:r>
        <w:rPr>
          <w:rFonts w:ascii="Times New Roman" w:cs="Times New Roman" w:eastAsia="맑은 고딕" w:hAnsi="Times New Roman"/>
          <w:b/>
          <w:bCs/>
          <w:color w:val="2E75B6"/>
          <w:sz w:val="26"/>
          <w:szCs w:val="26"/>
        </w:rPr>
        <w:t xml:space="preserve">2) 이식물 채취 (Graft Harvest)</w:t>
      </w:r>
    </w:p>
    <w:p>
      <w:pPr>
        <w:pStyle w:val="ListParagraph"/>
        <w:numPr>
          <w:ilvl w:val="0"/>
          <w:numId w:val="2"/>
        </w:numPr>
        <w:spacing w:after="30" w:before="30"/>
      </w:pPr>
      <w:r>
        <w:rPr>
          <w:rFonts w:ascii="Times New Roman" w:cs="Times New Roman" w:eastAsia="맑은 고딕" w:hAnsi="Times New Roman"/>
          <w:sz w:val="22"/>
          <w:szCs w:val="22"/>
        </w:rPr>
        <w:t xml:space="preserve">4-6cm의 중앙 내측 슬개골 주변 절개</w:t>
      </w:r>
    </w:p>
    <w:p>
      <w:pPr>
        <w:pStyle w:val="ListParagraph"/>
        <w:numPr>
          <w:ilvl w:val="0"/>
          <w:numId w:val="2"/>
        </w:numPr>
        <w:spacing w:after="30" w:before="30"/>
      </w:pPr>
      <w:r>
        <w:rPr>
          <w:rFonts w:ascii="Times New Roman" w:cs="Times New Roman" w:eastAsia="맑은 고딕" w:hAnsi="Times New Roman"/>
          <w:sz w:val="22"/>
          <w:szCs w:val="22"/>
        </w:rPr>
        <w:t xml:space="preserve">절개는 슬개골 하방에서 시작하여 경골 결절의 내측으로 원위부로 연장</w:t>
      </w:r>
    </w:p>
    <w:p>
      <w:pPr>
        <w:spacing w:after="40" w:before="40"/>
      </w:pPr>
      <w:r>
        <w:rPr>
          <w:rFonts w:ascii="Times New Roman" w:cs="Times New Roman" w:eastAsia="맑은 고딕" w:hAnsi="Times New Roman"/>
          <w:b/>
          <w:bCs/>
          <w:sz w:val="22"/>
          <w:szCs w:val="22"/>
        </w:rPr>
        <w:t xml:space="preserve">중앙 1/3 슬개건 채취:</w:t>
      </w:r>
      <w:r>
        <w:rPr>
          <w:rFonts w:ascii="Times New Roman" w:cs="Times New Roman" w:eastAsia="맑은 고딕" w:hAnsi="Times New Roman"/>
          <w:sz w:val="22"/>
          <w:szCs w:val="22"/>
        </w:rPr>
        <w:t xml:space="preserve"/>
      </w:r>
    </w:p>
    <w:p>
      <w:pPr>
        <w:pStyle w:val="ListParagraph"/>
        <w:numPr>
          <w:ilvl w:val="0"/>
          <w:numId w:val="2"/>
        </w:numPr>
        <w:spacing w:after="30" w:before="30"/>
      </w:pPr>
      <w:r>
        <w:rPr>
          <w:rFonts w:ascii="Times New Roman" w:cs="Times New Roman" w:eastAsia="맑은 고딕" w:hAnsi="Times New Roman"/>
          <w:sz w:val="22"/>
          <w:szCs w:val="22"/>
        </w:rPr>
        <w:t xml:space="preserve">폭 10mm, 전층 또는 8mm 두께</w:t>
      </w:r>
    </w:p>
    <w:p>
      <w:pPr>
        <w:spacing w:after="40" w:before="40"/>
      </w:pPr>
      <w:r>
        <w:rPr>
          <w:rFonts w:ascii="Times New Roman" w:cs="Times New Roman" w:eastAsia="맑은 고딕" w:hAnsi="Times New Roman"/>
          <w:b/>
          <w:bCs/>
          <w:sz w:val="22"/>
          <w:szCs w:val="22"/>
        </w:rPr>
        <w:t xml:space="preserve">슬개골 부위:</w:t>
      </w:r>
      <w:r>
        <w:rPr>
          <w:rFonts w:ascii="Times New Roman" w:cs="Times New Roman" w:eastAsia="맑은 고딕" w:hAnsi="Times New Roman"/>
          <w:sz w:val="22"/>
          <w:szCs w:val="22"/>
        </w:rPr>
        <w:t xml:space="preserve"/>
      </w:r>
    </w:p>
    <w:p>
      <w:pPr>
        <w:pStyle w:val="ListParagraph"/>
        <w:numPr>
          <w:ilvl w:val="0"/>
          <w:numId w:val="2"/>
        </w:numPr>
        <w:spacing w:after="30" w:before="30"/>
      </w:pPr>
      <w:r>
        <w:rPr>
          <w:rFonts w:ascii="Times New Roman" w:cs="Times New Roman" w:eastAsia="맑은 고딕" w:hAnsi="Times New Roman"/>
          <w:sz w:val="22"/>
          <w:szCs w:val="22"/>
        </w:rPr>
        <w:t xml:space="preserve">5mm 두께, 10mm 폭, 2-3cm 길이</w:t>
      </w:r>
    </w:p>
    <w:p>
      <w:pPr>
        <w:spacing w:after="40" w:before="40"/>
      </w:pPr>
      <w:r>
        <w:rPr>
          <w:rFonts w:ascii="Times New Roman" w:cs="Times New Roman" w:eastAsia="맑은 고딕" w:hAnsi="Times New Roman"/>
          <w:b/>
          <w:bCs/>
          <w:sz w:val="22"/>
          <w:szCs w:val="22"/>
        </w:rPr>
        <w:t xml:space="preserve">경골 결절 부위:</w:t>
      </w:r>
      <w:r>
        <w:rPr>
          <w:rFonts w:ascii="Times New Roman" w:cs="Times New Roman" w:eastAsia="맑은 고딕" w:hAnsi="Times New Roman"/>
          <w:sz w:val="22"/>
          <w:szCs w:val="22"/>
        </w:rPr>
        <w:t xml:space="preserve"/>
      </w:r>
    </w:p>
    <w:p>
      <w:pPr>
        <w:pStyle w:val="ListParagraph"/>
        <w:numPr>
          <w:ilvl w:val="0"/>
          <w:numId w:val="2"/>
        </w:numPr>
        <w:spacing w:after="30" w:before="30"/>
      </w:pPr>
      <w:r>
        <w:rPr>
          <w:rFonts w:ascii="Times New Roman" w:cs="Times New Roman" w:eastAsia="맑은 고딕" w:hAnsi="Times New Roman"/>
          <w:sz w:val="22"/>
          <w:szCs w:val="22"/>
        </w:rPr>
        <w:t xml:space="preserve">8mm 두께, 10mm 폭, 2-3cm 길이</w:t>
      </w:r>
    </w:p>
    <w:p>
      <w:pPr>
        <w:pStyle w:val="Heading2"/>
      </w:pPr>
      <w:r>
        <w:rPr>
          <w:rFonts w:ascii="Times New Roman" w:cs="Times New Roman" w:eastAsia="맑은 고딕" w:hAnsi="Times New Roman"/>
          <w:b/>
          <w:bCs/>
          <w:color w:val="2E75B6"/>
          <w:sz w:val="26"/>
          <w:szCs w:val="26"/>
        </w:rPr>
        <w:t xml:space="preserve">3) 이식물 준비 (Graft Preparation)</w:t>
      </w:r>
    </w:p>
    <w:p>
      <w:pPr>
        <w:pStyle w:val="ListParagraph"/>
        <w:numPr>
          <w:ilvl w:val="0"/>
          <w:numId w:val="2"/>
        </w:numPr>
        <w:spacing w:after="30" w:before="30"/>
      </w:pPr>
      <w:r>
        <w:rPr>
          <w:rFonts w:ascii="Times New Roman" w:cs="Times New Roman" w:eastAsia="맑은 고딕" w:hAnsi="Times New Roman"/>
          <w:sz w:val="22"/>
          <w:szCs w:val="22"/>
        </w:rPr>
        <w:t xml:space="preserve">10mm 시험기를 사용하여 뼈 조각 정확히 측정</w:t>
      </w:r>
    </w:p>
    <w:p>
      <w:pPr>
        <w:pStyle w:val="ListParagraph"/>
        <w:numPr>
          <w:ilvl w:val="0"/>
          <w:numId w:val="2"/>
        </w:numPr>
        <w:spacing w:after="30" w:before="30"/>
      </w:pPr>
      <w:r>
        <w:rPr>
          <w:rFonts w:ascii="Times New Roman" w:cs="Times New Roman" w:eastAsia="맑은 고딕" w:hAnsi="Times New Roman"/>
          <w:sz w:val="22"/>
          <w:szCs w:val="22"/>
        </w:rPr>
        <w:t xml:space="preserve">슬개골 뼈 끝에서 3mm 거리로 뼈 플러그 준비</w:t>
      </w:r>
    </w:p>
    <w:p>
      <w:pPr>
        <w:pStyle w:val="ListParagraph"/>
        <w:numPr>
          <w:ilvl w:val="0"/>
          <w:numId w:val="2"/>
        </w:numPr>
        <w:spacing w:after="30" w:before="30"/>
      </w:pPr>
      <w:r>
        <w:rPr>
          <w:rFonts w:ascii="Times New Roman" w:cs="Times New Roman" w:eastAsia="맑은 고딕" w:hAnsi="Times New Roman"/>
          <w:sz w:val="22"/>
          <w:szCs w:val="22"/>
        </w:rPr>
        <w:t xml:space="preserve">경골 뼈 플러그도 마찬가지로 정확한 길이 확보</w:t>
      </w:r>
    </w:p>
    <w:p>
      <w:pPr>
        <w:pStyle w:val="ListParagraph"/>
        <w:numPr>
          <w:ilvl w:val="0"/>
          <w:numId w:val="2"/>
        </w:numPr>
        <w:spacing w:after="30" w:before="30"/>
      </w:pPr>
      <w:r>
        <w:rPr>
          <w:rFonts w:ascii="Times New Roman" w:cs="Times New Roman" w:eastAsia="맑은 고딕" w:hAnsi="Times New Roman"/>
          <w:sz w:val="22"/>
          <w:szCs w:val="22"/>
        </w:rPr>
        <w:t xml:space="preserve">대퇴 터널에 삽입될 뼈 플러그에 No.5 비흡수 봉합사 통과</w:t>
      </w:r>
    </w:p>
    <w:p>
      <w:pPr>
        <w:pStyle w:val="ListParagraph"/>
        <w:numPr>
          <w:ilvl w:val="0"/>
          <w:numId w:val="2"/>
        </w:numPr>
        <w:spacing w:after="30" w:before="30"/>
      </w:pPr>
      <w:r>
        <w:rPr>
          <w:rFonts w:ascii="Times New Roman" w:cs="Times New Roman" w:eastAsia="맑은 고딕" w:hAnsi="Times New Roman"/>
          <w:sz w:val="22"/>
          <w:szCs w:val="22"/>
        </w:rPr>
        <w:t xml:space="preserve">경골 터널에 삽입될 뼈 플러그에는 18게이지 와이어 통과</w:t>
      </w:r>
    </w:p>
    <w:p>
      <w:pPr>
        <w:pStyle w:val="ListParagraph"/>
        <w:numPr>
          <w:ilvl w:val="0"/>
          <w:numId w:val="2"/>
        </w:numPr>
        <w:spacing w:after="30" w:before="30"/>
      </w:pPr>
      <w:r>
        <w:rPr>
          <w:rFonts w:ascii="Times New Roman" w:cs="Times New Roman" w:eastAsia="맑은 고딕" w:hAnsi="Times New Roman"/>
          <w:sz w:val="22"/>
          <w:szCs w:val="22"/>
        </w:rPr>
        <w:t xml:space="preserve">이식물의 양쪽 bone-tendon junction의 cancellous portion에 표시</w:t>
      </w:r>
    </w:p>
    <w:p>
      <w:pPr>
        <w:pStyle w:val="Heading2"/>
      </w:pPr>
      <w:r>
        <w:rPr>
          <w:rFonts w:ascii="Times New Roman" w:cs="Times New Roman" w:eastAsia="맑은 고딕" w:hAnsi="Times New Roman"/>
          <w:b/>
          <w:bCs/>
          <w:color w:val="2E75B6"/>
          <w:sz w:val="26"/>
          <w:szCs w:val="26"/>
        </w:rPr>
        <w:t xml:space="preserve">4) Notchplasty (절흔성형술)</w:t>
      </w:r>
    </w:p>
    <w:p>
      <w:pPr>
        <w:spacing w:after="40" w:before="40"/>
      </w:pPr>
      <w:r>
        <w:rPr>
          <w:rFonts w:ascii="Times New Roman" w:cs="Times New Roman" w:eastAsia="맑은 고딕" w:hAnsi="Times New Roman"/>
          <w:sz w:val="22"/>
          <w:szCs w:val="22"/>
        </w:rPr>
        <w:t xml:space="preserve">관절경을 전내측 포트에, 절제기를 전외측 포트에 위치시킨다.</w:t>
      </w:r>
    </w:p>
    <w:p>
      <w:pPr>
        <w:pStyle w:val="ListParagraph"/>
        <w:numPr>
          <w:ilvl w:val="0"/>
          <w:numId w:val="2"/>
        </w:numPr>
        <w:spacing w:after="30" w:before="30"/>
      </w:pPr>
      <w:r>
        <w:rPr>
          <w:rFonts w:ascii="Times New Roman" w:cs="Times New Roman" w:eastAsia="맑은 고딕" w:hAnsi="Times New Roman"/>
          <w:sz w:val="22"/>
          <w:szCs w:val="22"/>
        </w:rPr>
        <w:t xml:space="preserve">후방십자인대를 손상하지 않도록 주의</w:t>
      </w:r>
    </w:p>
    <w:p>
      <w:pPr>
        <w:pStyle w:val="ListParagraph"/>
        <w:numPr>
          <w:ilvl w:val="0"/>
          <w:numId w:val="2"/>
        </w:numPr>
        <w:spacing w:after="30" w:before="30"/>
      </w:pPr>
      <w:r>
        <w:rPr>
          <w:rFonts w:ascii="Times New Roman" w:cs="Times New Roman" w:eastAsia="맑은 고딕" w:hAnsi="Times New Roman"/>
          <w:sz w:val="22"/>
          <w:szCs w:val="22"/>
        </w:rPr>
        <w:t xml:space="preserve">경골과 대퇴 족적의 윤곽을 보존 (기준점 역할)</w:t>
      </w:r>
    </w:p>
    <w:p>
      <w:pPr>
        <w:pStyle w:val="ListParagraph"/>
        <w:numPr>
          <w:ilvl w:val="0"/>
          <w:numId w:val="2"/>
        </w:numPr>
        <w:spacing w:after="30" w:before="30"/>
      </w:pPr>
      <w:r>
        <w:rPr>
          <w:rFonts w:ascii="Times New Roman" w:cs="Times New Roman" w:eastAsia="맑은 고딕" w:hAnsi="Times New Roman"/>
          <w:sz w:val="22"/>
          <w:szCs w:val="22"/>
        </w:rPr>
        <w:t xml:space="preserve">외측 intercondylar ridge 시각화</w:t>
      </w:r>
    </w:p>
    <w:p>
      <w:pPr>
        <w:pStyle w:val="ListParagraph"/>
        <w:numPr>
          <w:ilvl w:val="0"/>
          <w:numId w:val="2"/>
        </w:numPr>
        <w:spacing w:after="30" w:before="30"/>
      </w:pPr>
      <w:r>
        <w:rPr>
          <w:rFonts w:ascii="Times New Roman" w:cs="Times New Roman" w:eastAsia="맑은 고딕" w:hAnsi="Times New Roman"/>
          <w:sz w:val="22"/>
          <w:szCs w:val="22"/>
        </w:rPr>
        <w:t xml:space="preserve">족적의 후상부에 구멍을 뚫어 2mm 후벽과 관절면 상방 5mm 거리 확보</w:t>
      </w:r>
    </w:p>
    <w:p>
      <w:pPr>
        <w:spacing w:after="40" w:before="40"/>
      </w:pPr>
      <w:r>
        <w:rPr>
          <w:rFonts w:ascii="Times New Roman" w:cs="Times New Roman" w:eastAsia="맑은 고딕" w:hAnsi="Times New Roman"/>
          <w:sz w:val="22"/>
          <w:szCs w:val="22"/>
        </w:rPr>
        <w:t xml:space="preserve">무릎을 30°, 45°, 60°, 90° 굴곡 상태에서 진행하며 절흔성형술 개시는 상부와 외측으로 2-3mm만 확대 (내측과 상부는 제한).</w:t>
      </w:r>
    </w:p>
    <w:p>
      <w:pPr>
        <w:spacing w:after="60" w:before="60"/>
      </w:pPr>
    </w:p>
    <w:p>
      <w:pPr>
        <w:pStyle w:val="Heading1"/>
      </w:pPr>
      <w:r>
        <w:rPr>
          <w:rFonts w:ascii="Times New Roman" w:cs="Times New Roman" w:eastAsia="맑은 고딕" w:hAnsi="Times New Roman"/>
          <w:b/>
          <w:bCs/>
          <w:color w:val="1F4E79"/>
          <w:sz w:val="32"/>
          <w:szCs w:val="32"/>
        </w:rPr>
        <w:t xml:space="preserve">2. 경골 터널 (Tibial Tunnel)</w:t>
      </w:r>
    </w:p>
    <w:p>
      <w:pPr>
        <w:pStyle w:val="Heading2"/>
      </w:pPr>
      <w:r>
        <w:rPr>
          <w:rFonts w:ascii="Times New Roman" w:cs="Times New Roman" w:eastAsia="맑은 고딕" w:hAnsi="Times New Roman"/>
          <w:b/>
          <w:bCs/>
          <w:color w:val="2E75B6"/>
          <w:sz w:val="26"/>
          <w:szCs w:val="26"/>
        </w:rPr>
        <w:t xml:space="preserve">1) 전후방향 위치 (AP plane)</w:t>
      </w:r>
    </w:p>
    <w:p>
      <w:pPr>
        <w:pStyle w:val="ListParagraph"/>
        <w:numPr>
          <w:ilvl w:val="0"/>
          <w:numId w:val="2"/>
        </w:numPr>
        <w:spacing w:after="30" w:before="30"/>
      </w:pPr>
      <w:r>
        <w:rPr>
          <w:rFonts w:ascii="Times New Roman" w:cs="Times New Roman" w:eastAsia="맑은 고딕" w:hAnsi="Times New Roman"/>
          <w:sz w:val="22"/>
          <w:szCs w:val="22"/>
        </w:rPr>
        <w:t xml:space="preserve">외측 반월상연골판의 내측 가장자리</w:t>
      </w:r>
    </w:p>
    <w:p>
      <w:pPr>
        <w:pStyle w:val="ListParagraph"/>
        <w:numPr>
          <w:ilvl w:val="0"/>
          <w:numId w:val="2"/>
        </w:numPr>
        <w:spacing w:after="30" w:before="30"/>
      </w:pPr>
      <w:r>
        <w:rPr>
          <w:rFonts w:ascii="Times New Roman" w:cs="Times New Roman" w:eastAsia="맑은 고딕" w:hAnsi="Times New Roman"/>
          <w:sz w:val="22"/>
          <w:szCs w:val="22"/>
        </w:rPr>
        <w:t xml:space="preserve">후방십자인대(PCL) 전방 7mm</w:t>
      </w:r>
    </w:p>
    <w:p>
      <w:pPr>
        <w:pStyle w:val="ListParagraph"/>
        <w:numPr>
          <w:ilvl w:val="0"/>
          <w:numId w:val="2"/>
        </w:numPr>
        <w:spacing w:after="30" w:before="30"/>
      </w:pPr>
      <w:r>
        <w:rPr>
          <w:rFonts w:ascii="Times New Roman" w:cs="Times New Roman" w:eastAsia="맑은 고딕" w:hAnsi="Times New Roman"/>
          <w:sz w:val="22"/>
          <w:szCs w:val="22"/>
        </w:rPr>
        <w:t xml:space="preserve">정중극 정상부의 전방 2-3mm</w:t>
      </w:r>
    </w:p>
    <w:p>
      <w:pPr>
        <w:pStyle w:val="ListParagraph"/>
        <w:numPr>
          <w:ilvl w:val="0"/>
          <w:numId w:val="2"/>
        </w:numPr>
        <w:spacing w:after="30" w:before="30"/>
      </w:pPr>
      <w:r>
        <w:rPr>
          <w:rFonts w:ascii="Times New Roman" w:cs="Times New Roman" w:eastAsia="맑은 고딕" w:hAnsi="Times New Roman"/>
          <w:sz w:val="22"/>
          <w:szCs w:val="22"/>
        </w:rPr>
        <w:t xml:space="preserve">ACL 족적의 중앙보다 약간 후방</w:t>
      </w:r>
    </w:p>
    <w:p>
      <w:pPr>
        <w:pStyle w:val="Heading2"/>
      </w:pPr>
      <w:r>
        <w:rPr>
          <w:rFonts w:ascii="Times New Roman" w:cs="Times New Roman" w:eastAsia="맑은 고딕" w:hAnsi="Times New Roman"/>
          <w:b/>
          <w:bCs/>
          <w:color w:val="2E75B6"/>
          <w:sz w:val="26"/>
          <w:szCs w:val="26"/>
        </w:rPr>
        <w:t xml:space="preserve">2) 내외측방향 위치 (Mediolateral plane)</w:t>
      </w:r>
    </w:p>
    <w:p>
      <w:pPr>
        <w:pStyle w:val="ListParagraph"/>
        <w:numPr>
          <w:ilvl w:val="0"/>
          <w:numId w:val="2"/>
        </w:numPr>
        <w:spacing w:after="30" w:before="30"/>
      </w:pPr>
      <w:r>
        <w:rPr>
          <w:rFonts w:ascii="Times New Roman" w:cs="Times New Roman" w:eastAsia="맑은 고딕" w:hAnsi="Times New Roman"/>
          <w:sz w:val="22"/>
          <w:szCs w:val="22"/>
        </w:rPr>
        <w:t xml:space="preserve">정중극의 기저부</w:t>
      </w:r>
    </w:p>
    <w:p>
      <w:pPr>
        <w:pStyle w:val="ListParagraph"/>
        <w:numPr>
          <w:ilvl w:val="0"/>
          <w:numId w:val="2"/>
        </w:numPr>
        <w:spacing w:after="30" w:before="30"/>
      </w:pPr>
      <w:r>
        <w:rPr>
          <w:rFonts w:ascii="Times New Roman" w:cs="Times New Roman" w:eastAsia="맑은 고딕" w:hAnsi="Times New Roman"/>
          <w:sz w:val="22"/>
          <w:szCs w:val="22"/>
        </w:rPr>
        <w:t xml:space="preserve">ACL 족적 중앙보다 약간 내측</w:t>
      </w:r>
    </w:p>
    <w:p>
      <w:pPr>
        <w:pStyle w:val="Heading2"/>
      </w:pPr>
      <w:r>
        <w:rPr>
          <w:rFonts w:ascii="Times New Roman" w:cs="Times New Roman" w:eastAsia="맑은 고딕" w:hAnsi="Times New Roman"/>
          <w:b/>
          <w:bCs/>
          <w:color w:val="2E75B6"/>
          <w:sz w:val="26"/>
          <w:szCs w:val="26"/>
        </w:rPr>
        <w:t xml:space="preserve">3) 터널의 길이와 방향</w:t>
      </w:r>
    </w:p>
    <w:p>
      <w:pPr>
        <w:spacing w:after="40" w:before="40"/>
      </w:pPr>
      <w:r>
        <w:rPr>
          <w:rFonts w:ascii="Times New Roman" w:cs="Times New Roman" w:eastAsia="맑은 고딕" w:hAnsi="Times New Roman"/>
          <w:sz w:val="22"/>
          <w:szCs w:val="22"/>
        </w:rPr>
        <w:t xml:space="preserve">터널의 정확한 길이와 방향을 위해 pes anserinus에서 근위부 1cm, 경골 결절에서 내측 1.5cm 위치에서 시작하여 경골축과 30-40° 각도를 형성해야 한다 (관절선에서 25mm, 25mm 이하 거리 목표).</w:t>
      </w:r>
    </w:p>
    <w:p>
      <w:pPr>
        <w:pStyle w:val="ListParagraph"/>
        <w:numPr>
          <w:ilvl w:val="0"/>
          <w:numId w:val="2"/>
        </w:numPr>
        <w:spacing w:after="30" w:before="30"/>
      </w:pPr>
      <w:r>
        <w:rPr>
          <w:rFonts w:ascii="Times New Roman" w:cs="Times New Roman" w:eastAsia="맑은 고딕" w:hAnsi="Times New Roman"/>
          <w:sz w:val="22"/>
          <w:szCs w:val="22"/>
        </w:rPr>
        <w:t xml:space="preserve">경골 고원에 대해 55-60°의 각도로 가이드 위치</w:t>
      </w:r>
    </w:p>
    <w:p>
      <w:pPr>
        <w:pStyle w:val="ListParagraph"/>
        <w:numPr>
          <w:ilvl w:val="0"/>
          <w:numId w:val="2"/>
        </w:numPr>
        <w:spacing w:after="30" w:before="30"/>
      </w:pPr>
      <w:r>
        <w:rPr>
          <w:rFonts w:ascii="Times New Roman" w:cs="Times New Roman" w:eastAsia="맑은 고딕" w:hAnsi="Times New Roman"/>
          <w:sz w:val="22"/>
          <w:szCs w:val="22"/>
        </w:rPr>
        <w:t xml:space="preserve">충분한 터널 길이와 이식물 각도 확보</w:t>
      </w:r>
    </w:p>
    <w:p>
      <w:pPr>
        <w:pStyle w:val="ListParagraph"/>
        <w:numPr>
          <w:ilvl w:val="0"/>
          <w:numId w:val="2"/>
        </w:numPr>
        <w:spacing w:after="30" w:before="30"/>
      </w:pPr>
      <w:r>
        <w:rPr>
          <w:rFonts w:ascii="Times New Roman" w:cs="Times New Roman" w:eastAsia="맑은 고딕" w:hAnsi="Times New Roman"/>
          <w:sz w:val="22"/>
          <w:szCs w:val="22"/>
        </w:rPr>
        <w:t xml:space="preserve">경골 터널 내 안정적 고정을 위해 최소 20mm의 뼈 확보 필수</w:t>
      </w:r>
    </w:p>
    <w:p>
      <w:pPr>
        <w:pStyle w:val="ListParagraph"/>
        <w:numPr>
          <w:ilvl w:val="0"/>
          <w:numId w:val="2"/>
        </w:numPr>
        <w:spacing w:after="30" w:before="30"/>
      </w:pPr>
      <w:r>
        <w:rPr>
          <w:rFonts w:ascii="Times New Roman" w:cs="Times New Roman" w:eastAsia="맑은 고딕" w:hAnsi="Times New Roman"/>
          <w:sz w:val="22"/>
          <w:szCs w:val="22"/>
        </w:rPr>
        <w:t xml:space="preserve">가이드를 이용하여 와이어를 무릎 내로 약 10mm 진전</w:t>
      </w:r>
    </w:p>
    <w:p>
      <w:pPr>
        <w:pStyle w:val="Heading2"/>
      </w:pPr>
      <w:r>
        <w:rPr>
          <w:rFonts w:ascii="Times New Roman" w:cs="Times New Roman" w:eastAsia="맑은 고딕" w:hAnsi="Times New Roman"/>
          <w:b/>
          <w:bCs/>
          <w:color w:val="2E75B6"/>
          <w:sz w:val="26"/>
          <w:szCs w:val="26"/>
        </w:rPr>
        <w:t xml:space="preserve">4) 터널 완성 시 주의사항</w:t>
      </w:r>
    </w:p>
    <w:p>
      <w:pPr>
        <w:pStyle w:val="ListParagraph"/>
        <w:numPr>
          <w:ilvl w:val="0"/>
          <w:numId w:val="2"/>
        </w:numPr>
        <w:spacing w:after="30" w:before="30"/>
      </w:pPr>
      <w:r>
        <w:rPr>
          <w:rFonts w:ascii="Times New Roman" w:cs="Times New Roman" w:eastAsia="맑은 고딕" w:hAnsi="Times New Roman"/>
          <w:sz w:val="22"/>
          <w:szCs w:val="22"/>
        </w:rPr>
        <w:t xml:space="preserve">ACL 이식물의 bowstring 현상 방지</w:t>
      </w:r>
    </w:p>
    <w:p>
      <w:pPr>
        <w:pStyle w:val="ListParagraph"/>
        <w:numPr>
          <w:ilvl w:val="0"/>
          <w:numId w:val="2"/>
        </w:numPr>
        <w:spacing w:after="30" w:before="30"/>
      </w:pPr>
      <w:r>
        <w:rPr>
          <w:rFonts w:ascii="Times New Roman" w:cs="Times New Roman" w:eastAsia="맑은 고딕" w:hAnsi="Times New Roman"/>
          <w:sz w:val="22"/>
          <w:szCs w:val="22"/>
        </w:rPr>
        <w:t xml:space="preserve">경골 터널과 PCL 간 2mm 후벽 유지</w:t>
      </w:r>
    </w:p>
    <w:p>
      <w:pPr>
        <w:spacing w:after="60" w:before="60"/>
      </w:pPr>
    </w:p>
    <w:p>
      <w:pPr>
        <w:pStyle w:val="Heading1"/>
      </w:pPr>
      <w:r>
        <w:rPr>
          <w:rFonts w:ascii="Times New Roman" w:cs="Times New Roman" w:eastAsia="맑은 고딕" w:hAnsi="Times New Roman"/>
          <w:b/>
          <w:bCs/>
          <w:color w:val="1F4E79"/>
          <w:sz w:val="32"/>
          <w:szCs w:val="32"/>
        </w:rPr>
        <w:t xml:space="preserve">3. 대퇴 터널 (Femoral Tunnel)</w:t>
      </w:r>
    </w:p>
    <w:p>
      <w:pPr>
        <w:pStyle w:val="Heading2"/>
      </w:pPr>
      <w:r>
        <w:rPr>
          <w:rFonts w:ascii="Times New Roman" w:cs="Times New Roman" w:eastAsia="맑은 고딕" w:hAnsi="Times New Roman"/>
          <w:b/>
          <w:bCs/>
          <w:color w:val="2E75B6"/>
          <w:sz w:val="26"/>
          <w:szCs w:val="26"/>
        </w:rPr>
        <w:t xml:space="preserve">1) 터널 위치</w:t>
      </w:r>
    </w:p>
    <w:p>
      <w:pPr>
        <w:pStyle w:val="ListParagraph"/>
        <w:numPr>
          <w:ilvl w:val="0"/>
          <w:numId w:val="2"/>
        </w:numPr>
        <w:spacing w:after="30" w:before="30"/>
      </w:pPr>
      <w:r>
        <w:rPr>
          <w:rFonts w:ascii="Times New Roman" w:cs="Times New Roman" w:eastAsia="맑은 고딕" w:hAnsi="Times New Roman"/>
          <w:sz w:val="22"/>
          <w:szCs w:val="22"/>
        </w:rPr>
        <w:t xml:space="preserve">전내측 bundle(AMB)의 바로 전방에 위치하도록 가이드 배치</w:t>
      </w:r>
    </w:p>
    <w:p>
      <w:pPr>
        <w:pStyle w:val="ListParagraph"/>
        <w:numPr>
          <w:ilvl w:val="0"/>
          <w:numId w:val="2"/>
        </w:numPr>
        <w:spacing w:after="30" w:before="30"/>
      </w:pPr>
      <w:r>
        <w:rPr>
          <w:rFonts w:ascii="Times New Roman" w:cs="Times New Roman" w:eastAsia="맑은 고딕" w:hAnsi="Times New Roman"/>
          <w:sz w:val="22"/>
          <w:szCs w:val="22"/>
        </w:rPr>
        <w:t xml:space="preserve">2mm 후벽 유지</w:t>
      </w:r>
    </w:p>
    <w:p>
      <w:pPr>
        <w:pStyle w:val="ListParagraph"/>
        <w:numPr>
          <w:ilvl w:val="0"/>
          <w:numId w:val="2"/>
        </w:numPr>
        <w:spacing w:after="30" w:before="30"/>
      </w:pPr>
      <w:r>
        <w:rPr>
          <w:rFonts w:ascii="Times New Roman" w:cs="Times New Roman" w:eastAsia="맑은 고딕" w:hAnsi="Times New Roman"/>
          <w:sz w:val="22"/>
          <w:szCs w:val="22"/>
        </w:rPr>
        <w:t xml:space="preserve">대퇴 관절면에서 약 5mm 떨어진 거리</w:t>
      </w:r>
    </w:p>
    <w:p>
      <w:pPr>
        <w:pStyle w:val="Heading2"/>
      </w:pPr>
      <w:r>
        <w:rPr>
          <w:rFonts w:ascii="Times New Roman" w:cs="Times New Roman" w:eastAsia="맑은 고딕" w:hAnsi="Times New Roman"/>
          <w:b/>
          <w:bCs/>
          <w:color w:val="2E75B6"/>
          <w:sz w:val="26"/>
          <w:szCs w:val="26"/>
        </w:rPr>
        <w:t xml:space="preserve">2) 터널 드릴링 기법</w:t>
      </w:r>
    </w:p>
    <w:p>
      <w:pPr>
        <w:pStyle w:val="ListParagraph"/>
        <w:numPr>
          <w:ilvl w:val="0"/>
          <w:numId w:val="2"/>
        </w:numPr>
        <w:spacing w:after="30" w:before="30"/>
      </w:pPr>
      <w:r>
        <w:rPr>
          <w:rFonts w:ascii="Times New Roman" w:cs="Times New Roman" w:eastAsia="맑은 고딕" w:hAnsi="Times New Roman"/>
          <w:sz w:val="22"/>
          <w:szCs w:val="22"/>
        </w:rPr>
        <w:t xml:space="preserve">무릎을 120도 굴곡 상태에서 hemispherical reamer 사용하여 관절 손상 방지</w:t>
      </w:r>
    </w:p>
    <w:p>
      <w:pPr>
        <w:pStyle w:val="ListParagraph"/>
        <w:numPr>
          <w:ilvl w:val="0"/>
          <w:numId w:val="2"/>
        </w:numPr>
        <w:spacing w:after="30" w:before="30"/>
      </w:pPr>
      <w:r>
        <w:rPr>
          <w:rFonts w:ascii="Times New Roman" w:cs="Times New Roman" w:eastAsia="맑은 고딕" w:hAnsi="Times New Roman"/>
          <w:sz w:val="22"/>
          <w:szCs w:val="22"/>
        </w:rPr>
        <w:t xml:space="preserve">원하는 위치에 위치하면 30mm 터널 형성</w:t>
      </w:r>
    </w:p>
    <w:p>
      <w:pPr>
        <w:spacing w:after="60" w:before="60"/>
      </w:pPr>
    </w:p>
    <w:p>
      <w:pPr>
        <w:pStyle w:val="Heading1"/>
      </w:pPr>
      <w:r>
        <w:rPr>
          <w:rFonts w:ascii="Times New Roman" w:cs="Times New Roman" w:eastAsia="맑은 고딕" w:hAnsi="Times New Roman"/>
          <w:b/>
          <w:bCs/>
          <w:color w:val="1F4E79"/>
          <w:sz w:val="32"/>
          <w:szCs w:val="32"/>
        </w:rPr>
        <w:t xml:space="preserve">4. 이식물 통과 및 고정</w:t>
      </w:r>
    </w:p>
    <w:p>
      <w:pPr>
        <w:pStyle w:val="Heading2"/>
      </w:pPr>
      <w:r>
        <w:rPr>
          <w:rFonts w:ascii="Times New Roman" w:cs="Times New Roman" w:eastAsia="맑은 고딕" w:hAnsi="Times New Roman"/>
          <w:b/>
          <w:bCs/>
          <w:color w:val="2E75B6"/>
          <w:sz w:val="26"/>
          <w:szCs w:val="26"/>
        </w:rPr>
        <w:t xml:space="preserve">1) 이식물 통과</w:t>
      </w:r>
    </w:p>
    <w:p>
      <w:pPr>
        <w:pStyle w:val="ListParagraph"/>
        <w:numPr>
          <w:ilvl w:val="0"/>
          <w:numId w:val="2"/>
        </w:numPr>
        <w:spacing w:after="30" w:before="30"/>
      </w:pPr>
      <w:r>
        <w:rPr>
          <w:rFonts w:ascii="Times New Roman" w:cs="Times New Roman" w:eastAsia="맑은 고딕" w:hAnsi="Times New Roman"/>
          <w:sz w:val="22"/>
          <w:szCs w:val="22"/>
        </w:rPr>
        <w:t xml:space="preserve">경골 뼈 플러그를 대퇴 쪽으로</w:t>
      </w:r>
    </w:p>
    <w:p>
      <w:pPr>
        <w:pStyle w:val="ListParagraph"/>
        <w:numPr>
          <w:ilvl w:val="0"/>
          <w:numId w:val="2"/>
        </w:numPr>
        <w:spacing w:after="30" w:before="30"/>
      </w:pPr>
      <w:r>
        <w:rPr>
          <w:rFonts w:ascii="Times New Roman" w:cs="Times New Roman" w:eastAsia="맑은 고딕" w:hAnsi="Times New Roman"/>
          <w:sz w:val="22"/>
          <w:szCs w:val="22"/>
        </w:rPr>
        <w:t xml:space="preserve">슬개골 뼈 플러그를 경골 쪽으로</w:t>
      </w:r>
    </w:p>
    <w:p>
      <w:pPr>
        <w:pStyle w:val="ListParagraph"/>
        <w:numPr>
          <w:ilvl w:val="0"/>
          <w:numId w:val="2"/>
        </w:numPr>
        <w:spacing w:after="30" w:before="30"/>
      </w:pPr>
      <w:r>
        <w:rPr>
          <w:rFonts w:ascii="Times New Roman" w:cs="Times New Roman" w:eastAsia="맑은 고딕" w:hAnsi="Times New Roman"/>
          <w:sz w:val="22"/>
          <w:szCs w:val="22"/>
        </w:rPr>
        <w:t xml:space="preserve">대퇴 뼈 플러그의 cancellous surface는 전방을 향하도록 위치</w:t>
      </w:r>
    </w:p>
    <w:p>
      <w:pPr>
        <w:pStyle w:val="Heading2"/>
      </w:pPr>
      <w:r>
        <w:rPr>
          <w:rFonts w:ascii="Times New Roman" w:cs="Times New Roman" w:eastAsia="맑은 고딕" w:hAnsi="Times New Roman"/>
          <w:b/>
          <w:bCs/>
          <w:color w:val="2E75B6"/>
          <w:sz w:val="26"/>
          <w:szCs w:val="26"/>
        </w:rPr>
        <w:t xml:space="preserve">2) 이식물 고정</w:t>
      </w:r>
    </w:p>
    <w:p>
      <w:pPr>
        <w:pStyle w:val="ListParagraph"/>
        <w:numPr>
          <w:ilvl w:val="0"/>
          <w:numId w:val="2"/>
        </w:numPr>
        <w:spacing w:after="30" w:before="30"/>
      </w:pPr>
      <w:r>
        <w:rPr>
          <w:rFonts w:ascii="Times New Roman" w:cs="Times New Roman" w:eastAsia="맑은 고딕" w:hAnsi="Times New Roman"/>
          <w:sz w:val="22"/>
          <w:szCs w:val="22"/>
        </w:rPr>
        <w:t xml:space="preserve">무릎 굴곡 시 2mm 이상 팽팽해지면 이식물 제거 후 대퇴 또는 양쪽 터널 재배치</w:t>
      </w:r>
    </w:p>
    <w:p>
      <w:pPr>
        <w:pStyle w:val="ListParagraph"/>
        <w:numPr>
          <w:ilvl w:val="0"/>
          <w:numId w:val="2"/>
        </w:numPr>
        <w:spacing w:after="30" w:before="30"/>
      </w:pPr>
      <w:r>
        <w:rPr>
          <w:rFonts w:ascii="Times New Roman" w:cs="Times New Roman" w:eastAsia="맑은 고딕" w:hAnsi="Times New Roman"/>
          <w:sz w:val="22"/>
          <w:szCs w:val="22"/>
        </w:rPr>
        <w:t xml:space="preserve">경골 뼈 플러그를 시계 반대 방향으로 회전 (우측 무릎)하여 cancellous 면이 외측을 향하도록</w:t>
      </w:r>
    </w:p>
    <w:p>
      <w:pPr>
        <w:pStyle w:val="ListParagraph"/>
        <w:numPr>
          <w:ilvl w:val="0"/>
          <w:numId w:val="2"/>
        </w:numPr>
        <w:spacing w:after="30" w:before="30"/>
      </w:pPr>
      <w:r>
        <w:rPr>
          <w:rFonts w:ascii="Times New Roman" w:cs="Times New Roman" w:eastAsia="맑은 고딕" w:hAnsi="Times New Roman"/>
          <w:sz w:val="22"/>
          <w:szCs w:val="22"/>
        </w:rPr>
        <w:t xml:space="preserve">이식물 활주(pistoning)나 충돌 현상이 없으면 약 3분 동안 긴장 유지하면서 무릎 운동</w:t>
      </w:r>
    </w:p>
    <w:p>
      <w:pPr>
        <w:pStyle w:val="ListParagraph"/>
        <w:numPr>
          <w:ilvl w:val="0"/>
          <w:numId w:val="2"/>
        </w:numPr>
        <w:spacing w:after="30" w:before="30"/>
      </w:pPr>
      <w:r>
        <w:rPr>
          <w:rFonts w:ascii="Times New Roman" w:cs="Times New Roman" w:eastAsia="맑은 고딕" w:hAnsi="Times New Roman"/>
          <w:sz w:val="22"/>
          <w:szCs w:val="22"/>
        </w:rPr>
        <w:t xml:space="preserve">8-10 lbs의 당김력으로 이식물 긴장</w:t>
      </w:r>
    </w:p>
    <w:p>
      <w:pPr>
        <w:pStyle w:val="ListParagraph"/>
        <w:numPr>
          <w:ilvl w:val="0"/>
          <w:numId w:val="2"/>
        </w:numPr>
        <w:spacing w:after="30" w:before="30"/>
      </w:pPr>
      <w:r>
        <w:rPr>
          <w:rFonts w:ascii="Times New Roman" w:cs="Times New Roman" w:eastAsia="맑은 고딕" w:hAnsi="Times New Roman"/>
          <w:sz w:val="22"/>
          <w:szCs w:val="22"/>
        </w:rPr>
        <w:t xml:space="preserve">이식물은 정상 ACL보다 약간 팽팽해야 함</w:t>
      </w:r>
    </w:p>
    <w:p>
      <w:pPr>
        <w:pStyle w:val="ListParagraph"/>
        <w:numPr>
          <w:ilvl w:val="0"/>
          <w:numId w:val="2"/>
        </w:numPr>
        <w:spacing w:after="30" w:before="30"/>
      </w:pPr>
      <w:r>
        <w:rPr>
          <w:rFonts w:ascii="Times New Roman" w:cs="Times New Roman" w:eastAsia="맑은 고딕" w:hAnsi="Times New Roman"/>
          <w:sz w:val="22"/>
          <w:szCs w:val="22"/>
        </w:rPr>
        <w:t xml:space="preserve">최종적으로 수술받은 무릎이 정상 무릎보다 약간만 더 팽팽한 상태</w:t>
      </w:r>
    </w:p>
    <w:p>
      <w:pPr>
        <w:spacing w:after="60" w:before="60"/>
      </w:pPr>
    </w:p>
    <w:p>
      <w:pPr>
        <w:pStyle w:val="Heading1"/>
      </w:pPr>
      <w:r>
        <w:rPr>
          <w:rFonts w:ascii="Times New Roman" w:cs="Times New Roman" w:eastAsia="맑은 고딕" w:hAnsi="Times New Roman"/>
          <w:b/>
          <w:bCs/>
          <w:color w:val="1F4E79"/>
          <w:sz w:val="32"/>
          <w:szCs w:val="32"/>
        </w:rPr>
        <w:t xml:space="preserve">5. 대퇴 터널 드릴링 기법의 비교</w:t>
      </w:r>
    </w:p>
    <w:p>
      <w:pPr>
        <w:pStyle w:val="Heading2"/>
      </w:pPr>
      <w:r>
        <w:rPr>
          <w:rFonts w:ascii="Times New Roman" w:cs="Times New Roman" w:eastAsia="맑은 고딕" w:hAnsi="Times New Roman"/>
          <w:b/>
          <w:bCs/>
          <w:color w:val="2E75B6"/>
          <w:sz w:val="26"/>
          <w:szCs w:val="26"/>
        </w:rPr>
        <w:t xml:space="preserve">1) Transtibial (TT) Portal Technique</w:t>
      </w:r>
    </w:p>
    <w:p>
      <w:pPr>
        <w:spacing w:after="40" w:before="40"/>
      </w:pPr>
      <w:r>
        <w:rPr>
          <w:rFonts w:ascii="Times New Roman" w:cs="Times New Roman" w:eastAsia="맑은 고딕" w:hAnsi="Times New Roman"/>
          <w:b/>
          <w:bCs/>
          <w:sz w:val="22"/>
          <w:szCs w:val="22"/>
        </w:rPr>
        <w:t xml:space="preserve">특징:</w:t>
      </w:r>
      <w:r>
        <w:rPr>
          <w:rFonts w:ascii="Times New Roman" w:cs="Times New Roman" w:eastAsia="맑은 고딕" w:hAnsi="Times New Roman"/>
          <w:sz w:val="22"/>
          <w:szCs w:val="22"/>
        </w:rPr>
        <w:t xml:space="preserve"> 경골 터널을 통해 대퇴 터널을 드릴링</w:t>
      </w:r>
    </w:p>
    <w:p>
      <w:pPr>
        <w:pStyle w:val="ListParagraph"/>
        <w:numPr>
          <w:ilvl w:val="0"/>
          <w:numId w:val="2"/>
        </w:numPr>
        <w:spacing w:after="30" w:before="30"/>
      </w:pPr>
      <w:r>
        <w:rPr>
          <w:rFonts w:ascii="Times New Roman" w:cs="Times New Roman" w:eastAsia="맑은 고딕" w:hAnsi="Times New Roman"/>
          <w:b/>
          <w:bCs/>
          <w:sz w:val="22"/>
          <w:szCs w:val="22"/>
        </w:rPr>
        <w:t xml:space="preserve">장점:</w:t>
      </w:r>
      <w:r>
        <w:rPr>
          <w:rFonts w:ascii="Times New Roman" w:cs="Times New Roman" w:eastAsia="맑은 고딕" w:hAnsi="Times New Roman"/>
          <w:sz w:val="22"/>
          <w:szCs w:val="22"/>
        </w:rPr>
        <w:t xml:space="preserve"> 빠른 수술 시간, 간단한 기법, 무릎 굴곡 불필요</w:t>
      </w:r>
    </w:p>
    <w:p>
      <w:pPr>
        <w:pStyle w:val="ListParagraph"/>
        <w:numPr>
          <w:ilvl w:val="0"/>
          <w:numId w:val="2"/>
        </w:numPr>
        <w:spacing w:after="30" w:before="30"/>
      </w:pPr>
      <w:r>
        <w:rPr>
          <w:rFonts w:ascii="Times New Roman" w:cs="Times New Roman" w:eastAsia="맑은 고딕" w:hAnsi="Times New Roman"/>
          <w:sz w:val="22"/>
          <w:szCs w:val="22"/>
        </w:rPr>
        <w:t xml:space="preserve">평행한 터널 생성으로 interference screw 고정 용이</w:t>
      </w:r>
    </w:p>
    <w:p>
      <w:pPr>
        <w:pStyle w:val="ListParagraph"/>
        <w:numPr>
          <w:ilvl w:val="0"/>
          <w:numId w:val="2"/>
        </w:numPr>
        <w:spacing w:after="30" w:before="30"/>
      </w:pPr>
      <w:r>
        <w:rPr>
          <w:rFonts w:ascii="Times New Roman" w:cs="Times New Roman" w:eastAsia="맑은 고딕" w:hAnsi="Times New Roman"/>
          <w:b/>
          <w:bCs/>
          <w:sz w:val="22"/>
          <w:szCs w:val="22"/>
        </w:rPr>
        <w:t xml:space="preserve">단점:</w:t>
      </w:r>
      <w:r>
        <w:rPr>
          <w:rFonts w:ascii="Times New Roman" w:cs="Times New Roman" w:eastAsia="맑은 고딕" w:hAnsi="Times New Roman"/>
          <w:sz w:val="22"/>
          <w:szCs w:val="22"/>
        </w:rPr>
        <w:t xml:space="preserve"> 90° 이상의 대퇴 터널 드릴각 필요</w:t>
      </w:r>
    </w:p>
    <w:p>
      <w:pPr>
        <w:pStyle w:val="ListParagraph"/>
        <w:numPr>
          <w:ilvl w:val="0"/>
          <w:numId w:val="2"/>
        </w:numPr>
        <w:spacing w:after="30" w:before="30"/>
      </w:pPr>
      <w:r>
        <w:rPr>
          <w:rFonts w:ascii="Times New Roman" w:cs="Times New Roman" w:eastAsia="맑은 고딕" w:hAnsi="Times New Roman"/>
          <w:sz w:val="22"/>
          <w:szCs w:val="22"/>
        </w:rPr>
        <w:t xml:space="preserve">비해부학적 대퇴 터널 위치 (전상방)</w:t>
      </w:r>
    </w:p>
    <w:p>
      <w:pPr>
        <w:pStyle w:val="ListParagraph"/>
        <w:numPr>
          <w:ilvl w:val="0"/>
          <w:numId w:val="2"/>
        </w:numPr>
        <w:spacing w:after="30" w:before="30"/>
      </w:pPr>
      <w:r>
        <w:rPr>
          <w:rFonts w:ascii="Times New Roman" w:cs="Times New Roman" w:eastAsia="맑은 고딕" w:hAnsi="Times New Roman"/>
          <w:sz w:val="22"/>
          <w:szCs w:val="22"/>
        </w:rPr>
        <w:t xml:space="preserve">회전 불안정성 유발 가능</w:t>
      </w:r>
    </w:p>
    <w:p>
      <w:pPr>
        <w:pStyle w:val="ListParagraph"/>
        <w:numPr>
          <w:ilvl w:val="0"/>
          <w:numId w:val="2"/>
        </w:numPr>
        <w:spacing w:after="30" w:before="30"/>
      </w:pPr>
      <w:r>
        <w:rPr>
          <w:rFonts w:ascii="Times New Roman" w:cs="Times New Roman" w:eastAsia="맑은 고딕" w:hAnsi="Times New Roman"/>
          <w:sz w:val="22"/>
          <w:szCs w:val="22"/>
        </w:rPr>
        <w:t xml:space="preserve">내측 대퇴과 손상 위험</w:t>
      </w:r>
    </w:p>
    <w:p>
      <w:pPr>
        <w:pStyle w:val="Heading2"/>
      </w:pPr>
      <w:r>
        <w:rPr>
          <w:rFonts w:ascii="Times New Roman" w:cs="Times New Roman" w:eastAsia="맑은 고딕" w:hAnsi="Times New Roman"/>
          <w:b/>
          <w:bCs/>
          <w:color w:val="2E75B6"/>
          <w:sz w:val="26"/>
          <w:szCs w:val="26"/>
        </w:rPr>
        <w:t xml:space="preserve">2) Anteromedial (AM) Portal Technique</w:t>
      </w:r>
    </w:p>
    <w:p>
      <w:pPr>
        <w:spacing w:after="40" w:before="40"/>
      </w:pPr>
      <w:r>
        <w:rPr>
          <w:rFonts w:ascii="Times New Roman" w:cs="Times New Roman" w:eastAsia="맑은 고딕" w:hAnsi="Times New Roman"/>
          <w:b/>
          <w:bCs/>
          <w:sz w:val="22"/>
          <w:szCs w:val="22"/>
        </w:rPr>
        <w:t xml:space="preserve">특징:</w:t>
      </w:r>
      <w:r>
        <w:rPr>
          <w:rFonts w:ascii="Times New Roman" w:cs="Times New Roman" w:eastAsia="맑은 고딕" w:hAnsi="Times New Roman"/>
          <w:sz w:val="22"/>
          <w:szCs w:val="22"/>
        </w:rPr>
        <w:t xml:space="preserve"> 전내측 포트를 통해 독립적으로 대퇴 터널 드릴링</w:t>
      </w:r>
    </w:p>
    <w:p>
      <w:pPr>
        <w:pStyle w:val="ListParagraph"/>
        <w:numPr>
          <w:ilvl w:val="0"/>
          <w:numId w:val="2"/>
        </w:numPr>
        <w:spacing w:after="30" w:before="30"/>
      </w:pPr>
      <w:r>
        <w:rPr>
          <w:rFonts w:ascii="Times New Roman" w:cs="Times New Roman" w:eastAsia="맑은 고딕" w:hAnsi="Times New Roman"/>
          <w:b/>
          <w:bCs/>
          <w:sz w:val="22"/>
          <w:szCs w:val="22"/>
        </w:rPr>
        <w:t xml:space="preserve">장점:</w:t>
      </w:r>
      <w:r>
        <w:rPr>
          <w:rFonts w:ascii="Times New Roman" w:cs="Times New Roman" w:eastAsia="맑은 고딕" w:hAnsi="Times New Roman"/>
          <w:sz w:val="22"/>
          <w:szCs w:val="22"/>
        </w:rPr>
        <w:t xml:space="preserve"> 해부학적 대퇴 터널 위치 가능</w:t>
      </w:r>
    </w:p>
    <w:p>
      <w:pPr>
        <w:pStyle w:val="ListParagraph"/>
        <w:numPr>
          <w:ilvl w:val="0"/>
          <w:numId w:val="2"/>
        </w:numPr>
        <w:spacing w:after="30" w:before="30"/>
      </w:pPr>
      <w:r>
        <w:rPr>
          <w:rFonts w:ascii="Times New Roman" w:cs="Times New Roman" w:eastAsia="맑은 고딕" w:hAnsi="Times New Roman"/>
          <w:sz w:val="22"/>
          <w:szCs w:val="22"/>
        </w:rPr>
        <w:t xml:space="preserve">All-inside ACL 재건 가능</w:t>
      </w:r>
    </w:p>
    <w:p>
      <w:pPr>
        <w:pStyle w:val="ListParagraph"/>
        <w:numPr>
          <w:ilvl w:val="0"/>
          <w:numId w:val="2"/>
        </w:numPr>
        <w:spacing w:after="30" w:before="30"/>
      </w:pPr>
      <w:r>
        <w:rPr>
          <w:rFonts w:ascii="Times New Roman" w:cs="Times New Roman" w:eastAsia="맑은 고딕" w:hAnsi="Times New Roman"/>
          <w:sz w:val="22"/>
          <w:szCs w:val="22"/>
        </w:rPr>
        <w:t xml:space="preserve">대퇴 고정 시 screw와 터널 각도가 평행</w:t>
      </w:r>
    </w:p>
    <w:p>
      <w:pPr>
        <w:pStyle w:val="ListParagraph"/>
        <w:numPr>
          <w:ilvl w:val="0"/>
          <w:numId w:val="2"/>
        </w:numPr>
        <w:spacing w:after="30" w:before="30"/>
      </w:pPr>
      <w:r>
        <w:rPr>
          <w:rFonts w:ascii="Times New Roman" w:cs="Times New Roman" w:eastAsia="맑은 고딕" w:hAnsi="Times New Roman"/>
          <w:sz w:val="22"/>
          <w:szCs w:val="22"/>
        </w:rPr>
        <w:t xml:space="preserve">재건술에서 기존 전상방 터널 회피 가능</w:t>
      </w:r>
    </w:p>
    <w:p>
      <w:pPr>
        <w:pStyle w:val="ListParagraph"/>
        <w:numPr>
          <w:ilvl w:val="0"/>
          <w:numId w:val="2"/>
        </w:numPr>
        <w:spacing w:after="30" w:before="30"/>
      </w:pPr>
      <w:r>
        <w:rPr>
          <w:rFonts w:ascii="Times New Roman" w:cs="Times New Roman" w:eastAsia="맑은 고딕" w:hAnsi="Times New Roman"/>
          <w:b/>
          <w:bCs/>
          <w:sz w:val="22"/>
          <w:szCs w:val="22"/>
        </w:rPr>
        <w:t xml:space="preserve">단점:</w:t>
      </w:r>
      <w:r>
        <w:rPr>
          <w:rFonts w:ascii="Times New Roman" w:cs="Times New Roman" w:eastAsia="맑은 고딕" w:hAnsi="Times New Roman"/>
          <w:sz w:val="22"/>
          <w:szCs w:val="22"/>
        </w:rPr>
        <w:t xml:space="preserve"> 가파른 학습곡선</w:t>
      </w:r>
    </w:p>
    <w:p>
      <w:pPr>
        <w:pStyle w:val="ListParagraph"/>
        <w:numPr>
          <w:ilvl w:val="0"/>
          <w:numId w:val="2"/>
        </w:numPr>
        <w:spacing w:after="30" w:before="30"/>
      </w:pPr>
      <w:r>
        <w:rPr>
          <w:rFonts w:ascii="Times New Roman" w:cs="Times New Roman" w:eastAsia="맑은 고딕" w:hAnsi="Times New Roman"/>
          <w:sz w:val="22"/>
          <w:szCs w:val="22"/>
        </w:rPr>
        <w:t xml:space="preserve">TT 기법보다 짧은 대퇴 터널 길이 (특히 무릎 완전 굴곡 부족 시)</w:t>
      </w:r>
    </w:p>
    <w:p>
      <w:pPr>
        <w:pStyle w:val="ListParagraph"/>
        <w:numPr>
          <w:ilvl w:val="0"/>
          <w:numId w:val="2"/>
        </w:numPr>
        <w:spacing w:after="30" w:before="30"/>
      </w:pPr>
      <w:r>
        <w:rPr>
          <w:rFonts w:ascii="Times New Roman" w:cs="Times New Roman" w:eastAsia="맑은 고딕" w:hAnsi="Times New Roman"/>
          <w:sz w:val="22"/>
          <w:szCs w:val="22"/>
        </w:rPr>
        <w:t xml:space="preserve">후벽 천공(blowout) 위험</w:t>
      </w:r>
    </w:p>
    <w:p>
      <w:pPr>
        <w:pStyle w:val="ListParagraph"/>
        <w:numPr>
          <w:ilvl w:val="0"/>
          <w:numId w:val="2"/>
        </w:numPr>
        <w:spacing w:after="30" w:before="30"/>
      </w:pPr>
      <w:r>
        <w:rPr>
          <w:rFonts w:ascii="Times New Roman" w:cs="Times New Roman" w:eastAsia="맑은 고딕" w:hAnsi="Times New Roman"/>
          <w:sz w:val="22"/>
          <w:szCs w:val="22"/>
        </w:rPr>
        <w:t xml:space="preserve">대퇴 터널 드릴링 중 비골신경 손상 위험</w:t>
      </w:r>
    </w:p>
    <w:p>
      <w:pPr>
        <w:pStyle w:val="ListParagraph"/>
        <w:numPr>
          <w:ilvl w:val="0"/>
          <w:numId w:val="2"/>
        </w:numPr>
        <w:spacing w:after="30" w:before="30"/>
      </w:pPr>
      <w:r>
        <w:rPr>
          <w:rFonts w:ascii="Times New Roman" w:cs="Times New Roman" w:eastAsia="맑은 고딕" w:hAnsi="Times New Roman"/>
          <w:sz w:val="22"/>
          <w:szCs w:val="22"/>
        </w:rPr>
        <w:t xml:space="preserve">과도한 굴곡 상태에서 기기 조작 어려움</w:t>
      </w:r>
    </w:p>
    <w:p>
      <w:pPr>
        <w:pStyle w:val="ListParagraph"/>
        <w:numPr>
          <w:ilvl w:val="0"/>
          <w:numId w:val="2"/>
        </w:numPr>
        <w:spacing w:after="30" w:before="30"/>
      </w:pPr>
      <w:r>
        <w:rPr>
          <w:rFonts w:ascii="Times New Roman" w:cs="Times New Roman" w:eastAsia="맑은 고딕" w:hAnsi="Times New Roman"/>
          <w:sz w:val="22"/>
          <w:szCs w:val="22"/>
        </w:rPr>
        <w:t xml:space="preserve">내측 대퇴과 관절면 손상 위험</w:t>
      </w:r>
    </w:p>
    <w:p>
      <w:pPr>
        <w:pStyle w:val="Heading2"/>
      </w:pPr>
      <w:r>
        <w:rPr>
          <w:rFonts w:ascii="Times New Roman" w:cs="Times New Roman" w:eastAsia="맑은 고딕" w:hAnsi="Times New Roman"/>
          <w:b/>
          <w:bCs/>
          <w:color w:val="2E75B6"/>
          <w:sz w:val="26"/>
          <w:szCs w:val="26"/>
        </w:rPr>
        <w:t xml:space="preserve">3) Outside-in Technique</w:t>
      </w:r>
    </w:p>
    <w:p>
      <w:pPr>
        <w:spacing w:after="40" w:before="40"/>
      </w:pPr>
      <w:r>
        <w:rPr>
          <w:rFonts w:ascii="Times New Roman" w:cs="Times New Roman" w:eastAsia="맑은 고딕" w:hAnsi="Times New Roman"/>
          <w:b/>
          <w:bCs/>
          <w:sz w:val="22"/>
          <w:szCs w:val="22"/>
        </w:rPr>
        <w:t xml:space="preserve">특징:</w:t>
      </w:r>
      <w:r>
        <w:rPr>
          <w:rFonts w:ascii="Times New Roman" w:cs="Times New Roman" w:eastAsia="맑은 고딕" w:hAnsi="Times New Roman"/>
          <w:sz w:val="22"/>
          <w:szCs w:val="22"/>
        </w:rPr>
        <w:t xml:space="preserve"> 역행성 외부-내부 기법으로 대퇴 터널 드릴링</w:t>
      </w:r>
    </w:p>
    <w:p>
      <w:pPr>
        <w:pStyle w:val="ListParagraph"/>
        <w:numPr>
          <w:ilvl w:val="0"/>
          <w:numId w:val="2"/>
        </w:numPr>
        <w:spacing w:after="30" w:before="30"/>
      </w:pPr>
      <w:r>
        <w:rPr>
          <w:rFonts w:ascii="Times New Roman" w:cs="Times New Roman" w:eastAsia="맑은 고딕" w:hAnsi="Times New Roman"/>
          <w:b/>
          <w:bCs/>
          <w:sz w:val="22"/>
          <w:szCs w:val="22"/>
        </w:rPr>
        <w:t xml:space="preserve">장점:</w:t>
      </w:r>
      <w:r>
        <w:rPr>
          <w:rFonts w:ascii="Times New Roman" w:cs="Times New Roman" w:eastAsia="맑은 고딕" w:hAnsi="Times New Roman"/>
          <w:sz w:val="22"/>
          <w:szCs w:val="22"/>
        </w:rPr>
        <w:t xml:space="preserve"> 해부학적 대퇴 터널 위치 가능</w:t>
      </w:r>
    </w:p>
    <w:p>
      <w:pPr>
        <w:pStyle w:val="ListParagraph"/>
        <w:numPr>
          <w:ilvl w:val="0"/>
          <w:numId w:val="2"/>
        </w:numPr>
        <w:spacing w:after="30" w:before="30"/>
      </w:pPr>
      <w:r>
        <w:rPr>
          <w:rFonts w:ascii="Times New Roman" w:cs="Times New Roman" w:eastAsia="맑은 고딕" w:hAnsi="Times New Roman"/>
          <w:sz w:val="22"/>
          <w:szCs w:val="22"/>
        </w:rPr>
        <w:t xml:space="preserve">성장판 미성숙 환자에서 비교적 안전</w:t>
      </w:r>
    </w:p>
    <w:p>
      <w:pPr>
        <w:pStyle w:val="ListParagraph"/>
        <w:numPr>
          <w:ilvl w:val="0"/>
          <w:numId w:val="2"/>
        </w:numPr>
        <w:spacing w:after="30" w:before="30"/>
      </w:pPr>
      <w:r>
        <w:rPr>
          <w:rFonts w:ascii="Times New Roman" w:cs="Times New Roman" w:eastAsia="맑은 고딕" w:hAnsi="Times New Roman"/>
          <w:sz w:val="22"/>
          <w:szCs w:val="22"/>
        </w:rPr>
        <w:t xml:space="preserve">무릎을 130° 이상 굴곡 불가한 경우 유용</w:t>
      </w:r>
    </w:p>
    <w:p>
      <w:pPr>
        <w:pStyle w:val="ListParagraph"/>
        <w:numPr>
          <w:ilvl w:val="0"/>
          <w:numId w:val="2"/>
        </w:numPr>
        <w:spacing w:after="30" w:before="30"/>
      </w:pPr>
      <w:r>
        <w:rPr>
          <w:rFonts w:ascii="Times New Roman" w:cs="Times New Roman" w:eastAsia="맑은 고딕" w:hAnsi="Times New Roman"/>
          <w:sz w:val="22"/>
          <w:szCs w:val="22"/>
        </w:rPr>
        <w:t xml:space="preserve">TT 기법보다 긴 대퇴 intraosseous 거리</w:t>
      </w:r>
    </w:p>
    <w:p>
      <w:pPr>
        <w:pStyle w:val="ListParagraph"/>
        <w:numPr>
          <w:ilvl w:val="0"/>
          <w:numId w:val="2"/>
        </w:numPr>
        <w:spacing w:after="30" w:before="30"/>
      </w:pPr>
      <w:r>
        <w:rPr>
          <w:rFonts w:ascii="Times New Roman" w:cs="Times New Roman" w:eastAsia="맑은 고딕" w:hAnsi="Times New Roman"/>
          <w:sz w:val="22"/>
          <w:szCs w:val="22"/>
        </w:rPr>
        <w:t xml:space="preserve">재건술에서 이상 위치 기존 터널 회피 가능</w:t>
      </w:r>
    </w:p>
    <w:p>
      <w:pPr>
        <w:pStyle w:val="ListParagraph"/>
        <w:numPr>
          <w:ilvl w:val="0"/>
          <w:numId w:val="2"/>
        </w:numPr>
        <w:spacing w:after="30" w:before="30"/>
      </w:pPr>
      <w:r>
        <w:rPr>
          <w:rFonts w:ascii="Times New Roman" w:cs="Times New Roman" w:eastAsia="맑은 고딕" w:hAnsi="Times New Roman"/>
          <w:b/>
          <w:bCs/>
          <w:sz w:val="22"/>
          <w:szCs w:val="22"/>
        </w:rPr>
        <w:t xml:space="preserve">단점:</w:t>
      </w:r>
      <w:r>
        <w:rPr>
          <w:rFonts w:ascii="Times New Roman" w:cs="Times New Roman" w:eastAsia="맑은 고딕" w:hAnsi="Times New Roman"/>
          <w:sz w:val="22"/>
          <w:szCs w:val="22"/>
        </w:rPr>
        <w:t xml:space="preserve"> 여러 합병증 가능성</w:t>
      </w:r>
    </w:p>
    <w:p>
      <w:pPr>
        <w:pStyle w:val="ListParagraph"/>
        <w:numPr>
          <w:ilvl w:val="0"/>
          <w:numId w:val="2"/>
        </w:numPr>
        <w:spacing w:after="30" w:before="30"/>
      </w:pPr>
      <w:r>
        <w:rPr>
          <w:rFonts w:ascii="Times New Roman" w:cs="Times New Roman" w:eastAsia="맑은 고딕" w:hAnsi="Times New Roman"/>
          <w:sz w:val="22"/>
          <w:szCs w:val="22"/>
        </w:rPr>
        <w:t xml:space="preserve">대퇴 터널 확장, 이식물 이동, 고정 장치 이동</w:t>
      </w:r>
    </w:p>
    <w:p>
      <w:pPr>
        <w:pStyle w:val="ListParagraph"/>
        <w:numPr>
          <w:ilvl w:val="0"/>
          <w:numId w:val="2"/>
        </w:numPr>
        <w:spacing w:after="30" w:before="30"/>
      </w:pPr>
      <w:r>
        <w:rPr>
          <w:rFonts w:ascii="Times New Roman" w:cs="Times New Roman" w:eastAsia="맑은 고딕" w:hAnsi="Times New Roman"/>
          <w:sz w:val="22"/>
          <w:szCs w:val="22"/>
        </w:rPr>
        <w:t xml:space="preserve">터널 내 연부조직 끼임(impaction)</w:t>
      </w:r>
    </w:p>
    <w:p>
      <w:pPr>
        <w:spacing w:after="60" w:before="60"/>
      </w:pPr>
    </w:p>
    <w:p>
      <w:pPr>
        <w:pStyle w:val="Heading1"/>
      </w:pPr>
      <w:r>
        <w:rPr>
          <w:rFonts w:ascii="Times New Roman" w:cs="Times New Roman" w:eastAsia="맑은 고딕" w:hAnsi="Times New Roman"/>
          <w:b/>
          <w:bCs/>
          <w:color w:val="1F4E79"/>
          <w:sz w:val="32"/>
          <w:szCs w:val="32"/>
        </w:rPr>
        <w:t xml:space="preserve">6. 성장판 미성숙 환자의 ACL 손상</w:t>
      </w:r>
    </w:p>
    <w:p>
      <w:pPr>
        <w:pStyle w:val="Heading2"/>
      </w:pPr>
      <w:r>
        <w:rPr>
          <w:rFonts w:ascii="Times New Roman" w:cs="Times New Roman" w:eastAsia="맑은 고딕" w:hAnsi="Times New Roman"/>
          <w:b/>
          <w:bCs/>
          <w:color w:val="2E75B6"/>
          <w:sz w:val="26"/>
          <w:szCs w:val="26"/>
        </w:rPr>
        <w:t xml:space="preserve">1) 특이성</w:t>
      </w:r>
    </w:p>
    <w:p>
      <w:pPr>
        <w:pStyle w:val="ListParagraph"/>
        <w:numPr>
          <w:ilvl w:val="0"/>
          <w:numId w:val="2"/>
        </w:numPr>
        <w:spacing w:after="30" w:before="30"/>
      </w:pPr>
      <w:r>
        <w:rPr>
          <w:rFonts w:ascii="Times New Roman" w:cs="Times New Roman" w:eastAsia="맑은 고딕" w:hAnsi="Times New Roman"/>
          <w:sz w:val="22"/>
          <w:szCs w:val="22"/>
        </w:rPr>
        <w:t xml:space="preserve">물리적 손상으로 인한 성장판 손상 위험</w:t>
      </w:r>
    </w:p>
    <w:p>
      <w:pPr>
        <w:pStyle w:val="ListParagraph"/>
        <w:numPr>
          <w:ilvl w:val="0"/>
          <w:numId w:val="2"/>
        </w:numPr>
        <w:spacing w:after="30" w:before="30"/>
      </w:pPr>
      <w:r>
        <w:rPr>
          <w:rFonts w:ascii="Times New Roman" w:cs="Times New Roman" w:eastAsia="맑은 고딕" w:hAnsi="Times New Roman"/>
          <w:sz w:val="22"/>
          <w:szCs w:val="22"/>
        </w:rPr>
        <w:t xml:space="preserve">반복적인 giving way로 인한 반월상연골판 손상 가능성</w:t>
      </w:r>
    </w:p>
    <w:p>
      <w:pPr>
        <w:pStyle w:val="Heading2"/>
      </w:pPr>
      <w:r>
        <w:rPr>
          <w:rFonts w:ascii="Times New Roman" w:cs="Times New Roman" w:eastAsia="맑은 고딕" w:hAnsi="Times New Roman"/>
          <w:b/>
          <w:bCs/>
          <w:color w:val="2E75B6"/>
          <w:sz w:val="26"/>
          <w:szCs w:val="26"/>
        </w:rPr>
        <w:t xml:space="preserve">2) 치료 알고리즘 (Rockwood)</w:t>
      </w:r>
    </w:p>
    <w:p>
      <w:pPr>
        <w:spacing w:after="40" w:before="40"/>
      </w:pPr>
      <w:r>
        <w:rPr>
          <w:rFonts w:ascii="Times New Roman" w:cs="Times New Roman" w:eastAsia="맑은 고딕" w:hAnsi="Times New Roman"/>
          <w:sz w:val="22"/>
          <w:szCs w:val="22"/>
        </w:rPr>
        <w:t xml:space="preserve">Tanner stage와 활동도에 따른 개별 맞춤형 치료 결정</w:t>
      </w:r>
    </w:p>
    <w:p>
      <w:pPr>
        <w:pStyle w:val="ListParagraph"/>
        <w:numPr>
          <w:ilvl w:val="0"/>
          <w:numId w:val="2"/>
        </w:numPr>
        <w:spacing w:after="30" w:before="30"/>
      </w:pPr>
      <w:r>
        <w:rPr>
          <w:rFonts w:ascii="Times New Roman" w:cs="Times New Roman" w:eastAsia="맑은 고딕" w:hAnsi="Times New Roman"/>
          <w:sz w:val="22"/>
          <w:szCs w:val="22"/>
        </w:rPr>
        <w:t xml:space="preserve">비활동적이고 경도-중등도 불안정성: 활동 제한 및 기다림</w:t>
      </w:r>
    </w:p>
    <w:p>
      <w:pPr>
        <w:pStyle w:val="ListParagraph"/>
        <w:numPr>
          <w:ilvl w:val="0"/>
          <w:numId w:val="2"/>
        </w:numPr>
        <w:spacing w:after="30" w:before="30"/>
      </w:pPr>
      <w:r>
        <w:rPr>
          <w:rFonts w:ascii="Times New Roman" w:cs="Times New Roman" w:eastAsia="맑은 고딕" w:hAnsi="Times New Roman"/>
          <w:sz w:val="22"/>
          <w:szCs w:val="22"/>
        </w:rPr>
        <w:t xml:space="preserve">활동적인 소아: 성장판 보존 연부조직 이식물 재건술</w:t>
      </w:r>
    </w:p>
    <w:p>
      <w:pPr>
        <w:pStyle w:val="ListParagraph"/>
        <w:numPr>
          <w:ilvl w:val="0"/>
          <w:numId w:val="2"/>
        </w:numPr>
        <w:spacing w:after="30" w:before="30"/>
      </w:pPr>
      <w:r>
        <w:rPr>
          <w:rFonts w:ascii="Times New Roman" w:cs="Times New Roman" w:eastAsia="맑은 고딕" w:hAnsi="Times New Roman"/>
          <w:sz w:val="22"/>
          <w:szCs w:val="22"/>
        </w:rPr>
        <w:t xml:space="preserve">Tanner II, III, IV: 성장판 상방으로 터널 드릴링 가능</w:t>
      </w:r>
    </w:p>
    <w:p>
      <w:pPr>
        <w:pStyle w:val="ListParagraph"/>
        <w:numPr>
          <w:ilvl w:val="0"/>
          <w:numId w:val="2"/>
        </w:numPr>
        <w:spacing w:after="30" w:before="30"/>
      </w:pPr>
      <w:r>
        <w:rPr>
          <w:rFonts w:ascii="Times New Roman" w:cs="Times New Roman" w:eastAsia="맑은 고딕" w:hAnsi="Times New Roman"/>
          <w:sz w:val="22"/>
          <w:szCs w:val="22"/>
        </w:rPr>
        <w:t xml:space="preserve">Tanner stage I-III: 성장판 통과(transepiphyseal) 4중 반건양근</w:t>
      </w:r>
    </w:p>
    <w:p>
      <w:pPr>
        <w:pStyle w:val="ListParagraph"/>
        <w:numPr>
          <w:ilvl w:val="0"/>
          <w:numId w:val="2"/>
        </w:numPr>
        <w:spacing w:after="30" w:before="30"/>
      </w:pPr>
      <w:r>
        <w:rPr>
          <w:rFonts w:ascii="Times New Roman" w:cs="Times New Roman" w:eastAsia="맑은 고딕" w:hAnsi="Times New Roman"/>
          <w:sz w:val="22"/>
          <w:szCs w:val="22"/>
        </w:rPr>
        <w:t xml:space="preserve">Tanner stage IV: 성인형 재건술 가능</w:t>
      </w:r>
    </w:p>
    <w:p>
      <w:pPr>
        <w:pStyle w:val="Heading2"/>
      </w:pPr>
      <w:r>
        <w:rPr>
          <w:rFonts w:ascii="Times New Roman" w:cs="Times New Roman" w:eastAsia="맑은 고딕" w:hAnsi="Times New Roman"/>
          <w:b/>
          <w:bCs/>
          <w:color w:val="2E75B6"/>
          <w:sz w:val="26"/>
          <w:szCs w:val="26"/>
        </w:rPr>
        <w:t xml:space="preserve">3) 성장판 보존 재건술</w:t>
      </w:r>
    </w:p>
    <w:p>
      <w:pPr>
        <w:spacing w:after="40" w:before="40"/>
      </w:pPr>
      <w:r>
        <w:rPr>
          <w:rFonts w:ascii="Times New Roman" w:cs="Times New Roman" w:eastAsia="맑은 고딕" w:hAnsi="Times New Roman"/>
          <w:sz w:val="22"/>
          <w:szCs w:val="22"/>
        </w:rPr>
        <w:t xml:space="preserve">경골에서 성장판 상방으로 작은 중앙 터널 형성</w:t>
      </w:r>
    </w:p>
    <w:p>
      <w:pPr>
        <w:pStyle w:val="ListParagraph"/>
        <w:numPr>
          <w:ilvl w:val="0"/>
          <w:numId w:val="2"/>
        </w:numPr>
        <w:spacing w:after="30" w:before="30"/>
      </w:pPr>
      <w:r>
        <w:rPr>
          <w:rFonts w:ascii="Times New Roman" w:cs="Times New Roman" w:eastAsia="맑은 고딕" w:hAnsi="Times New Roman"/>
          <w:sz w:val="22"/>
          <w:szCs w:val="22"/>
        </w:rPr>
        <w:t xml:space="preserve">연부조직 이식물(반건양근, 얇은비골근) 사용</w:t>
      </w:r>
    </w:p>
    <w:p>
      <w:pPr>
        <w:pStyle w:val="ListParagraph"/>
        <w:numPr>
          <w:ilvl w:val="0"/>
          <w:numId w:val="2"/>
        </w:numPr>
        <w:spacing w:after="30" w:before="30"/>
      </w:pPr>
      <w:r>
        <w:rPr>
          <w:rFonts w:ascii="Times New Roman" w:cs="Times New Roman" w:eastAsia="맑은 고딕" w:hAnsi="Times New Roman"/>
          <w:sz w:val="22"/>
          <w:szCs w:val="22"/>
        </w:rPr>
        <w:t xml:space="preserve">성장판 기능 보존</w:t>
      </w:r>
    </w:p>
    <w:p>
      <w:pPr>
        <w:pStyle w:val="Heading2"/>
      </w:pPr>
      <w:r>
        <w:rPr>
          <w:rFonts w:ascii="Times New Roman" w:cs="Times New Roman" w:eastAsia="맑은 고딕" w:hAnsi="Times New Roman"/>
          <w:b/>
          <w:bCs/>
          <w:color w:val="2E75B6"/>
          <w:sz w:val="26"/>
          <w:szCs w:val="26"/>
        </w:rPr>
        <w:t xml:space="preserve">4) 성장판 통과(Transepiphyseal) 재건술</w:t>
      </w:r>
    </w:p>
    <w:p>
      <w:pPr>
        <w:pStyle w:val="ListParagraph"/>
        <w:numPr>
          <w:ilvl w:val="0"/>
          <w:numId w:val="2"/>
        </w:numPr>
        <w:spacing w:after="30" w:before="30"/>
      </w:pPr>
      <w:r>
        <w:rPr>
          <w:rFonts w:ascii="Times New Roman" w:cs="Times New Roman" w:eastAsia="맑은 고딕" w:hAnsi="Times New Roman"/>
          <w:sz w:val="22"/>
          <w:szCs w:val="22"/>
        </w:rPr>
        <w:t xml:space="preserve">4중 반건양근건 사용</w:t>
      </w:r>
    </w:p>
    <w:p>
      <w:pPr>
        <w:pStyle w:val="ListParagraph"/>
        <w:numPr>
          <w:ilvl w:val="0"/>
          <w:numId w:val="2"/>
        </w:numPr>
        <w:spacing w:after="30" w:before="30"/>
      </w:pPr>
      <w:r>
        <w:rPr>
          <w:rFonts w:ascii="Times New Roman" w:cs="Times New Roman" w:eastAsia="맑은 고딕" w:hAnsi="Times New Roman"/>
          <w:sz w:val="22"/>
          <w:szCs w:val="22"/>
        </w:rPr>
        <w:t xml:space="preserve">고정부를 성장판에서 떨어진 곳에 배치</w:t>
      </w:r>
    </w:p>
    <w:p>
      <w:pPr>
        <w:pStyle w:val="ListParagraph"/>
        <w:numPr>
          <w:ilvl w:val="0"/>
          <w:numId w:val="2"/>
        </w:numPr>
        <w:spacing w:after="30" w:before="30"/>
      </w:pPr>
      <w:r>
        <w:rPr>
          <w:rFonts w:ascii="Times New Roman" w:cs="Times New Roman" w:eastAsia="맑은 고딕" w:hAnsi="Times New Roman"/>
          <w:sz w:val="22"/>
          <w:szCs w:val="22"/>
        </w:rPr>
        <w:t xml:space="preserve">성장판과 떨어진 위치의 고정 장치로 성장판 손상 최소화</w:t>
      </w:r>
    </w:p>
    <w:p>
      <w:pPr>
        <w:spacing w:after="60" w:before="60"/>
      </w:pPr>
    </w:p>
    <w:p>
      <w:pPr>
        <w:pStyle w:val="Heading1"/>
      </w:pPr>
      <w:r>
        <w:rPr>
          <w:rFonts w:ascii="Times New Roman" w:cs="Times New Roman" w:eastAsia="맑은 고딕" w:hAnsi="Times New Roman"/>
          <w:b/>
          <w:bCs/>
          <w:color w:val="1F4E79"/>
          <w:sz w:val="32"/>
          <w:szCs w:val="32"/>
        </w:rPr>
        <w:t xml:space="preserve">7. Portal Technique 선택 비교표</w:t>
      </w:r>
    </w:p>
    <w:tbl>
      <w:tblPr>
        <w:tblW w:type="dxa" w:w="9538"/>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2700"/>
        <w:gridCol w:w="2638"/>
      </w:tblGrid>
      <w:tr>
        <w:tc>
          <w:tcPr>
            <w:tcW w:type="dxa" w:w="15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pPr>
              <w:jc w:val="left"/>
            </w:pPr>
            <w:r>
              <w:rPr>
                <w:rFonts w:ascii="Times New Roman" w:cs="Times New Roman" w:eastAsia="맑은 고딕" w:hAnsi="Times New Roman"/>
                <w:b/>
                <w:bCs/>
                <w:color w:val="FFFFFF"/>
                <w:sz w:val="22"/>
                <w:szCs w:val="22"/>
              </w:rPr>
              <w:t xml:space="preserve">항목</w:t>
            </w:r>
          </w:p>
        </w:tc>
        <w:tc>
          <w:tcPr>
            <w:tcW w:type="dxa" w:w="27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pPr>
              <w:jc w:val="left"/>
            </w:pPr>
            <w:r>
              <w:rPr>
                <w:rFonts w:ascii="Times New Roman" w:cs="Times New Roman" w:eastAsia="맑은 고딕" w:hAnsi="Times New Roman"/>
                <w:b/>
                <w:bCs/>
                <w:color w:val="FFFFFF"/>
                <w:sz w:val="22"/>
                <w:szCs w:val="22"/>
              </w:rPr>
              <w:t xml:space="preserve">AM 기법</w:t>
            </w:r>
          </w:p>
        </w:tc>
        <w:tc>
          <w:tcPr>
            <w:tcW w:type="dxa" w:w="27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pPr>
              <w:jc w:val="left"/>
            </w:pPr>
            <w:r>
              <w:rPr>
                <w:rFonts w:ascii="Times New Roman" w:cs="Times New Roman" w:eastAsia="맑은 고딕" w:hAnsi="Times New Roman"/>
                <w:b/>
                <w:bCs/>
                <w:color w:val="FFFFFF"/>
                <w:sz w:val="22"/>
                <w:szCs w:val="22"/>
              </w:rPr>
              <w:t xml:space="preserve">TT 기법</w:t>
            </w:r>
          </w:p>
        </w:tc>
        <w:tc>
          <w:tcPr>
            <w:tcW w:type="dxa" w:w="2638"/>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pPr>
              <w:jc w:val="left"/>
            </w:pPr>
            <w:r>
              <w:rPr>
                <w:rFonts w:ascii="Times New Roman" w:cs="Times New Roman" w:eastAsia="맑은 고딕" w:hAnsi="Times New Roman"/>
                <w:b/>
                <w:bCs/>
                <w:color w:val="FFFFFF"/>
                <w:sz w:val="22"/>
                <w:szCs w:val="22"/>
              </w:rPr>
              <w:t xml:space="preserve">Outside-in 기법</w:t>
            </w:r>
          </w:p>
        </w:tc>
      </w:tr>
      <w:tr>
        <w:tc>
          <w:tcPr>
            <w:tcW w:type="dxa" w:w="15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수술시간</w:t>
            </w:r>
          </w:p>
        </w:tc>
        <w:tc>
          <w:tcPr>
            <w:tcW w:type="dxa" w:w="27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길음</w:t>
            </w:r>
          </w:p>
        </w:tc>
        <w:tc>
          <w:tcPr>
            <w:tcW w:type="dxa" w:w="27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빠름</w:t>
            </w:r>
          </w:p>
        </w:tc>
        <w:tc>
          <w:tcPr>
            <w:tcW w:type="dxa" w:w="2638"/>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중간</w:t>
            </w:r>
          </w:p>
        </w:tc>
      </w:tr>
      <w:tr>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기술난이도</w:t>
            </w:r>
          </w:p>
        </w:tc>
        <w:tc>
          <w:tcPr>
            <w:tcW w:type="dxa" w:w="2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높음</w:t>
            </w:r>
          </w:p>
        </w:tc>
        <w:tc>
          <w:tcPr>
            <w:tcW w:type="dxa" w:w="2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낮음</w:t>
            </w:r>
          </w:p>
        </w:tc>
        <w:tc>
          <w:tcPr>
            <w:tcW w:type="dxa" w:w="2638"/>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중간</w:t>
            </w:r>
          </w:p>
        </w:tc>
      </w:tr>
      <w:tr>
        <w:tc>
          <w:tcPr>
            <w:tcW w:type="dxa" w:w="15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해부학적 대퇴터널</w:t>
            </w:r>
          </w:p>
        </w:tc>
        <w:tc>
          <w:tcPr>
            <w:tcW w:type="dxa" w:w="27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우수</w:t>
            </w:r>
          </w:p>
        </w:tc>
        <w:tc>
          <w:tcPr>
            <w:tcW w:type="dxa" w:w="27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불리</w:t>
            </w:r>
          </w:p>
        </w:tc>
        <w:tc>
          <w:tcPr>
            <w:tcW w:type="dxa" w:w="2638"/>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우수</w:t>
            </w:r>
          </w:p>
        </w:tc>
      </w:tr>
      <w:tr>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대퇴터널 길이</w:t>
            </w:r>
          </w:p>
        </w:tc>
        <w:tc>
          <w:tcPr>
            <w:tcW w:type="dxa" w:w="2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짧음</w:t>
            </w:r>
          </w:p>
        </w:tc>
        <w:tc>
          <w:tcPr>
            <w:tcW w:type="dxa" w:w="2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길음</w:t>
            </w:r>
          </w:p>
        </w:tc>
        <w:tc>
          <w:tcPr>
            <w:tcW w:type="dxa" w:w="2638"/>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가장 김</w:t>
            </w:r>
          </w:p>
        </w:tc>
      </w:tr>
      <w:tr>
        <w:tc>
          <w:tcPr>
            <w:tcW w:type="dxa" w:w="15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회전안정성</w:t>
            </w:r>
          </w:p>
        </w:tc>
        <w:tc>
          <w:tcPr>
            <w:tcW w:type="dxa" w:w="27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우수</w:t>
            </w:r>
          </w:p>
        </w:tc>
        <w:tc>
          <w:tcPr>
            <w:tcW w:type="dxa" w:w="27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부족</w:t>
            </w:r>
          </w:p>
        </w:tc>
        <w:tc>
          <w:tcPr>
            <w:tcW w:type="dxa" w:w="2638"/>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우수</w:t>
            </w:r>
          </w:p>
        </w:tc>
      </w:tr>
      <w:tr>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재건술 적응증</w:t>
            </w:r>
          </w:p>
        </w:tc>
        <w:tc>
          <w:tcPr>
            <w:tcW w:type="dxa" w:w="2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우수</w:t>
            </w:r>
          </w:p>
        </w:tc>
        <w:tc>
          <w:tcPr>
            <w:tcW w:type="dxa" w:w="2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부족</w:t>
            </w:r>
          </w:p>
        </w:tc>
        <w:tc>
          <w:tcPr>
            <w:tcW w:type="dxa" w:w="2638"/>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우수</w:t>
            </w:r>
          </w:p>
        </w:tc>
      </w:tr>
      <w:tr>
        <w:tc>
          <w:tcPr>
            <w:tcW w:type="dxa" w:w="15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성숙 전 환자</w:t>
            </w:r>
          </w:p>
        </w:tc>
        <w:tc>
          <w:tcPr>
            <w:tcW w:type="dxa" w:w="27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위험</w:t>
            </w:r>
          </w:p>
        </w:tc>
        <w:tc>
          <w:tcPr>
            <w:tcW w:type="dxa" w:w="27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위험</w:t>
            </w:r>
          </w:p>
        </w:tc>
        <w:tc>
          <w:tcPr>
            <w:tcW w:type="dxa" w:w="2638"/>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안전</w:t>
            </w:r>
          </w:p>
        </w:tc>
      </w:tr>
      <w:tr>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후벽천공 위험</w:t>
            </w:r>
          </w:p>
        </w:tc>
        <w:tc>
          <w:tcPr>
            <w:tcW w:type="dxa" w:w="2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높음</w:t>
            </w:r>
          </w:p>
        </w:tc>
        <w:tc>
          <w:tcPr>
            <w:tcW w:type="dxa" w:w="2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낮음</w:t>
            </w:r>
          </w:p>
        </w:tc>
        <w:tc>
          <w:tcPr>
            <w:tcW w:type="dxa" w:w="2638"/>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낮음</w:t>
            </w:r>
          </w:p>
        </w:tc>
      </w:tr>
    </w:tbl>
    <w:p>
      <w:pPr>
        <w:spacing w:after="60" w:before="60"/>
      </w:pPr>
    </w:p>
    <w:p>
      <w:pPr>
        <w:pStyle w:val="Heading1"/>
      </w:pPr>
      <w:r>
        <w:rPr>
          <w:rFonts w:ascii="Times New Roman" w:cs="Times New Roman" w:eastAsia="맑은 고딕" w:hAnsi="Times New Roman"/>
          <w:b/>
          <w:bCs/>
          <w:color w:val="1F4E79"/>
          <w:sz w:val="32"/>
          <w:szCs w:val="32"/>
        </w:rPr>
        <w:t xml:space="preserve">8. Portal Technique 관련 중요 개념</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r>
              <w:rPr>
                <w:rFonts w:ascii="Times New Roman" w:cs="Times New Roman" w:eastAsia="맑은 고딕" w:hAnsi="Times New Roman"/>
                <w:b/>
                <w:bCs/>
                <w:sz w:val="22"/>
                <w:szCs w:val="22"/>
              </w:rPr>
              <w:t xml:space="preserve">★ AM 기법의 핵심:</w:t>
            </w:r>
            <w:r>
              <w:rPr>
                <w:rFonts w:ascii="Times New Roman" w:cs="Times New Roman" w:eastAsia="맑은 고딕" w:hAnsi="Times New Roman"/>
                <w:sz w:val="22"/>
                <w:szCs w:val="22"/>
              </w:rPr>
              <w:t xml:space="preserve"> 경골 터널에 의존하지 않고 독립적인 대퇴 터널 위치 결정으로 해부학적 ACL 족적 재현이 가능하다. 최대 무릎 굴곡이 필수이며, 대퇴 터널이 짧아질 수 있으므로 주의가 필요다.</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r>
              <w:rPr>
                <w:rFonts w:ascii="Times New Roman" w:cs="Times New Roman" w:eastAsia="맑은 고딕" w:hAnsi="Times New Roman"/>
                <w:b/>
                <w:bCs/>
                <w:sz w:val="22"/>
                <w:szCs w:val="22"/>
              </w:rPr>
              <w:t xml:space="preserve">★ TT 기법의 단점:</w:t>
            </w:r>
            <w:r>
              <w:rPr>
                <w:rFonts w:ascii="Times New Roman" w:cs="Times New Roman" w:eastAsia="맑은 고딕" w:hAnsi="Times New Roman"/>
                <w:sz w:val="22"/>
                <w:szCs w:val="22"/>
              </w:rPr>
              <w:t xml:space="preserve"> 90° 이상의 드릴각이 필요하므로 비해부학적 대퇴 터널을 만들 가능성이 높다. 이로 인해 회전 불안정성이 발생하고 내측 대퇴과 손상 위험이 높다.</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r>
              <w:rPr>
                <w:rFonts w:ascii="Times New Roman" w:cs="Times New Roman" w:eastAsia="맑은 고딕" w:hAnsi="Times New Roman"/>
                <w:b/>
                <w:bCs/>
                <w:sz w:val="22"/>
                <w:szCs w:val="22"/>
              </w:rPr>
              <w:t xml:space="preserve">★ Outside-in 기법의 장점:</w:t>
            </w:r>
            <w:r>
              <w:rPr>
                <w:rFonts w:ascii="Times New Roman" w:cs="Times New Roman" w:eastAsia="맑은 고딕" w:hAnsi="Times New Roman"/>
                <w:sz w:val="22"/>
                <w:szCs w:val="22"/>
              </w:rPr>
              <w:t xml:space="preserve"> 성장판 미성숙 환자에서 가장 안전하며, 기존 터널이 있는 재건술에서 새로운 해부학적 위치의 터널을 생성할 수 있다.</w:t>
            </w:r>
          </w:p>
        </w:tc>
      </w:tr>
    </w:tbl>
    <w:p>
      <w:pPr>
        <w:spacing w:after="60" w:before="60"/>
      </w:pPr>
    </w:p>
    <w:p>
      <w:pPr>
        <w:spacing w:after="120" w:before="400"/>
      </w:pPr>
      <w:r>
        <w:rPr>
          <w:rFonts w:ascii="Times New Roman" w:cs="Times New Roman" w:eastAsia="맑은 고딕" w:hAnsi="Times New Roman"/>
          <w:b/>
          <w:bCs/>
          <w:color w:val="1F4E79"/>
          <w:sz w:val="28"/>
          <w:szCs w:val="28"/>
        </w:rPr>
        <w:t xml:space="preserve">✦  연습문제 (5지선다)</w:t>
      </w:r>
    </w:p>
    <w:p>
      <w:pPr>
        <w:spacing w:after="60" w:before="200"/>
      </w:pPr>
      <w:r>
        <w:rPr>
          <w:rFonts w:ascii="Times New Roman" w:cs="Times New Roman" w:eastAsia="맑은 고딕" w:hAnsi="Times New Roman"/>
          <w:b/>
          <w:bCs/>
          <w:sz w:val="22"/>
          <w:szCs w:val="22"/>
        </w:rPr>
        <w:t xml:space="preserve">문제 1. (1682)  </w:t>
      </w:r>
      <w:r>
        <w:rPr>
          <w:rFonts w:ascii="Times New Roman" w:cs="Times New Roman" w:eastAsia="맑은 고딕" w:hAnsi="Times New Roman"/>
          <w:sz w:val="22"/>
          <w:szCs w:val="22"/>
        </w:rPr>
        <w:t xml:space="preserve">10세 남아가 슬관절 외상으로 전방십자인대 완전 파열 진단 후 2차 성장이 시작되지 않았을 때, MRI에서 완전 파열 소견을 보이면 치료로 가장 적절한 것은?</w:t>
      </w:r>
    </w:p>
    <w:p>
      <w:pPr>
        <w:spacing w:after="20" w:before="20"/>
        <w:ind w:left="360"/>
      </w:pPr>
      <w:r>
        <w:rPr>
          <w:rFonts w:ascii="Times New Roman" w:cs="Times New Roman" w:eastAsia="맑은 고딕" w:hAnsi="Times New Roman"/>
          <w:sz w:val="22"/>
          <w:szCs w:val="22"/>
        </w:rPr>
        <w:t xml:space="preserve">①  경과 관찰</w:t>
      </w:r>
    </w:p>
    <w:p>
      <w:pPr>
        <w:spacing w:after="20" w:before="20"/>
        <w:ind w:left="360"/>
      </w:pPr>
      <w:r>
        <w:rPr>
          <w:rFonts w:ascii="Times New Roman" w:cs="Times New Roman" w:eastAsia="맑은 고딕" w:hAnsi="Times New Roman"/>
          <w:sz w:val="22"/>
          <w:szCs w:val="22"/>
        </w:rPr>
        <w:t xml:space="preserve">②  보조기 치료</w:t>
      </w:r>
    </w:p>
    <w:p>
      <w:pPr>
        <w:spacing w:after="20" w:before="20"/>
        <w:ind w:left="360"/>
      </w:pPr>
      <w:r>
        <w:rPr>
          <w:rFonts w:ascii="Times New Roman" w:cs="Times New Roman" w:eastAsia="맑은 고딕" w:hAnsi="Times New Roman"/>
          <w:sz w:val="22"/>
          <w:szCs w:val="22"/>
        </w:rPr>
        <w:t xml:space="preserve">③  비골근을 이용한 성장판 보존 ACL 재건술</w:t>
      </w:r>
    </w:p>
    <w:p>
      <w:pPr>
        <w:spacing w:after="20" w:before="20"/>
        <w:ind w:left="360"/>
      </w:pPr>
      <w:r>
        <w:rPr>
          <w:rFonts w:ascii="Times New Roman" w:cs="Times New Roman" w:eastAsia="맑은 고딕" w:hAnsi="Times New Roman"/>
          <w:sz w:val="22"/>
          <w:szCs w:val="22"/>
        </w:rPr>
        <w:t xml:space="preserve">④  반건양근을 이용한 최소침습 ACL 재건술</w:t>
      </w:r>
    </w:p>
    <w:p>
      <w:pPr>
        <w:spacing w:after="20" w:before="20"/>
        <w:ind w:left="360"/>
      </w:pPr>
      <w:r>
        <w:rPr>
          <w:rFonts w:ascii="Times New Roman" w:cs="Times New Roman" w:eastAsia="맑은 고딕" w:hAnsi="Times New Roman"/>
          <w:sz w:val="22"/>
          <w:szCs w:val="22"/>
        </w:rPr>
        <w:t xml:space="preserve">⑤  동종건을 이용한 성장판 통과 ACL 재건술</w:t>
      </w:r>
    </w:p>
    <w:p>
      <w:pPr>
        <w:spacing w:after="40" w:before="80"/>
      </w:pPr>
      <w:r>
        <w:rPr>
          <w:rFonts w:ascii="Times New Roman" w:cs="Times New Roman" w:eastAsia="맑은 고딕" w:hAnsi="Times New Roman"/>
          <w:b/>
          <w:bCs/>
          <w:sz w:val="22"/>
          <w:szCs w:val="22"/>
        </w:rPr>
        <w:t xml:space="preserve">▶ 정답: ③ 비골근을 이용한 성장판 보존 ACL 재건술</w:t>
      </w:r>
    </w:p>
    <w:p>
      <w:pPr>
        <w:spacing w:after="120" w:before="20"/>
      </w:pPr>
      <w:r>
        <w:rPr>
          <w:rFonts w:ascii="Times New Roman" w:cs="Times New Roman" w:eastAsia="맑은 고딕" w:hAnsi="Times New Roman"/>
          <w:b/>
          <w:bCs/>
          <w:sz w:val="22"/>
          <w:szCs w:val="22"/>
        </w:rPr>
        <w:t xml:space="preserve">해설: </w:t>
      </w:r>
      <w:r>
        <w:rPr>
          <w:rFonts w:ascii="Times New Roman" w:cs="Times New Roman" w:eastAsia="맑은 고딕" w:hAnsi="Times New Roman"/>
          <w:sz w:val="22"/>
          <w:szCs w:val="22"/>
        </w:rPr>
        <w:t xml:space="preserve">Tanner stage I 환자(2차 성장 전)에서는 성장판 보존, 복합 관절내-관절외 재건술을 이용한 자가 반건양근 재건술이 권장된다. 조직학적으로 성장판을 보호하면서도 동적 안정성을 얻을 수 있다.</w:t>
      </w:r>
    </w:p>
    <w:p>
      <w:pPr>
        <w:spacing w:after="60" w:before="200"/>
      </w:pPr>
      <w:r>
        <w:rPr>
          <w:rFonts w:ascii="Times New Roman" w:cs="Times New Roman" w:eastAsia="맑은 고딕" w:hAnsi="Times New Roman"/>
          <w:b/>
          <w:bCs/>
          <w:sz w:val="22"/>
          <w:szCs w:val="22"/>
        </w:rPr>
        <w:t xml:space="preserve">문제 2. (218/198)  </w:t>
      </w:r>
      <w:r>
        <w:rPr>
          <w:rFonts w:ascii="Times New Roman" w:cs="Times New Roman" w:eastAsia="맑은 고딕" w:hAnsi="Times New Roman"/>
          <w:sz w:val="22"/>
          <w:szCs w:val="22"/>
        </w:rPr>
        <w:t xml:space="preserve">14세 남아가 슬관절 외상 후 발생한 전방십자인대 완전 파열로 보존 치료를 시행했으나 지속되는 슬관절 전방 불안정성으로 내원했다. 환아는 변성기(Tanner III-IV)에 있을 때 가장 적절한 치료는?</w:t>
      </w:r>
    </w:p>
    <w:p>
      <w:pPr>
        <w:spacing w:after="20" w:before="20"/>
        <w:ind w:left="360"/>
      </w:pPr>
      <w:r>
        <w:rPr>
          <w:rFonts w:ascii="Times New Roman" w:cs="Times New Roman" w:eastAsia="맑은 고딕" w:hAnsi="Times New Roman"/>
          <w:sz w:val="22"/>
          <w:szCs w:val="22"/>
        </w:rPr>
        <w:t xml:space="preserve">①  십자인대 봉합술</w:t>
      </w:r>
    </w:p>
    <w:p>
      <w:pPr>
        <w:spacing w:after="20" w:before="20"/>
        <w:ind w:left="360"/>
      </w:pPr>
      <w:r>
        <w:rPr>
          <w:rFonts w:ascii="Times New Roman" w:cs="Times New Roman" w:eastAsia="맑은 고딕" w:hAnsi="Times New Roman"/>
          <w:sz w:val="22"/>
          <w:szCs w:val="22"/>
        </w:rPr>
        <w:t xml:space="preserve">②  장경대를 이용한 성장판 보존 재건술</w:t>
      </w:r>
    </w:p>
    <w:p>
      <w:pPr>
        <w:spacing w:after="20" w:before="20"/>
        <w:ind w:left="360"/>
      </w:pPr>
      <w:r>
        <w:rPr>
          <w:rFonts w:ascii="Times New Roman" w:cs="Times New Roman" w:eastAsia="맑은 고딕" w:hAnsi="Times New Roman"/>
          <w:sz w:val="22"/>
          <w:szCs w:val="22"/>
        </w:rPr>
        <w:t xml:space="preserve">③  골-건-골을 이용한 성장판 통과 재건술</w:t>
      </w:r>
    </w:p>
    <w:p>
      <w:pPr>
        <w:spacing w:after="20" w:before="20"/>
        <w:ind w:left="360"/>
      </w:pPr>
      <w:r>
        <w:rPr>
          <w:rFonts w:ascii="Times New Roman" w:cs="Times New Roman" w:eastAsia="맑은 고딕" w:hAnsi="Times New Roman"/>
          <w:sz w:val="22"/>
          <w:szCs w:val="22"/>
        </w:rPr>
        <w:t xml:space="preserve">④  반건양근을 이용한 성장판 통과 재건술</w:t>
      </w:r>
    </w:p>
    <w:p>
      <w:pPr>
        <w:spacing w:after="20" w:before="20"/>
        <w:ind w:left="360"/>
      </w:pPr>
      <w:r>
        <w:rPr>
          <w:rFonts w:ascii="Times New Roman" w:cs="Times New Roman" w:eastAsia="맑은 고딕" w:hAnsi="Times New Roman"/>
          <w:sz w:val="22"/>
          <w:szCs w:val="22"/>
        </w:rPr>
        <w:t xml:space="preserve">⑤  동종 아킬레스건을 이용한 성장판 통과 재건술</w:t>
      </w:r>
    </w:p>
    <w:p>
      <w:pPr>
        <w:spacing w:after="40" w:before="80"/>
      </w:pPr>
      <w:r>
        <w:rPr>
          <w:rFonts w:ascii="Times New Roman" w:cs="Times New Roman" w:eastAsia="맑은 고딕" w:hAnsi="Times New Roman"/>
          <w:b/>
          <w:bCs/>
          <w:sz w:val="22"/>
          <w:szCs w:val="22"/>
        </w:rPr>
        <w:t xml:space="preserve">▶ 정답: ④ 반건양근을 이용한 성장판 통과 재건술</w:t>
      </w:r>
    </w:p>
    <w:p>
      <w:pPr>
        <w:spacing w:after="120" w:before="20"/>
      </w:pPr>
      <w:r>
        <w:rPr>
          <w:rFonts w:ascii="Times New Roman" w:cs="Times New Roman" w:eastAsia="맑은 고딕" w:hAnsi="Times New Roman"/>
          <w:b/>
          <w:bCs/>
          <w:sz w:val="22"/>
          <w:szCs w:val="22"/>
        </w:rPr>
        <w:t xml:space="preserve">해설: </w:t>
      </w:r>
      <w:r>
        <w:rPr>
          <w:rFonts w:ascii="Times New Roman" w:cs="Times New Roman" w:eastAsia="맑은 고딕" w:hAnsi="Times New Roman"/>
          <w:sz w:val="22"/>
          <w:szCs w:val="22"/>
        </w:rPr>
        <w:t xml:space="preserve">Tanner III-IV 청소년의 경우 상당한 성장이 남아있으므로 성장판을 통과(transepiphyseal)하는 재건술이 필요하다. 4중 반건양근건이 표준이며 성장판에서 떨어진 고정부를 사용한다.</w:t>
      </w:r>
    </w:p>
    <w:p>
      <w:pPr>
        <w:spacing w:after="60" w:before="200"/>
      </w:pPr>
      <w:r>
        <w:rPr>
          <w:rFonts w:ascii="Times New Roman" w:cs="Times New Roman" w:eastAsia="맑은 고딕" w:hAnsi="Times New Roman"/>
          <w:b/>
          <w:bCs/>
          <w:sz w:val="22"/>
          <w:szCs w:val="22"/>
        </w:rPr>
        <w:t xml:space="preserve">문제 3. (158)  </w:t>
      </w:r>
      <w:r>
        <w:rPr>
          <w:rFonts w:ascii="Times New Roman" w:cs="Times New Roman" w:eastAsia="맑은 고딕" w:hAnsi="Times New Roman"/>
          <w:sz w:val="22"/>
          <w:szCs w:val="22"/>
        </w:rPr>
        <w:t xml:space="preserve">ACL 재건술 중 대퇴 터널 위치를 결정하는 기법 4가지 중 비해부학적 대퇴 터널 위치가 가장 많은 기법은?</w:t>
      </w:r>
    </w:p>
    <w:p>
      <w:pPr>
        <w:spacing w:after="20" w:before="20"/>
        <w:ind w:left="360"/>
      </w:pPr>
      <w:r>
        <w:rPr>
          <w:rFonts w:ascii="Times New Roman" w:cs="Times New Roman" w:eastAsia="맑은 고딕" w:hAnsi="Times New Roman"/>
          <w:sz w:val="22"/>
          <w:szCs w:val="22"/>
        </w:rPr>
        <w:t xml:space="preserve">①  Anteromedial (AM) 기법</w:t>
      </w:r>
    </w:p>
    <w:p>
      <w:pPr>
        <w:spacing w:after="20" w:before="20"/>
        <w:ind w:left="360"/>
      </w:pPr>
      <w:r>
        <w:rPr>
          <w:rFonts w:ascii="Times New Roman" w:cs="Times New Roman" w:eastAsia="맑은 고딕" w:hAnsi="Times New Roman"/>
          <w:sz w:val="22"/>
          <w:szCs w:val="22"/>
        </w:rPr>
        <w:t xml:space="preserve">②  Modified transtibial 기법</w:t>
      </w:r>
    </w:p>
    <w:p>
      <w:pPr>
        <w:spacing w:after="20" w:before="20"/>
        <w:ind w:left="360"/>
      </w:pPr>
      <w:r>
        <w:rPr>
          <w:rFonts w:ascii="Times New Roman" w:cs="Times New Roman" w:eastAsia="맑은 고딕" w:hAnsi="Times New Roman"/>
          <w:sz w:val="22"/>
          <w:szCs w:val="22"/>
        </w:rPr>
        <w:t xml:space="preserve">③  Conventional transtibial 기법</w:t>
      </w:r>
    </w:p>
    <w:p>
      <w:pPr>
        <w:spacing w:after="20" w:before="20"/>
        <w:ind w:left="360"/>
      </w:pPr>
      <w:r>
        <w:rPr>
          <w:rFonts w:ascii="Times New Roman" w:cs="Times New Roman" w:eastAsia="맑은 고딕" w:hAnsi="Times New Roman"/>
          <w:sz w:val="22"/>
          <w:szCs w:val="22"/>
        </w:rPr>
        <w:t xml:space="preserve">④  Outside-in 기법</w:t>
      </w:r>
    </w:p>
    <w:p>
      <w:pPr>
        <w:spacing w:after="20" w:before="20"/>
        <w:ind w:left="360"/>
      </w:pPr>
      <w:r>
        <w:rPr>
          <w:rFonts w:ascii="Times New Roman" w:cs="Times New Roman" w:eastAsia="맑은 고딕" w:hAnsi="Times New Roman"/>
          <w:sz w:val="22"/>
          <w:szCs w:val="22"/>
        </w:rPr>
        <w:t xml:space="preserve">⑤  AM과 transtibial이 동등</w:t>
      </w:r>
    </w:p>
    <w:p>
      <w:pPr>
        <w:spacing w:after="40" w:before="80"/>
      </w:pPr>
      <w:r>
        <w:rPr>
          <w:rFonts w:ascii="Times New Roman" w:cs="Times New Roman" w:eastAsia="맑은 고딕" w:hAnsi="Times New Roman"/>
          <w:b/>
          <w:bCs/>
          <w:sz w:val="22"/>
          <w:szCs w:val="22"/>
        </w:rPr>
        <w:t xml:space="preserve">▶ 정답: ③ Conventional transtibial 기법</w:t>
      </w:r>
    </w:p>
    <w:p>
      <w:pPr>
        <w:spacing w:after="120" w:before="20"/>
      </w:pPr>
      <w:r>
        <w:rPr>
          <w:rFonts w:ascii="Times New Roman" w:cs="Times New Roman" w:eastAsia="맑은 고딕" w:hAnsi="Times New Roman"/>
          <w:b/>
          <w:bCs/>
          <w:sz w:val="22"/>
          <w:szCs w:val="22"/>
        </w:rPr>
        <w:t xml:space="preserve">해설: </w:t>
      </w:r>
      <w:r>
        <w:rPr>
          <w:rFonts w:ascii="Times New Roman" w:cs="Times New Roman" w:eastAsia="맑은 고딕" w:hAnsi="Times New Roman"/>
          <w:sz w:val="22"/>
          <w:szCs w:val="22"/>
        </w:rPr>
        <w:t xml:space="preserve">TT 기법은 90° 이상의 대퇴 드릴각이 필요하므로 비해부학적 전상방 대퇴 터널을 만들 가능성이 높다. 이는 회전 불안정성을 유발하고 내측 대퇴과 손상을 초래할 수 있다.</w:t>
      </w:r>
    </w:p>
    <w:p>
      <w:pPr>
        <w:spacing w:after="60" w:before="200"/>
      </w:pPr>
      <w:r>
        <w:rPr>
          <w:rFonts w:ascii="Times New Roman" w:cs="Times New Roman" w:eastAsia="맑은 고딕" w:hAnsi="Times New Roman"/>
          <w:b/>
          <w:bCs/>
          <w:sz w:val="22"/>
          <w:szCs w:val="22"/>
        </w:rPr>
        <w:t xml:space="preserve">문제 4. (148)  </w:t>
      </w:r>
      <w:r>
        <w:rPr>
          <w:rFonts w:ascii="Times New Roman" w:cs="Times New Roman" w:eastAsia="맑은 고딕" w:hAnsi="Times New Roman"/>
          <w:sz w:val="22"/>
          <w:szCs w:val="22"/>
        </w:rPr>
        <w:t xml:space="preserve">BPTB 이식물을 사용한 ACL 재건술에서 대퇴 터널 내 이식물 고정 시 발생 가능한 합병증이 아닌 것은?</w:t>
      </w:r>
    </w:p>
    <w:p>
      <w:pPr>
        <w:spacing w:after="20" w:before="20"/>
        <w:ind w:left="360"/>
      </w:pPr>
      <w:r>
        <w:rPr>
          <w:rFonts w:ascii="Times New Roman" w:cs="Times New Roman" w:eastAsia="맑은 고딕" w:hAnsi="Times New Roman"/>
          <w:sz w:val="22"/>
          <w:szCs w:val="22"/>
        </w:rPr>
        <w:t xml:space="preserve">①  이식물의 의도하지 않은 전진</w:t>
      </w:r>
    </w:p>
    <w:p>
      <w:pPr>
        <w:spacing w:after="20" w:before="20"/>
        <w:ind w:left="360"/>
      </w:pPr>
      <w:r>
        <w:rPr>
          <w:rFonts w:ascii="Times New Roman" w:cs="Times New Roman" w:eastAsia="맑은 고딕" w:hAnsi="Times New Roman"/>
          <w:sz w:val="22"/>
          <w:szCs w:val="22"/>
        </w:rPr>
        <w:t xml:space="preserve">②  통과 봉합사 절단</w:t>
      </w:r>
    </w:p>
    <w:p>
      <w:pPr>
        <w:spacing w:after="20" w:before="20"/>
        <w:ind w:left="360"/>
      </w:pPr>
      <w:r>
        <w:rPr>
          <w:rFonts w:ascii="Times New Roman" w:cs="Times New Roman" w:eastAsia="맑은 고딕" w:hAnsi="Times New Roman"/>
          <w:sz w:val="22"/>
          <w:szCs w:val="22"/>
        </w:rPr>
        <w:t xml:space="preserve">③  이식물 뼈의 직접 절단</w:t>
      </w:r>
    </w:p>
    <w:p>
      <w:pPr>
        <w:spacing w:after="20" w:before="20"/>
        <w:ind w:left="360"/>
      </w:pPr>
      <w:r>
        <w:rPr>
          <w:rFonts w:ascii="Times New Roman" w:cs="Times New Roman" w:eastAsia="맑은 고딕" w:hAnsi="Times New Roman"/>
          <w:sz w:val="22"/>
          <w:szCs w:val="22"/>
        </w:rPr>
        <w:t xml:space="preserve">④  Posterior wall blowout</w:t>
      </w:r>
    </w:p>
    <w:p>
      <w:pPr>
        <w:spacing w:after="20" w:before="20"/>
        <w:ind w:left="360"/>
      </w:pPr>
      <w:r>
        <w:rPr>
          <w:rFonts w:ascii="Times New Roman" w:cs="Times New Roman" w:eastAsia="맑은 고딕" w:hAnsi="Times New Roman"/>
          <w:sz w:val="22"/>
          <w:szCs w:val="22"/>
        </w:rPr>
        <w:t xml:space="preserve">⑤  Posterior wall blowout은 터널 드릴링 합병증이지 고정 합병증이 아니다</w:t>
      </w:r>
    </w:p>
    <w:p>
      <w:pPr>
        <w:spacing w:after="40" w:before="80"/>
      </w:pPr>
      <w:r>
        <w:rPr>
          <w:rFonts w:ascii="Times New Roman" w:cs="Times New Roman" w:eastAsia="맑은 고딕" w:hAnsi="Times New Roman"/>
          <w:b/>
          <w:bCs/>
          <w:sz w:val="22"/>
          <w:szCs w:val="22"/>
        </w:rPr>
        <w:t xml:space="preserve">▶ 정답: ⑤ Posterior wall blowout은 터널 드릴링 합병증이지 고정 합병증이 아니다</w:t>
      </w:r>
    </w:p>
    <w:p>
      <w:pPr>
        <w:spacing w:after="120" w:before="20"/>
      </w:pPr>
      <w:r>
        <w:rPr>
          <w:rFonts w:ascii="Times New Roman" w:cs="Times New Roman" w:eastAsia="맑은 고딕" w:hAnsi="Times New Roman"/>
          <w:b/>
          <w:bCs/>
          <w:sz w:val="22"/>
          <w:szCs w:val="22"/>
        </w:rPr>
        <w:t xml:space="preserve">해설: </w:t>
      </w:r>
      <w:r>
        <w:rPr>
          <w:rFonts w:ascii="Times New Roman" w:cs="Times New Roman" w:eastAsia="맑은 고딕" w:hAnsi="Times New Roman"/>
          <w:sz w:val="22"/>
          <w:szCs w:val="22"/>
        </w:rPr>
        <w:t xml:space="preserve">Interference screw 고정의 합병증에는 의도하지 않은 이식물 전진, 통과 봉합사/이식물 절단이 있으며, posterior wall blowout은 터널 드릴링 단계의 합병증이다.</w:t>
      </w:r>
    </w:p>
    <w:p>
      <w:pPr>
        <w:spacing w:after="60" w:before="200"/>
      </w:pPr>
      <w:r>
        <w:rPr>
          <w:rFonts w:ascii="Times New Roman" w:cs="Times New Roman" w:eastAsia="맑은 고딕" w:hAnsi="Times New Roman"/>
          <w:b/>
          <w:bCs/>
          <w:sz w:val="22"/>
          <w:szCs w:val="22"/>
        </w:rPr>
        <w:t xml:space="preserve">문제 5. (2013)  </w:t>
      </w:r>
      <w:r>
        <w:rPr>
          <w:rFonts w:ascii="Times New Roman" w:cs="Times New Roman" w:eastAsia="맑은 고딕" w:hAnsi="Times New Roman"/>
          <w:sz w:val="22"/>
          <w:szCs w:val="22"/>
        </w:rPr>
        <w:t xml:space="preserve">ACL 재건술 시 경골 터널의 전후방향(AP plane) 위치 결정에서 고려해야 할 해부학적 기준점으로 올바른 것은?</w:t>
      </w:r>
    </w:p>
    <w:p>
      <w:pPr>
        <w:spacing w:after="20" w:before="20"/>
        <w:ind w:left="360"/>
      </w:pPr>
      <w:r>
        <w:rPr>
          <w:rFonts w:ascii="Times New Roman" w:cs="Times New Roman" w:eastAsia="맑은 고딕" w:hAnsi="Times New Roman"/>
          <w:sz w:val="22"/>
          <w:szCs w:val="22"/>
        </w:rPr>
        <w:t xml:space="preserve">①  외측 반월상연골판의 내측 가장자리</w:t>
      </w:r>
    </w:p>
    <w:p>
      <w:pPr>
        <w:spacing w:after="20" w:before="20"/>
        <w:ind w:left="360"/>
      </w:pPr>
      <w:r>
        <w:rPr>
          <w:rFonts w:ascii="Times New Roman" w:cs="Times New Roman" w:eastAsia="맑은 고딕" w:hAnsi="Times New Roman"/>
          <w:sz w:val="22"/>
          <w:szCs w:val="22"/>
        </w:rPr>
        <w:t xml:space="preserve">②  정중극의 정상부의 전방 2-3mm</w:t>
      </w:r>
    </w:p>
    <w:p>
      <w:pPr>
        <w:spacing w:after="20" w:before="20"/>
        <w:ind w:left="360"/>
      </w:pPr>
      <w:r>
        <w:rPr>
          <w:rFonts w:ascii="Times New Roman" w:cs="Times New Roman" w:eastAsia="맑은 고딕" w:hAnsi="Times New Roman"/>
          <w:sz w:val="22"/>
          <w:szCs w:val="22"/>
        </w:rPr>
        <w:t xml:space="preserve">③  후방십자인대의 전방 7mm</w:t>
      </w:r>
    </w:p>
    <w:p>
      <w:pPr>
        <w:spacing w:after="20" w:before="20"/>
        <w:ind w:left="360"/>
      </w:pPr>
      <w:r>
        <w:rPr>
          <w:rFonts w:ascii="Times New Roman" w:cs="Times New Roman" w:eastAsia="맑은 고딕" w:hAnsi="Times New Roman"/>
          <w:sz w:val="22"/>
          <w:szCs w:val="22"/>
        </w:rPr>
        <w:t xml:space="preserve">④  ACL 족적의 중앙보다 약간 후방</w:t>
      </w:r>
    </w:p>
    <w:p>
      <w:pPr>
        <w:spacing w:after="20" w:before="20"/>
        <w:ind w:left="360"/>
      </w:pPr>
      <w:r>
        <w:rPr>
          <w:rFonts w:ascii="Times New Roman" w:cs="Times New Roman" w:eastAsia="맑은 고딕" w:hAnsi="Times New Roman"/>
          <w:sz w:val="22"/>
          <w:szCs w:val="22"/>
        </w:rPr>
        <w:t xml:space="preserve">⑤  모두 해당</w:t>
      </w:r>
    </w:p>
    <w:p>
      <w:pPr>
        <w:spacing w:after="40" w:before="80"/>
      </w:pPr>
      <w:r>
        <w:rPr>
          <w:rFonts w:ascii="Times New Roman" w:cs="Times New Roman" w:eastAsia="맑은 고딕" w:hAnsi="Times New Roman"/>
          <w:b/>
          <w:bCs/>
          <w:sz w:val="22"/>
          <w:szCs w:val="22"/>
        </w:rPr>
        <w:t xml:space="preserve">▶ 정답: ⑤ 모두 해당</w:t>
      </w:r>
    </w:p>
    <w:p>
      <w:pPr>
        <w:spacing w:after="120" w:before="20"/>
      </w:pPr>
      <w:r>
        <w:rPr>
          <w:rFonts w:ascii="Times New Roman" w:cs="Times New Roman" w:eastAsia="맑은 고딕" w:hAnsi="Times New Roman"/>
          <w:b/>
          <w:bCs/>
          <w:sz w:val="22"/>
          <w:szCs w:val="22"/>
        </w:rPr>
        <w:t xml:space="preserve">해설: </w:t>
      </w:r>
      <w:r>
        <w:rPr>
          <w:rFonts w:ascii="Times New Roman" w:cs="Times New Roman" w:eastAsia="맑은 고딕" w:hAnsi="Times New Roman"/>
          <w:sz w:val="22"/>
          <w:szCs w:val="22"/>
        </w:rPr>
        <w:t xml:space="preserve">경골 터널의 정확한 위치를 위해서는 외측 반월상연골판 내측 가장자리, PCL 전방 7mm, 정중극 정상부 전방 2-3mm, ACL 족적 중앙을 모두 고려하여 종합적으로 판단해야 한다.</w:t>
      </w:r>
    </w:p>
    <w:p>
      <w:pPr>
        <w:spacing w:after="60" w:before="200"/>
      </w:pPr>
    </w:p>
    <w:p>
      <w:pPr>
        <w:spacing w:after="80" w:before="120"/>
      </w:pPr>
      <w:r>
        <w:rPr>
          <w:rFonts w:ascii="Times New Roman" w:cs="Times New Roman" w:eastAsia="맑은 고딕" w:hAnsi="Times New Roman"/>
          <w:b/>
          <w:bCs/>
          <w:sz w:val="22"/>
          <w:szCs w:val="22"/>
        </w:rPr>
        <w:t xml:space="preserve">문제 6. (변형)  </w:t>
      </w:r>
      <w:r>
        <w:rPr>
          <w:rFonts w:ascii="Times New Roman" w:cs="Times New Roman" w:eastAsia="맑은 고딕" w:hAnsi="Times New Roman"/>
          <w:sz w:val="22"/>
          <w:szCs w:val="22"/>
        </w:rPr>
        <w:t xml:space="preserve">15세 청소년 환자가 축구 중 ACL 손상으로 진단되었다. Tanner stage IV이며 성장판이 아직 열려있는 상태이다. 이 환자에게 가장 적절한 ACL 재건술의 선택은?</w:t>
      </w:r>
    </w:p>
    <w:p>
      <w:pPr>
        <w:spacing w:after="20" w:before="20"/>
        <w:ind w:left="400"/>
      </w:pPr>
      <w:r>
        <w:rPr>
          <w:rFonts w:ascii="Times New Roman" w:cs="Times New Roman" w:eastAsia="맑은 고딕" w:hAnsi="Times New Roman"/>
          <w:sz w:val="22"/>
          <w:szCs w:val="22"/>
        </w:rPr>
        <w:t xml:space="preserve">① Patellar tendon autograft (성장판 통과)</w:t>
      </w:r>
    </w:p>
    <w:p>
      <w:pPr>
        <w:spacing w:after="20" w:before="20"/>
        <w:ind w:left="400"/>
      </w:pPr>
      <w:r>
        <w:rPr>
          <w:rFonts w:ascii="Times New Roman" w:cs="Times New Roman" w:eastAsia="맑은 고딕" w:hAnsi="Times New Roman"/>
          <w:sz w:val="22"/>
          <w:szCs w:val="22"/>
        </w:rPr>
        <w:t xml:space="preserve">② Hamstring autograft (성장판 보존)</w:t>
      </w:r>
    </w:p>
    <w:p>
      <w:pPr>
        <w:spacing w:after="20" w:before="20"/>
        <w:ind w:left="400"/>
      </w:pPr>
      <w:r>
        <w:rPr>
          <w:rFonts w:ascii="Times New Roman" w:cs="Times New Roman" w:eastAsia="맑은 고딕" w:hAnsi="Times New Roman"/>
          <w:sz w:val="22"/>
          <w:szCs w:val="22"/>
        </w:rPr>
        <w:t xml:space="preserve">③ Allograft (나이 제한 없음)</w:t>
      </w:r>
    </w:p>
    <w:p>
      <w:pPr>
        <w:spacing w:after="20" w:before="20"/>
        <w:ind w:left="400"/>
      </w:pPr>
      <w:r>
        <w:rPr>
          <w:rFonts w:ascii="Times New Roman" w:cs="Times New Roman" w:eastAsia="맑은 고딕" w:hAnsi="Times New Roman"/>
          <w:sz w:val="22"/>
          <w:szCs w:val="22"/>
        </w:rPr>
        <w:t xml:space="preserve">④ 성장판 폐쇄될 때까지 보존적 치료 후 수술</w:t>
      </w:r>
    </w:p>
    <w:p>
      <w:pPr>
        <w:spacing w:after="20" w:before="20"/>
        <w:ind w:left="400"/>
      </w:pPr>
      <w:r>
        <w:rPr>
          <w:rFonts w:ascii="Times New Roman" w:cs="Times New Roman" w:eastAsia="맑은 고딕" w:hAnsi="Times New Roman"/>
          <w:sz w:val="22"/>
          <w:szCs w:val="22"/>
        </w:rPr>
        <w:t xml:space="preserve">⑤ 합성 그래프트 (synthetic graft)</w:t>
      </w:r>
    </w:p>
    <w:p>
      <w:pPr>
        <w:spacing w:after="40" w:before="80"/>
      </w:pPr>
      <w:r>
        <w:rPr>
          <w:rFonts w:ascii="Times New Roman" w:cs="Times New Roman" w:eastAsia="맑은 고딕" w:hAnsi="Times New Roman"/>
          <w:b/>
          <w:bCs/>
          <w:sz w:val="22"/>
          <w:szCs w:val="22"/>
        </w:rPr>
        <w:t xml:space="preserve">▶ 정답: ② Hamstring autograft (성장판 보존)</w:t>
      </w:r>
    </w:p>
    <w:p>
      <w:pPr>
        <w:spacing w:after="120" w:before="20"/>
      </w:pPr>
      <w:r>
        <w:rPr>
          <w:rFonts w:ascii="Times New Roman" w:cs="Times New Roman" w:eastAsia="맑은 고딕" w:hAnsi="Times New Roman"/>
          <w:b/>
          <w:bCs/>
          <w:sz w:val="22"/>
          <w:szCs w:val="22"/>
        </w:rPr>
        <w:t xml:space="preserve">해설: </w:t>
      </w:r>
      <w:r>
        <w:rPr>
          <w:rFonts w:ascii="Times New Roman" w:cs="Times New Roman" w:eastAsia="맑은 고딕" w:hAnsi="Times New Roman"/>
          <w:sz w:val="22"/>
          <w:szCs w:val="22"/>
        </w:rPr>
        <w:t xml:space="preserve">청소년의 열려있는 성장판을 통과하는 터널 드릴링은 성장판 손상, 부정 정렬, 기형의 위험이 있다. 따라서 성장판이 열려있는 환자에게는 성장판 보존 술기(physeal-sparing technique)를 사용해야 한다. Hamstring autograft는 성장판을 우회하는 방식으로 고정하여 성장판을 보존하면서도 충분한 재건술 성능을 제공한다. Patellar tendon은 성장판을 통과하는 방식이므로 청소년 환자에게는 부적절하며, Allograft는 청소년에서 바이러스 감염, 면역 반응 등의 위험이 있어 선호되지 않는다.</w:t>
      </w:r>
    </w:p>
    <w:p>
      <w:pPr>
        <w:spacing w:after="60" w:before="200"/>
      </w:pPr>
    </w:p>
    <w:p>
      <w:pPr>
        <w:spacing w:after="80" w:before="120"/>
      </w:pPr>
      <w:r>
        <w:rPr>
          <w:rFonts w:ascii="Times New Roman" w:cs="Times New Roman" w:eastAsia="맑은 고딕" w:hAnsi="Times New Roman"/>
          <w:b/>
          <w:bCs/>
          <w:sz w:val="22"/>
          <w:szCs w:val="22"/>
        </w:rPr>
        <w:t xml:space="preserve">문제 7. (변형)  </w:t>
      </w:r>
      <w:r>
        <w:rPr>
          <w:rFonts w:ascii="Times New Roman" w:cs="Times New Roman" w:eastAsia="맑은 고딕" w:hAnsi="Times New Roman"/>
          <w:sz w:val="22"/>
          <w:szCs w:val="22"/>
        </w:rPr>
        <w:t xml:space="preserve">ACL 재건술을 계획 중인 32세 활동적인 환자가 있다. Femoral tunnel drilling 중 anterior cortex penetration이 발생하여 graft가 부분적으로 관절 외부에 노출되었다. 이 합병증을 최소화하기 위한 수술 기법상의 주요 전략은?</w:t>
      </w:r>
    </w:p>
    <w:p>
      <w:pPr>
        <w:spacing w:after="20" w:before="20"/>
        <w:ind w:left="400"/>
      </w:pPr>
      <w:r>
        <w:rPr>
          <w:rFonts w:ascii="Times New Roman" w:cs="Times New Roman" w:eastAsia="맑은 고딕" w:hAnsi="Times New Roman"/>
          <w:sz w:val="22"/>
          <w:szCs w:val="22"/>
        </w:rPr>
        <w:t xml:space="preserve">① Larger diameter의 guide pin 사용</w:t>
      </w:r>
    </w:p>
    <w:p>
      <w:pPr>
        <w:spacing w:after="20" w:before="20"/>
        <w:ind w:left="400"/>
      </w:pPr>
      <w:r>
        <w:rPr>
          <w:rFonts w:ascii="Times New Roman" w:cs="Times New Roman" w:eastAsia="맑은 고딕" w:hAnsi="Times New Roman"/>
          <w:sz w:val="22"/>
          <w:szCs w:val="22"/>
        </w:rPr>
        <w:t xml:space="preserve">② Fluoroscopy 없이 blind drilling 회피</w:t>
      </w:r>
    </w:p>
    <w:p>
      <w:pPr>
        <w:spacing w:after="20" w:before="20"/>
        <w:ind w:left="400"/>
      </w:pPr>
      <w:r>
        <w:rPr>
          <w:rFonts w:ascii="Times New Roman" w:cs="Times New Roman" w:eastAsia="맑은 고딕" w:hAnsi="Times New Roman"/>
          <w:sz w:val="22"/>
          <w:szCs w:val="22"/>
        </w:rPr>
        <w:t xml:space="preserve">③ Anterior cortex를 초과하지 않도록 drilling depth 엄격히 조절</w:t>
      </w:r>
    </w:p>
    <w:p>
      <w:pPr>
        <w:spacing w:after="20" w:before="20"/>
        <w:ind w:left="400"/>
      </w:pPr>
      <w:r>
        <w:rPr>
          <w:rFonts w:ascii="Times New Roman" w:cs="Times New Roman" w:eastAsia="맑은 고딕" w:hAnsi="Times New Roman"/>
          <w:sz w:val="22"/>
          <w:szCs w:val="22"/>
        </w:rPr>
        <w:t xml:space="preserve">④ 더 큰 diameter의 버 사용하여 wider tunnel 생성</w:t>
      </w:r>
    </w:p>
    <w:p>
      <w:pPr>
        <w:spacing w:after="20" w:before="20"/>
        <w:ind w:left="400"/>
      </w:pPr>
      <w:r>
        <w:rPr>
          <w:rFonts w:ascii="Times New Roman" w:cs="Times New Roman" w:eastAsia="맑은 고딕" w:hAnsi="Times New Roman"/>
          <w:sz w:val="22"/>
          <w:szCs w:val="22"/>
        </w:rPr>
        <w:t xml:space="preserve">⑤ Transtibial 기법 대신 transportal 기법 사용</w:t>
      </w:r>
    </w:p>
    <w:p>
      <w:pPr>
        <w:spacing w:after="40" w:before="80"/>
      </w:pPr>
      <w:r>
        <w:rPr>
          <w:rFonts w:ascii="Times New Roman" w:cs="Times New Roman" w:eastAsia="맑은 고딕" w:hAnsi="Times New Roman"/>
          <w:b/>
          <w:bCs/>
          <w:sz w:val="22"/>
          <w:szCs w:val="22"/>
        </w:rPr>
        <w:t xml:space="preserve">▶ 정답: ③ Anterior cortex를 초과하지 않도록 drilling depth 엄격히 조절</w:t>
      </w:r>
    </w:p>
    <w:p>
      <w:pPr>
        <w:spacing w:after="120" w:before="20"/>
      </w:pPr>
      <w:r>
        <w:rPr>
          <w:rFonts w:ascii="Times New Roman" w:cs="Times New Roman" w:eastAsia="맑은 고딕" w:hAnsi="Times New Roman"/>
          <w:b/>
          <w:bCs/>
          <w:sz w:val="22"/>
          <w:szCs w:val="22"/>
        </w:rPr>
        <w:t xml:space="preserve">해설: </w:t>
      </w:r>
      <w:r>
        <w:rPr>
          <w:rFonts w:ascii="Times New Roman" w:cs="Times New Roman" w:eastAsia="맑은 고딕" w:hAnsi="Times New Roman"/>
          <w:sz w:val="22"/>
          <w:szCs w:val="22"/>
        </w:rPr>
        <w:t xml:space="preserve">Anterior cortex penetration은 femoral tunnel drilling 중 가장 흔한 합병증 중 하나이며, graft의 부분 노출로 인해 생역학적 강도 감소 및 graft failure 위험이 증가한다. 이를 예방하기 위한 핵심은 drilling depth를 엄격히 제어하여 anterior cortex를 초과하지 않도록 하는 것이다. Fluoroscopy나 관절경적 감시로 drilling progress를 확인하고, guide pin의 길이를 정확히 측정하여 과도한 drilling을 방지해야 한다. Transportal 기법도 이를 예방하는 방법 중 하나지만, 기술적으로 더 어렵고 주요 전략은 아니다.</w:t>
      </w:r>
    </w:p>
    <w:p>
      <w:pPr>
        <w:spacing w:after="60" w:before="200"/>
      </w:pPr>
    </w:p>
    <w:p>
      <w:pPr>
        <w:spacing w:after="80" w:before="120"/>
      </w:pPr>
      <w:r>
        <w:rPr>
          <w:rFonts w:ascii="Times New Roman" w:cs="Times New Roman" w:eastAsia="맑은 고딕" w:hAnsi="Times New Roman"/>
          <w:b/>
          <w:bCs/>
          <w:sz w:val="22"/>
          <w:szCs w:val="22"/>
        </w:rPr>
        <w:t xml:space="preserve">문제 8. (변형)  </w:t>
      </w:r>
      <w:r>
        <w:rPr>
          <w:rFonts w:ascii="Times New Roman" w:cs="Times New Roman" w:eastAsia="맑은 고딕" w:hAnsi="Times New Roman"/>
          <w:sz w:val="22"/>
          <w:szCs w:val="22"/>
        </w:rPr>
        <w:t xml:space="preserve">고정 방법을 선택해야 할 ACL 재건술에서, femoral side 고정을 위해 suspension device를 사용할 때 고려해야 할 중요한 생역학적 원칙은?</w:t>
      </w:r>
    </w:p>
    <w:p>
      <w:pPr>
        <w:spacing w:after="20" w:before="20"/>
        <w:ind w:left="400"/>
      </w:pPr>
      <w:r>
        <w:rPr>
          <w:rFonts w:ascii="Times New Roman" w:cs="Times New Roman" w:eastAsia="맑은 고딕" w:hAnsi="Times New Roman"/>
          <w:sz w:val="22"/>
          <w:szCs w:val="22"/>
        </w:rPr>
        <w:t xml:space="preserve">① Graft tension은 관절 외에서 측정하는 것이 정확함</w:t>
      </w:r>
    </w:p>
    <w:p>
      <w:pPr>
        <w:spacing w:after="20" w:before="20"/>
        <w:ind w:left="400"/>
      </w:pPr>
      <w:r>
        <w:rPr>
          <w:rFonts w:ascii="Times New Roman" w:cs="Times New Roman" w:eastAsia="맑은 고딕" w:hAnsi="Times New Roman"/>
          <w:sz w:val="22"/>
          <w:szCs w:val="22"/>
        </w:rPr>
        <w:t xml:space="preserve">② Suspension device는 tunnel 내에서 graft를 안정적으로 고정하여야 함</w:t>
      </w:r>
    </w:p>
    <w:p>
      <w:pPr>
        <w:spacing w:after="20" w:before="20"/>
        <w:ind w:left="400"/>
      </w:pPr>
      <w:r>
        <w:rPr>
          <w:rFonts w:ascii="Times New Roman" w:cs="Times New Roman" w:eastAsia="맑은 고딕" w:hAnsi="Times New Roman"/>
          <w:sz w:val="22"/>
          <w:szCs w:val="22"/>
        </w:rPr>
        <w:t xml:space="preserve">③ 관절 내에서의 graft length 변화는 무시할 수 있음</w:t>
      </w:r>
    </w:p>
    <w:p>
      <w:pPr>
        <w:spacing w:after="20" w:before="20"/>
        <w:ind w:left="400"/>
      </w:pPr>
      <w:r>
        <w:rPr>
          <w:rFonts w:ascii="Times New Roman" w:cs="Times New Roman" w:eastAsia="맑은 고딕" w:hAnsi="Times New Roman"/>
          <w:sz w:val="22"/>
          <w:szCs w:val="22"/>
        </w:rPr>
        <w:t xml:space="preserve">④ Intra-articular graft는 suspension device를 사용할 수 없음</w:t>
      </w:r>
    </w:p>
    <w:p>
      <w:pPr>
        <w:spacing w:after="20" w:before="20"/>
        <w:ind w:left="400"/>
      </w:pPr>
      <w:r>
        <w:rPr>
          <w:rFonts w:ascii="Times New Roman" w:cs="Times New Roman" w:eastAsia="맑은 고딕" w:hAnsi="Times New Roman"/>
          <w:sz w:val="22"/>
          <w:szCs w:val="22"/>
        </w:rPr>
        <w:t xml:space="preserve">⑤ Suspension device는 관절 외 고정에만 사용되고, 관절 내 고정은 screw 사용</w:t>
      </w:r>
    </w:p>
    <w:p>
      <w:pPr>
        <w:spacing w:after="40" w:before="80"/>
      </w:pPr>
      <w:r>
        <w:rPr>
          <w:rFonts w:ascii="Times New Roman" w:cs="Times New Roman" w:eastAsia="맑은 고딕" w:hAnsi="Times New Roman"/>
          <w:b/>
          <w:bCs/>
          <w:sz w:val="22"/>
          <w:szCs w:val="22"/>
        </w:rPr>
        <w:t xml:space="preserve">▶ 정답: ② Suspension device는 tunnel 내에서 graft를 안정적으로 고정하여야 함</w:t>
      </w:r>
    </w:p>
    <w:p>
      <w:pPr>
        <w:spacing w:after="120" w:before="20"/>
      </w:pPr>
      <w:r>
        <w:rPr>
          <w:rFonts w:ascii="Times New Roman" w:cs="Times New Roman" w:eastAsia="맑은 고딕" w:hAnsi="Times New Roman"/>
          <w:b/>
          <w:bCs/>
          <w:sz w:val="22"/>
          <w:szCs w:val="22"/>
        </w:rPr>
        <w:t xml:space="preserve">해설: </w:t>
      </w:r>
      <w:r>
        <w:rPr>
          <w:rFonts w:ascii="Times New Roman" w:cs="Times New Roman" w:eastAsia="맑은 고딕" w:hAnsi="Times New Roman"/>
          <w:sz w:val="22"/>
          <w:szCs w:val="22"/>
        </w:rPr>
        <w:t xml:space="preserve">Suspension device (cortical button 등)는 femoral tunnel의 cortical portion에서 graft를 안정적으로 고정하는 역할을 한다. 생역학적으로 중요한 원칙은 intra-articular graft length의 변화를 최소화하면서도 tunnel 내에서 안정적인 고정을 달성하는 것이다. Graft tension은 관절 내에서 측정되어야 하며, suspension device의 위치와 고정력은 무릎의 움직임에 따른 graft length 변화를 고려하여 결정된다. 관절경 감시 하에서 knee motion을 확인하면서 적절한 graft tension을 유지하는 것이 중요하다.</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lvl w:ilvl="1" w15:tentative="1">
      <w:start w:val="1"/>
      <w:numFmt w:val="bullet"/>
      <w:lvlText w:val="–"/>
      <w:lvlJc w:val="left"/>
      <w:pPr>
        <w:ind w:left="851" w:hanging="283"/>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맑은 고딕"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Times New Roman" w:cs="Times New Roman" w:eastAsia="맑은 고딕" w:hAnsi="Times New Roman"/>
      <w:b/>
      <w:bCs/>
      <w:color w:val="1F4E79"/>
      <w:sz w:val="32"/>
      <w:szCs w:val="32"/>
    </w:rPr>
  </w:style>
  <w:style w:type="paragraph" w:styleId="Heading2">
    <w:name w:val="heading 2"/>
    <w:basedOn w:val="Normal"/>
    <w:next w:val="Normal"/>
    <w:qFormat/>
    <w:pPr>
      <w:spacing w:after="80" w:before="200"/>
      <w:outlineLvl w:val="1"/>
    </w:pPr>
    <w:rPr>
      <w:rFonts w:ascii="Times New Roman" w:cs="Times New Roman" w:eastAsia="맑은 고딕" w:hAnsi="Times New Roman"/>
      <w:b/>
      <w:bCs/>
      <w:color w:val="2E75B6"/>
      <w:sz w:val="26"/>
      <w:szCs w:val="26"/>
    </w:rPr>
  </w:style>
  <w:style w:type="paragraph" w:styleId="Heading3">
    <w:name w:val="heading 3"/>
    <w:basedOn w:val="Normal"/>
    <w:next w:val="Normal"/>
    <w:qFormat/>
    <w:pPr>
      <w:spacing w:after="60" w:before="160"/>
      <w:outlineLvl w:val="2"/>
    </w:pPr>
    <w:rPr>
      <w:rFonts w:ascii="Times New Roman" w:cs="Times New Roman" w:eastAsia="맑은 고딕" w:hAnsi="Times New Roman"/>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2026-03-17T08:24:23.405Z</dcterms:created>
  <dcterms:modified xsi:type="dcterms:W3CDTF">2026-03-17T08:24:23.405Z</dcterms:modified>
</cp:coreProperties>
</file>

<file path=docProps/custom.xml><?xml version="1.0" encoding="utf-8"?>
<Properties xmlns="http://schemas.openxmlformats.org/officeDocument/2006/custom-properties" xmlns:vt="http://schemas.openxmlformats.org/officeDocument/2006/docPropsVTypes"/>
</file>