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5680"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1824;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0560" behindDoc="0" locked="0" layoutInCell="1" allowOverlap="1" wp14:anchorId="1796331B" wp14:editId="1CD075A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2848;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6704;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4656"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3632"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4896;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7728;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5920;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58752;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59776;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0800;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3872;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9536" behindDoc="0" locked="0" layoutInCell="1" allowOverlap="1" wp14:anchorId="527BE419" wp14:editId="11FFC90B">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6944;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4FF18D68"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r w:rsidR="00A06592">
        <w:rPr>
          <w:rFonts w:ascii="Times New Roman" w:hAnsi="Times New Roman" w:cs="Times New Roman"/>
          <w:bCs/>
          <w:sz w:val="28"/>
          <w:szCs w:val="28"/>
        </w:rPr>
        <w:t xml:space="preserve"> humanas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Hablar del marco teórico muy breve de HAR de 2 parrafos</w:t>
      </w:r>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Y como o</w:t>
      </w:r>
      <w:r w:rsidR="0065071C" w:rsidRPr="005F5740">
        <w:rPr>
          <w:rFonts w:ascii="Arial" w:hAnsi="Arial" w:cs="Arial"/>
        </w:rPr>
        <w:t>jetivos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(HuGa Database)</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(Recurrent Neural Network) de tipo memoria larga a corto plazo, LSTM (Long Short Term Memory)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Investigación documental en diferentes recursos electrónicos (IEEE, Semantic Scholar,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(HuGa Database)</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t xml:space="preserve">Implementar </w:t>
      </w:r>
      <w:r w:rsidR="00573228">
        <w:rPr>
          <w:rFonts w:ascii="Arial" w:hAnsi="Arial" w:cs="Arial"/>
        </w:rPr>
        <w:t>una red neuronal recurrente, RNN (Recurrent Neural Network) de tipo memoria larga a corto plazo, LSTM (Long Short Term Memory)</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lastRenderedPageBreak/>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Human Activity Recognition</w:t>
      </w:r>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​​(Attal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51072" behindDoc="0" locked="0" layoutInCell="1" allowOverlap="1" wp14:anchorId="4C91FEBF" wp14:editId="429A8E27">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r w:rsidRPr="00450B59">
        <w:rPr>
          <w:rFonts w:ascii="Arial" w:hAnsi="Arial" w:cs="Arial"/>
          <w:sz w:val="16"/>
          <w:szCs w:val="16"/>
        </w:rPr>
        <w:t xml:space="preserve">Maurya, A., Yadav, R.K., Kumar, M., Saumya (2021). </w:t>
      </w:r>
      <w:r w:rsidRPr="00450B59">
        <w:rPr>
          <w:rFonts w:ascii="Arial" w:hAnsi="Arial" w:cs="Arial"/>
          <w:sz w:val="16"/>
          <w:szCs w:val="16"/>
          <w:lang w:val="en-US"/>
        </w:rPr>
        <w:t xml:space="preserve">Comparative Study of Human Activity Recognition on Sensory Data Using Machine Learning and Deep Learning. In: Singh Mer, K.K., Semwal, V.B., Bijalwan, V., Crespo, R.G. (eds) Proceedings of Integrated Intelligence Enable Networks and Computing. </w:t>
      </w:r>
      <w:r w:rsidRPr="00450B59">
        <w:rPr>
          <w:rFonts w:ascii="Arial" w:hAnsi="Arial" w:cs="Arial"/>
          <w:sz w:val="16"/>
          <w:szCs w:val="16"/>
        </w:rPr>
        <w:t>Algorithms for Intelligent Systems. Springer, Singapore.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(IMU</w:t>
      </w:r>
      <w:r w:rsidR="00DA73D1">
        <w:rPr>
          <w:rFonts w:ascii="Arial" w:hAnsi="Arial" w:cs="Arial"/>
        </w:rPr>
        <w:t>s</w:t>
      </w:r>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(random forest)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(Attal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8240" behindDoc="0" locked="0" layoutInCell="1" allowOverlap="1" wp14:anchorId="10007031" wp14:editId="3E4C5904">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Figura 2. Representación gráfica del algoritmo KNN. Fuente: 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62336" behindDoc="0" locked="0" layoutInCell="1" allowOverlap="1" wp14:anchorId="3D753D17" wp14:editId="043D51AC">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66432" behindDoc="0" locked="0" layoutInCell="1" allowOverlap="1" wp14:anchorId="0D35AFB4" wp14:editId="34E56A9F">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Figura 4: Representación gráfica del algoritmo random forest.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p>
    <w:p w14:paraId="05A17C6B" w14:textId="77777777" w:rsidR="00C20214" w:rsidRDefault="00C20214" w:rsidP="00C20214">
      <w:pPr>
        <w:tabs>
          <w:tab w:val="left" w:pos="1620"/>
        </w:tabs>
        <w:spacing w:line="360" w:lineRule="auto"/>
        <w:jc w:val="both"/>
        <w:rPr>
          <w:rFonts w:ascii="Arial" w:hAnsi="Arial" w:cs="Arial"/>
        </w:rPr>
      </w:pPr>
    </w:p>
    <w:p w14:paraId="1F2ED4DD" w14:textId="4EA2C9B5" w:rsidR="00C20214" w:rsidRDefault="00000000" w:rsidP="00C20214">
      <w:pPr>
        <w:tabs>
          <w:tab w:val="left" w:pos="1620"/>
        </w:tabs>
        <w:jc w:val="both"/>
        <w:rPr>
          <w:rFonts w:ascii="Arial" w:hAnsi="Arial" w:cs="Arial"/>
        </w:rPr>
      </w:pPr>
      <w:r>
        <w:rPr>
          <w:rFonts w:ascii="Arial" w:hAnsi="Arial" w:cs="Arial"/>
          <w:noProof/>
        </w:rPr>
        <w:pict w14:anchorId="5D93F836">
          <v:group id="_x0000_s2128" style="position:absolute;left:0;text-align:left;margin-left:21.95pt;margin-top:8.3pt;width:441.75pt;height:132pt;z-index:251671040"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62A8DA68" w14:textId="77777777" w:rsidR="00C20214" w:rsidRDefault="00C20214"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77777777"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1: Flujo de trabajo del HAR. </w:t>
      </w:r>
      <w:r w:rsidRPr="003715ED">
        <w:rPr>
          <w:rFonts w:ascii="Arial" w:hAnsi="Arial" w:cs="Arial"/>
          <w:sz w:val="18"/>
          <w:szCs w:val="18"/>
          <w:lang w:val="en-US"/>
        </w:rPr>
        <w:t xml:space="preserve">Basada en </w:t>
      </w:r>
      <w:r w:rsidRPr="003715ED">
        <w:rPr>
          <w:rFonts w:ascii="Arial" w:hAnsi="Arial" w:cs="Arial"/>
          <w:i/>
          <w:iCs/>
          <w:sz w:val="18"/>
          <w:szCs w:val="18"/>
          <w:lang w:val="en-US"/>
        </w:rPr>
        <w:t>Human Activity Recognition framework.</w:t>
      </w:r>
    </w:p>
    <w:p w14:paraId="6A0B4830" w14:textId="77777777" w:rsidR="00C20214" w:rsidRPr="00A06592" w:rsidRDefault="00C20214" w:rsidP="00C20214">
      <w:pPr>
        <w:jc w:val="center"/>
        <w:rPr>
          <w:rFonts w:ascii="Arial" w:hAnsi="Arial" w:cs="Arial"/>
          <w:sz w:val="18"/>
          <w:szCs w:val="18"/>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julio).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Pr="00A06592" w:rsidRDefault="00C20214" w:rsidP="00C20214">
      <w:pPr>
        <w:jc w:val="center"/>
        <w:rPr>
          <w:rFonts w:ascii="Arial" w:hAnsi="Arial" w:cs="Arial"/>
          <w:sz w:val="18"/>
          <w:szCs w:val="18"/>
        </w:rPr>
      </w:pPr>
    </w:p>
    <w:p w14:paraId="2D1A8E70" w14:textId="77777777" w:rsidR="00C20214" w:rsidRPr="00A06592" w:rsidRDefault="00C20214" w:rsidP="00C20214">
      <w:pPr>
        <w:jc w:val="center"/>
        <w:rPr>
          <w:rFonts w:ascii="Arial" w:hAnsi="Arial" w:cs="Arial"/>
          <w:sz w:val="18"/>
          <w:szCs w:val="18"/>
        </w:rPr>
      </w:pPr>
    </w:p>
    <w:p w14:paraId="52415D79" w14:textId="77777777" w:rsidR="00C20214" w:rsidRPr="00A06592" w:rsidRDefault="00C20214" w:rsidP="00C20214">
      <w:pPr>
        <w:jc w:val="center"/>
        <w:rPr>
          <w:rFonts w:ascii="Arial" w:hAnsi="Arial" w:cs="Arial"/>
          <w:sz w:val="18"/>
          <w:szCs w:val="18"/>
        </w:rPr>
      </w:pPr>
    </w:p>
    <w:p w14:paraId="48871955" w14:textId="77777777" w:rsidR="00C20214" w:rsidRPr="00A06592" w:rsidRDefault="00C20214" w:rsidP="00C20214">
      <w:pPr>
        <w:jc w:val="center"/>
        <w:rPr>
          <w:rFonts w:ascii="Arial" w:hAnsi="Arial" w:cs="Arial"/>
          <w:sz w:val="18"/>
          <w:szCs w:val="18"/>
        </w:rPr>
      </w:pPr>
    </w:p>
    <w:p w14:paraId="17D7B127" w14:textId="77777777" w:rsidR="00C20214" w:rsidRPr="00A06592" w:rsidRDefault="00C20214" w:rsidP="00C20214">
      <w:pPr>
        <w:jc w:val="center"/>
        <w:rPr>
          <w:rFonts w:ascii="Arial" w:hAnsi="Arial" w:cs="Arial"/>
          <w:sz w:val="18"/>
          <w:szCs w:val="18"/>
        </w:rPr>
      </w:pPr>
    </w:p>
    <w:p w14:paraId="3AC3E9FE" w14:textId="77777777" w:rsidR="00C20214" w:rsidRPr="006F259A"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lastRenderedPageBreak/>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7AF9CEC4"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Filtrado: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Normalización: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Clasificación o predicción: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inter-sujeto,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(Vrigkas et al., 2015; Gandhi, 2024)</w:t>
      </w:r>
      <w:r w:rsidR="00C20214">
        <w:rPr>
          <w:rFonts w:ascii="Arial" w:hAnsi="Arial" w:cs="Arial"/>
        </w:rPr>
        <w:t>.</w:t>
      </w:r>
    </w:p>
    <w:p w14:paraId="5F915225" w14:textId="77777777" w:rsidR="00C20214" w:rsidRDefault="00C20214" w:rsidP="003715ED">
      <w:pPr>
        <w:tabs>
          <w:tab w:val="left" w:pos="1620"/>
        </w:tabs>
        <w:spacing w:line="360" w:lineRule="auto"/>
        <w:jc w:val="both"/>
        <w:rPr>
          <w:rFonts w:ascii="Arial" w:hAnsi="Arial" w:cs="Arial"/>
        </w:rPr>
      </w:pP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Técnicas actuales</w:t>
      </w:r>
    </w:p>
    <w:p w14:paraId="4F1CF5DF" w14:textId="77777777" w:rsidR="00283F92" w:rsidRDefault="00283F92" w:rsidP="00283F92">
      <w:pPr>
        <w:pStyle w:val="Prrafodelista"/>
        <w:tabs>
          <w:tab w:val="right" w:pos="8075"/>
        </w:tabs>
        <w:ind w:left="360"/>
        <w:jc w:val="both"/>
        <w:rPr>
          <w:rFonts w:ascii="Times New Roman" w:hAnsi="Times New Roman" w:cs="Times New Roman"/>
          <w:bCs/>
          <w:sz w:val="28"/>
          <w:szCs w:val="28"/>
        </w:rPr>
      </w:pPr>
    </w:p>
    <w:p w14:paraId="3F8E6743" w14:textId="283CD7DF" w:rsidR="00283F92" w:rsidRPr="00283F92" w:rsidRDefault="00B70E33" w:rsidP="00283F92">
      <w:pPr>
        <w:pStyle w:val="Prrafodelista"/>
        <w:numPr>
          <w:ilvl w:val="0"/>
          <w:numId w:val="17"/>
        </w:numPr>
        <w:tabs>
          <w:tab w:val="left" w:pos="1620"/>
        </w:tabs>
        <w:spacing w:line="360" w:lineRule="auto"/>
        <w:jc w:val="both"/>
        <w:rPr>
          <w:rFonts w:ascii="Arial" w:hAnsi="Arial" w:cs="Arial"/>
          <w:lang w:val="es-ES"/>
        </w:rPr>
      </w:pPr>
      <w:r w:rsidRPr="00283F92">
        <w:rPr>
          <w:rFonts w:ascii="Arial" w:hAnsi="Arial" w:cs="Arial"/>
          <w:lang w:val="es-ES"/>
        </w:rPr>
        <w:t xml:space="preserve">Datos 3D y sensores de profundidad: </w:t>
      </w:r>
    </w:p>
    <w:p w14:paraId="00D300A4" w14:textId="4106DE64"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w:t>
      </w:r>
      <w:r w:rsidR="00B76A6E">
        <w:rPr>
          <w:rFonts w:ascii="Arial" w:hAnsi="Arial" w:cs="Arial"/>
          <w:lang w:val="es-ES"/>
        </w:rPr>
        <w:t xml:space="preserve">obtenidos </w:t>
      </w:r>
      <w:r w:rsidRPr="00B70E33">
        <w:rPr>
          <w:rFonts w:ascii="Arial" w:hAnsi="Arial" w:cs="Arial"/>
          <w:lang w:val="es-ES"/>
        </w:rPr>
        <w:t xml:space="preserve">ofrecen ventajas sobre las imágenes RGB tradicionales, como resistencia a los cambios de iluminación y fondos desordenados (Liu &amp; Liu, 2016). </w:t>
      </w:r>
    </w:p>
    <w:p w14:paraId="2148DAD6" w14:textId="77777777" w:rsidR="00147FC6"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 xml:space="preserve">Los enfoques que utilizan sensores de profundidad se pueden clasificar en </w:t>
      </w:r>
      <w:r w:rsidR="007375A6"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007375A6" w:rsidRPr="007375A6">
        <w:rPr>
          <w:rFonts w:ascii="Arial" w:hAnsi="Arial" w:cs="Arial"/>
        </w:rPr>
        <w:t xml:space="preserve">Los mapas de profundidad proporcionan una representación detallada de la geometría de una escena, lo que </w:t>
      </w:r>
      <w:r w:rsidR="00B76A6E">
        <w:rPr>
          <w:rFonts w:ascii="Arial" w:hAnsi="Arial" w:cs="Arial"/>
        </w:rPr>
        <w:t>es empleado</w:t>
      </w:r>
      <w:r w:rsidR="007375A6" w:rsidRPr="007375A6">
        <w:rPr>
          <w:rFonts w:ascii="Arial" w:hAnsi="Arial" w:cs="Arial"/>
        </w:rPr>
        <w:t xml:space="preserve"> para reconocer acciones simples. Por otro lado, los </w:t>
      </w:r>
      <w:r w:rsidR="00B76A6E">
        <w:rPr>
          <w:rFonts w:ascii="Arial" w:hAnsi="Arial" w:cs="Arial"/>
        </w:rPr>
        <w:t xml:space="preserve">basados en </w:t>
      </w:r>
      <w:r w:rsidR="007375A6" w:rsidRPr="007375A6">
        <w:rPr>
          <w:rFonts w:ascii="Arial" w:hAnsi="Arial" w:cs="Arial"/>
        </w:rPr>
        <w:t>esqueletos modelan la estructura articular del cuerpo humano, permiten capturar movimientos más complejos y dinámicos</w:t>
      </w:r>
      <w:r w:rsidR="007375A6">
        <w:rPr>
          <w:rFonts w:ascii="Arial" w:hAnsi="Arial" w:cs="Arial"/>
        </w:rPr>
        <w:t xml:space="preserve"> </w:t>
      </w:r>
      <w:r w:rsidRPr="00B70E33">
        <w:rPr>
          <w:rFonts w:ascii="Arial" w:hAnsi="Arial" w:cs="Arial"/>
          <w:lang w:val="es-ES"/>
        </w:rPr>
        <w:t xml:space="preserve">(Liang &amp; Zheng, 2015). </w:t>
      </w:r>
    </w:p>
    <w:p w14:paraId="6CC8F604" w14:textId="110C55EB"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 xml:space="preserve">Algunos investigadores han desarrollado descriptores novedosos, como Contexto de profundidad, para capturar información contextual tanto local como global a partir de secuencias de profundidad (Liu y Liu, 2016). Otros han empleado modelos ocultos de Markov para reconocer actividades compuestas de subactividades (Taha et al., 2015). </w:t>
      </w:r>
    </w:p>
    <w:p w14:paraId="67D145AF" w14:textId="03777345" w:rsidR="00283F92" w:rsidRPr="00283F92" w:rsidRDefault="00147FC6" w:rsidP="00283F92">
      <w:pPr>
        <w:pStyle w:val="Prrafodelista"/>
        <w:numPr>
          <w:ilvl w:val="0"/>
          <w:numId w:val="17"/>
        </w:numPr>
        <w:tabs>
          <w:tab w:val="left" w:pos="1620"/>
        </w:tabs>
        <w:spacing w:line="360" w:lineRule="auto"/>
        <w:jc w:val="both"/>
        <w:rPr>
          <w:rFonts w:ascii="Arial" w:hAnsi="Arial" w:cs="Arial"/>
        </w:rPr>
      </w:pPr>
      <w:r w:rsidRPr="00283F92">
        <w:rPr>
          <w:rFonts w:ascii="Arial" w:hAnsi="Arial" w:cs="Arial"/>
        </w:rPr>
        <w:t>Modelos de aprendizaje profundo híbridos</w:t>
      </w:r>
    </w:p>
    <w:p w14:paraId="66A3D29D" w14:textId="666EB741" w:rsidR="00FF35F2" w:rsidRDefault="00147FC6" w:rsidP="00147FC6">
      <w:pPr>
        <w:tabs>
          <w:tab w:val="left" w:pos="1620"/>
        </w:tabs>
        <w:spacing w:line="360" w:lineRule="auto"/>
        <w:jc w:val="both"/>
        <w:rPr>
          <w:rFonts w:ascii="Arial" w:hAnsi="Arial" w:cs="Arial"/>
        </w:rPr>
      </w:pPr>
      <w:r w:rsidRPr="00147FC6">
        <w:rPr>
          <w:rFonts w:ascii="Arial" w:hAnsi="Arial" w:cs="Arial"/>
        </w:rPr>
        <w:t xml:space="preserve">Investigaciones </w:t>
      </w:r>
      <w:r w:rsidR="00FF35F2">
        <w:rPr>
          <w:rFonts w:ascii="Arial" w:hAnsi="Arial" w:cs="Arial"/>
        </w:rPr>
        <w:t>contemporáneas</w:t>
      </w:r>
      <w:r w:rsidRPr="00147FC6">
        <w:rPr>
          <w:rFonts w:ascii="Arial" w:hAnsi="Arial" w:cs="Arial"/>
        </w:rPr>
        <w:t xml:space="preserve"> han </w:t>
      </w:r>
      <w:r w:rsidR="00283F92" w:rsidRPr="00147FC6">
        <w:rPr>
          <w:rFonts w:ascii="Arial" w:hAnsi="Arial" w:cs="Arial"/>
        </w:rPr>
        <w:t>utilizado</w:t>
      </w:r>
      <w:r w:rsidRPr="00147FC6">
        <w:rPr>
          <w:rFonts w:ascii="Arial" w:hAnsi="Arial" w:cs="Arial"/>
        </w:rPr>
        <w:t xml:space="preserve"> datos de sensores multimodales</w:t>
      </w:r>
      <w:r w:rsidR="00FF35F2">
        <w:rPr>
          <w:rFonts w:ascii="Arial" w:hAnsi="Arial" w:cs="Arial"/>
        </w:rPr>
        <w:t xml:space="preserve"> en conjunto con</w:t>
      </w:r>
      <w:r w:rsidRPr="00147FC6">
        <w:rPr>
          <w:rFonts w:ascii="Arial" w:hAnsi="Arial" w:cs="Arial"/>
        </w:rPr>
        <w:t xml:space="preserve"> diferentes arquitecturas de redes neuronales para mejorar el rendimiento. Las redes neuronales convolucionales (CNN) suelen utilizarse para la extracción de características espaciales, mientras que las redes neuronales recurrentes (RNN) como las Long Short-Term Memory (LSTM) y las Gated Recurrent Units (GRU) capturan dependencias temporales (Abbaspour et al., 2020; Khan et al., 2022). </w:t>
      </w:r>
    </w:p>
    <w:p w14:paraId="229280D1" w14:textId="4386459D" w:rsidR="00147FC6" w:rsidRDefault="00147FC6" w:rsidP="00147FC6">
      <w:pPr>
        <w:tabs>
          <w:tab w:val="left" w:pos="1620"/>
        </w:tabs>
        <w:spacing w:line="360" w:lineRule="auto"/>
        <w:jc w:val="both"/>
        <w:rPr>
          <w:rFonts w:ascii="Arial" w:hAnsi="Arial" w:cs="Arial"/>
        </w:rPr>
      </w:pPr>
      <w:r w:rsidRPr="00147FC6">
        <w:rPr>
          <w:rFonts w:ascii="Arial" w:hAnsi="Arial" w:cs="Arial"/>
        </w:rPr>
        <w:t xml:space="preserve">Gumaei et al. (2019) </w:t>
      </w:r>
      <w:r w:rsidR="00580A42" w:rsidRPr="00580A42">
        <w:rPr>
          <w:rFonts w:ascii="Arial" w:hAnsi="Arial" w:cs="Arial"/>
        </w:rPr>
        <w:t xml:space="preserve">propusieron un modelo híbrido que combina unidades recurrentes simples y GRUs, logrando superar los métodos </w:t>
      </w:r>
      <w:r w:rsidR="00580A42">
        <w:rPr>
          <w:rFonts w:ascii="Arial" w:hAnsi="Arial" w:cs="Arial"/>
        </w:rPr>
        <w:t>tradicionales</w:t>
      </w:r>
      <w:r w:rsidRPr="00147FC6">
        <w:rPr>
          <w:rFonts w:ascii="Arial" w:hAnsi="Arial" w:cs="Arial"/>
        </w:rPr>
        <w:t>.</w:t>
      </w:r>
      <w:r w:rsidR="00390D41" w:rsidRPr="00390D41">
        <w:rPr>
          <w:rFonts w:ascii="Arial" w:hAnsi="Arial" w:cs="Arial"/>
        </w:rPr>
        <w:t xml:space="preserve"> </w:t>
      </w:r>
      <w:r w:rsidR="00390D41" w:rsidRPr="00390D41">
        <w:rPr>
          <w:rFonts w:ascii="Arial" w:hAnsi="Arial" w:cs="Arial"/>
        </w:rPr>
        <w:t>(Yee Jia Luwe et al., 2022)</w:t>
      </w:r>
      <w:r w:rsidRPr="00147FC6">
        <w:rPr>
          <w:rFonts w:ascii="Arial" w:hAnsi="Arial" w:cs="Arial"/>
        </w:rPr>
        <w:t xml:space="preserve"> desarrollaron un modelo 1D-CNN-BiLSTM que logró altas tasas de reconocimiento en múltiples conjuntos de datos. </w:t>
      </w:r>
      <w:r w:rsidR="00390D41">
        <w:rPr>
          <w:rFonts w:ascii="Arial" w:hAnsi="Arial" w:cs="Arial"/>
        </w:rPr>
        <w:t>El modelo</w:t>
      </w:r>
      <w:r w:rsidR="00390D41" w:rsidRPr="00390D41">
        <w:rPr>
          <w:rFonts w:ascii="Arial" w:hAnsi="Arial" w:cs="Arial"/>
        </w:rPr>
        <w:t xml:space="preserve"> logró </w:t>
      </w:r>
      <w:r w:rsidR="00390D41">
        <w:rPr>
          <w:rFonts w:ascii="Arial" w:hAnsi="Arial" w:cs="Arial"/>
        </w:rPr>
        <w:t xml:space="preserve">una tasa de </w:t>
      </w:r>
      <w:r w:rsidR="00390D41" w:rsidRPr="00390D41">
        <w:rPr>
          <w:rFonts w:ascii="Arial" w:hAnsi="Arial" w:cs="Arial"/>
        </w:rPr>
        <w:t>reconocimiento del 95.48 % en el conjunto de datos UCI-HAR y del 94.17 % en el conjunto de datos Motion Sense.</w:t>
      </w:r>
      <w:r w:rsidR="00390D41" w:rsidRPr="00390D41">
        <w:rPr>
          <w:rFonts w:ascii="Arial" w:hAnsi="Arial" w:cs="Arial"/>
        </w:rPr>
        <w:t xml:space="preserve"> </w:t>
      </w:r>
      <w:r w:rsidR="00283F92">
        <w:rPr>
          <w:rFonts w:ascii="Arial" w:hAnsi="Arial" w:cs="Arial"/>
        </w:rPr>
        <w:t xml:space="preserve">Entre otros modelos innovadores, </w:t>
      </w:r>
      <w:r w:rsidRPr="00147FC6">
        <w:rPr>
          <w:rFonts w:ascii="Arial" w:hAnsi="Arial" w:cs="Arial"/>
        </w:rPr>
        <w:t xml:space="preserve">Khan et </w:t>
      </w:r>
      <w:r w:rsidRPr="00147FC6">
        <w:rPr>
          <w:rFonts w:ascii="Arial" w:hAnsi="Arial" w:cs="Arial"/>
        </w:rPr>
        <w:lastRenderedPageBreak/>
        <w:t xml:space="preserve">al. (2022) crearon un nuevo conjunto de datos para HAR y demostraron la efectividad de un modelo híbrido CNN-LSTM. </w:t>
      </w:r>
    </w:p>
    <w:p w14:paraId="3CB269FB" w14:textId="151B28FD" w:rsidR="00580A42" w:rsidRPr="00580A42" w:rsidRDefault="00580A42" w:rsidP="00580A42">
      <w:pPr>
        <w:tabs>
          <w:tab w:val="left" w:pos="1620"/>
        </w:tabs>
        <w:spacing w:line="360" w:lineRule="auto"/>
        <w:jc w:val="both"/>
        <w:rPr>
          <w:rFonts w:ascii="Arial" w:hAnsi="Arial" w:cs="Arial"/>
          <w:lang w:val="es-ES"/>
        </w:rPr>
      </w:pPr>
      <w:r w:rsidRPr="00580A42">
        <w:rPr>
          <w:rFonts w:ascii="Arial" w:hAnsi="Arial" w:cs="Arial"/>
        </w:rPr>
        <w:t>La combinación de CNN y RNN permite a estos modelos híbridos extraer características relevantes a diferentes escalas temporales y espaciales, lo que resulta en una representación más rica y discriminativa de las actividades humanas. Esta capacidad, junto con el poder de aprendizaje de las redes neuronales profundas, ha llevado a un rendimiento superior en comparación con las técnicas tradicionales de aprendizaje automático, posicionando a los modelos híbridos como una opción prometedora para aplicaciones en salud, robótica y deportes (Abbaspour et al., 2020; Gumaei et al., 2019)."</w:t>
      </w:r>
    </w:p>
    <w:p w14:paraId="359129FE" w14:textId="77777777" w:rsidR="00127D8C" w:rsidRPr="00127D8C" w:rsidRDefault="00127D8C" w:rsidP="00390D41">
      <w:pPr>
        <w:tabs>
          <w:tab w:val="left" w:pos="1620"/>
        </w:tabs>
        <w:spacing w:line="360" w:lineRule="auto"/>
        <w:jc w:val="both"/>
        <w:rPr>
          <w:rFonts w:ascii="Arial" w:hAnsi="Arial" w:cs="Arial"/>
          <w:lang w:val="en-US"/>
        </w:rPr>
      </w:pPr>
      <w:r w:rsidRPr="00127D8C">
        <w:rPr>
          <w:rFonts w:ascii="Arial" w:hAnsi="Arial" w:cs="Arial"/>
          <w:lang w:val="en-US"/>
        </w:rPr>
        <w:t>Vision-Based Approaches: HAR systems often utilize video sequences or still images, facing challenges like background clutter and occlusion. These systems are crucial for applications in video surveillance, human-computer interaction, and robotics</w:t>
      </w:r>
      <w:hyperlink r:id="rId15" w:anchor="result-4" w:history="1">
        <w:r w:rsidRPr="00127D8C">
          <w:rPr>
            <w:rStyle w:val="Hipervnculo"/>
            <w:rFonts w:ascii="Arial" w:hAnsi="Arial" w:cs="Arial"/>
            <w:lang w:val="en-US"/>
          </w:rPr>
          <w:t>4</w:t>
        </w:r>
      </w:hyperlink>
      <w:r w:rsidRPr="00127D8C">
        <w:rPr>
          <w:rFonts w:ascii="Arial" w:hAnsi="Arial" w:cs="Arial"/>
          <w:lang w:val="en-US"/>
        </w:rPr>
        <w:t> </w:t>
      </w:r>
      <w:hyperlink r:id="rId16" w:anchor="result-6" w:history="1">
        <w:r w:rsidRPr="00127D8C">
          <w:rPr>
            <w:rStyle w:val="Hipervnculo"/>
            <w:rFonts w:ascii="Arial" w:hAnsi="Arial" w:cs="Arial"/>
            <w:lang w:val="en-US"/>
          </w:rPr>
          <w:t>6</w:t>
        </w:r>
      </w:hyperlink>
      <w:r w:rsidRPr="00127D8C">
        <w:rPr>
          <w:rFonts w:ascii="Arial" w:hAnsi="Arial" w:cs="Arial"/>
          <w:lang w:val="en-US"/>
        </w:rPr>
        <w:t>.</w:t>
      </w:r>
    </w:p>
    <w:p w14:paraId="1D04B84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Applications and Benefits</w:t>
      </w:r>
    </w:p>
    <w:p w14:paraId="591DA4A6"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Healthcare and Elder Care: HAR can significantly benefit healthcare by monitoring patients and assisting in elder care, providing insights into their daily activities and potential health issues</w:t>
      </w:r>
      <w:hyperlink r:id="rId17" w:anchor="result-2" w:history="1">
        <w:r w:rsidRPr="00127D8C">
          <w:rPr>
            <w:rStyle w:val="Hipervnculo"/>
            <w:rFonts w:ascii="Arial" w:hAnsi="Arial" w:cs="Arial"/>
            <w:lang w:val="en-US"/>
          </w:rPr>
          <w:t>2</w:t>
        </w:r>
      </w:hyperlink>
      <w:r w:rsidRPr="00127D8C">
        <w:rPr>
          <w:rFonts w:ascii="Arial" w:hAnsi="Arial" w:cs="Arial"/>
          <w:lang w:val="en-US"/>
        </w:rPr>
        <w:t> </w:t>
      </w:r>
      <w:hyperlink r:id="rId18" w:anchor="result-9" w:history="1">
        <w:r w:rsidRPr="00127D8C">
          <w:rPr>
            <w:rStyle w:val="Hipervnculo"/>
            <w:rFonts w:ascii="Arial" w:hAnsi="Arial" w:cs="Arial"/>
            <w:lang w:val="en-US"/>
          </w:rPr>
          <w:t>9</w:t>
        </w:r>
      </w:hyperlink>
      <w:r w:rsidRPr="00127D8C">
        <w:rPr>
          <w:rFonts w:ascii="Arial" w:hAnsi="Arial" w:cs="Arial"/>
          <w:lang w:val="en-US"/>
        </w:rPr>
        <w:t>.</w:t>
      </w:r>
    </w:p>
    <w:p w14:paraId="61426AFD"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Smart Home Systems: In smart home environments, HAR systems using wearable sensors can enhance the rehabilitation process and monitor the functional abilities and lifestyle of individuals</w:t>
      </w:r>
      <w:hyperlink r:id="rId19" w:anchor="result-10" w:history="1">
        <w:r w:rsidRPr="00127D8C">
          <w:rPr>
            <w:rStyle w:val="Hipervnculo"/>
            <w:rFonts w:ascii="Arial" w:hAnsi="Arial" w:cs="Arial"/>
            <w:lang w:val="en-US"/>
          </w:rPr>
          <w:t>10</w:t>
        </w:r>
      </w:hyperlink>
      <w:r w:rsidRPr="00127D8C">
        <w:rPr>
          <w:rFonts w:ascii="Arial" w:hAnsi="Arial" w:cs="Arial"/>
          <w:lang w:val="en-US"/>
        </w:rPr>
        <w:t>.</w:t>
      </w:r>
    </w:p>
    <w:p w14:paraId="4C0F615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Challenges and Future Directions</w:t>
      </w:r>
    </w:p>
    <w:p w14:paraId="051578D5"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Complex Activity Recognition: Recognizing complex activities remains challenging due to the intricate nature of human actions. Future research needs to focus on improving the accuracy and robustness of these systems</w:t>
      </w:r>
      <w:hyperlink r:id="rId20" w:anchor="result-2" w:history="1">
        <w:r w:rsidRPr="00127D8C">
          <w:rPr>
            <w:rStyle w:val="Hipervnculo"/>
            <w:rFonts w:ascii="Arial" w:hAnsi="Arial" w:cs="Arial"/>
            <w:lang w:val="en-US"/>
          </w:rPr>
          <w:t>2</w:t>
        </w:r>
      </w:hyperlink>
      <w:r w:rsidRPr="00127D8C">
        <w:rPr>
          <w:rFonts w:ascii="Arial" w:hAnsi="Arial" w:cs="Arial"/>
          <w:lang w:val="en-US"/>
        </w:rPr>
        <w:t> </w:t>
      </w:r>
      <w:hyperlink r:id="rId21" w:anchor="result-5" w:history="1">
        <w:r w:rsidRPr="00127D8C">
          <w:rPr>
            <w:rStyle w:val="Hipervnculo"/>
            <w:rFonts w:ascii="Arial" w:hAnsi="Arial" w:cs="Arial"/>
            <w:lang w:val="en-US"/>
          </w:rPr>
          <w:t>5</w:t>
        </w:r>
      </w:hyperlink>
      <w:r w:rsidRPr="00127D8C">
        <w:rPr>
          <w:rFonts w:ascii="Arial" w:hAnsi="Arial" w:cs="Arial"/>
          <w:lang w:val="en-US"/>
        </w:rPr>
        <w:t>.</w:t>
      </w:r>
    </w:p>
    <w:p w14:paraId="23C94864"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Dataset Limitations: The availability of comprehensive datasets is limited, which hampers the development and evaluation of HAR models. Creating more extensive and diverse datasets is essential for advancing the field</w:t>
      </w:r>
      <w:hyperlink r:id="rId22" w:anchor="result-3" w:history="1">
        <w:r w:rsidRPr="00127D8C">
          <w:rPr>
            <w:rStyle w:val="Hipervnculo"/>
            <w:rFonts w:ascii="Arial" w:hAnsi="Arial" w:cs="Arial"/>
            <w:lang w:val="en-US"/>
          </w:rPr>
          <w:t>3</w:t>
        </w:r>
      </w:hyperlink>
      <w:r w:rsidRPr="00127D8C">
        <w:rPr>
          <w:rFonts w:ascii="Arial" w:hAnsi="Arial" w:cs="Arial"/>
          <w:lang w:val="en-US"/>
        </w:rPr>
        <w:t> </w:t>
      </w:r>
      <w:hyperlink r:id="rId23" w:anchor="result-4" w:history="1">
        <w:r w:rsidRPr="00127D8C">
          <w:rPr>
            <w:rStyle w:val="Hipervnculo"/>
            <w:rFonts w:ascii="Arial" w:hAnsi="Arial" w:cs="Arial"/>
            <w:lang w:val="en-US"/>
          </w:rPr>
          <w:t>4</w:t>
        </w:r>
      </w:hyperlink>
      <w:r w:rsidRPr="00127D8C">
        <w:rPr>
          <w:rFonts w:ascii="Arial" w:hAnsi="Arial" w:cs="Arial"/>
          <w:lang w:val="en-US"/>
        </w:rPr>
        <w:t>.</w:t>
      </w:r>
    </w:p>
    <w:p w14:paraId="7BEAE2F7"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lastRenderedPageBreak/>
        <w:t>Sensor Integration and Data Fusion: Integrating data from multiple sensors and modalities can improve HAR accuracy. Future research should explore efficient ways to combine different data sources</w:t>
      </w:r>
      <w:hyperlink r:id="rId24" w:anchor="result-4" w:history="1">
        <w:r w:rsidRPr="00127D8C">
          <w:rPr>
            <w:rStyle w:val="Hipervnculo"/>
            <w:rFonts w:ascii="Arial" w:hAnsi="Arial" w:cs="Arial"/>
            <w:lang w:val="en-US"/>
          </w:rPr>
          <w:t>4</w:t>
        </w:r>
      </w:hyperlink>
      <w:r w:rsidRPr="00127D8C">
        <w:rPr>
          <w:rFonts w:ascii="Arial" w:hAnsi="Arial" w:cs="Arial"/>
          <w:lang w:val="en-US"/>
        </w:rPr>
        <w:t> </w:t>
      </w:r>
      <w:hyperlink r:id="rId25" w:anchor="result-8" w:history="1">
        <w:r w:rsidRPr="00127D8C">
          <w:rPr>
            <w:rStyle w:val="Hipervnculo"/>
            <w:rFonts w:ascii="Arial" w:hAnsi="Arial" w:cs="Arial"/>
            <w:lang w:val="en-US"/>
          </w:rPr>
          <w:t>8</w:t>
        </w:r>
      </w:hyperlink>
      <w:r w:rsidRPr="00127D8C">
        <w:rPr>
          <w:rFonts w:ascii="Arial" w:hAnsi="Arial" w:cs="Arial"/>
          <w:lang w:val="en-US"/>
        </w:rPr>
        <w:t>.</w:t>
      </w:r>
    </w:p>
    <w:p w14:paraId="7D12183C"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Conclusion</w:t>
      </w:r>
    </w:p>
    <w:p w14:paraId="762C6EDB" w14:textId="70C497DA"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62BE6B55" w14:textId="39CC46E8" w:rsidR="0003118F" w:rsidRPr="003715ED"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Las cámaras de profundidad portátiles también se han mostrado prometedoras, superando a los sensores inerciales en algunos escenarios (Voigt et al., 2018). Estos enfoques han logrado resultados de vanguardia en varios conjuntos de datos de referencia, lo que demuestra el potencial de los sensores de profundidad para avanzar en el reconocimiento de la actividad humana (Liu y Liu, 2016; Taha et al., 2015).</w:t>
      </w:r>
    </w:p>
    <w:p w14:paraId="003422E4" w14:textId="77777777" w:rsidR="003715ED" w:rsidRPr="00B70E33" w:rsidRDefault="003715ED" w:rsidP="00C57144">
      <w:pPr>
        <w:tabs>
          <w:tab w:val="left" w:pos="1620"/>
        </w:tabs>
        <w:spacing w:line="360" w:lineRule="auto"/>
        <w:jc w:val="both"/>
        <w:rPr>
          <w:rFonts w:ascii="Arial" w:hAnsi="Arial" w:cs="Arial"/>
          <w:lang w:val="es-ES"/>
        </w:rPr>
      </w:pPr>
    </w:p>
    <w:p w14:paraId="58897F01" w14:textId="4FAFD838" w:rsidR="00417F4B" w:rsidRPr="00417F4B" w:rsidRDefault="00417F4B" w:rsidP="00C57144">
      <w:pPr>
        <w:tabs>
          <w:tab w:val="left" w:pos="1620"/>
        </w:tabs>
        <w:spacing w:line="360" w:lineRule="auto"/>
        <w:jc w:val="both"/>
        <w:rPr>
          <w:rFonts w:ascii="Arial" w:hAnsi="Arial" w:cs="Arial"/>
        </w:rPr>
      </w:pPr>
      <w:r w:rsidRPr="00417F4B">
        <w:rPr>
          <w:rFonts w:ascii="Arial" w:hAnsi="Arial" w:cs="Arial"/>
        </w:rPr>
        <w:t>Esta disciplina es utilizada en los campos de la salud, el deporte y la seguridad. Hace uso de diversas técnicas para cumplir su cometid</w:t>
      </w:r>
      <w:r w:rsidR="00087FD6">
        <w:rPr>
          <w:rFonts w:ascii="Arial" w:hAnsi="Arial" w:cs="Arial"/>
        </w:rPr>
        <w:t>o,</w:t>
      </w:r>
      <w:r w:rsidRPr="00417F4B">
        <w:rPr>
          <w:rFonts w:ascii="Arial" w:hAnsi="Arial" w:cs="Arial"/>
        </w:rPr>
        <w:t xml:space="preserve"> principalmente </w:t>
      </w:r>
      <w:r w:rsidR="00087FD6">
        <w:rPr>
          <w:rFonts w:ascii="Arial" w:hAnsi="Arial" w:cs="Arial"/>
        </w:rPr>
        <w:t xml:space="preserve">de </w:t>
      </w:r>
      <w:r w:rsidRPr="00417F4B">
        <w:rPr>
          <w:rFonts w:ascii="Arial" w:hAnsi="Arial" w:cs="Arial"/>
        </w:rPr>
        <w:t>redes neuronales convolucionales, una aproximación del subcampo de aprendizaje profundo.</w:t>
      </w:r>
    </w:p>
    <w:p w14:paraId="2DDA369C" w14:textId="77777777" w:rsidR="00417F4B" w:rsidRDefault="00417F4B" w:rsidP="00C57144">
      <w:pPr>
        <w:tabs>
          <w:tab w:val="left" w:pos="1620"/>
        </w:tabs>
        <w:spacing w:line="360" w:lineRule="auto"/>
        <w:jc w:val="both"/>
        <w:rPr>
          <w:rFonts w:ascii="Arial" w:hAnsi="Arial" w:cs="Arial"/>
        </w:rPr>
      </w:pPr>
      <w:r w:rsidRPr="00417F4B">
        <w:rPr>
          <w:rFonts w:ascii="Arial" w:hAnsi="Arial" w:cs="Arial"/>
        </w:rPr>
        <w:t>En la actualidad, técnicas como la visión computacional, el aprendizaje multi-modal y el aprendizaje basado en grafos junto con la incorporación de sensores de movimiento más actualizados, están siendo exploradas para mejorar la exactitud de los modelos de HAR.</w:t>
      </w:r>
    </w:p>
    <w:p w14:paraId="2AF9500F" w14:textId="77777777" w:rsidR="006A1784" w:rsidRDefault="006A1784" w:rsidP="006A1784">
      <w:pPr>
        <w:tabs>
          <w:tab w:val="left" w:pos="1620"/>
        </w:tabs>
        <w:jc w:val="both"/>
        <w:rPr>
          <w:rFonts w:ascii="Arial" w:hAnsi="Arial" w:cs="Arial"/>
        </w:rPr>
      </w:pPr>
    </w:p>
    <w:p w14:paraId="49BA180F" w14:textId="058EB7AC" w:rsidR="00A04F77" w:rsidRDefault="00A04F77" w:rsidP="006A1784">
      <w:pPr>
        <w:tabs>
          <w:tab w:val="left" w:pos="1620"/>
        </w:tabs>
        <w:jc w:val="both"/>
        <w:rPr>
          <w:rFonts w:ascii="Arial" w:hAnsi="Arial" w:cs="Arial"/>
        </w:rPr>
      </w:pPr>
      <w:r>
        <w:rPr>
          <w:rFonts w:ascii="Arial" w:hAnsi="Arial" w:cs="Arial"/>
        </w:rPr>
        <w:t>En resumen, …….</w:t>
      </w:r>
    </w:p>
    <w:p w14:paraId="5EA2B896" w14:textId="4B68A1D0" w:rsidR="00A04F77" w:rsidRDefault="007A3B38" w:rsidP="006A1784">
      <w:pPr>
        <w:tabs>
          <w:tab w:val="left" w:pos="1620"/>
        </w:tabs>
        <w:jc w:val="both"/>
        <w:rPr>
          <w:rFonts w:ascii="Arial" w:hAnsi="Arial" w:cs="Arial"/>
        </w:rPr>
      </w:pPr>
      <w:r>
        <w:rPr>
          <w:rFonts w:ascii="Arial" w:hAnsi="Arial" w:cs="Arial"/>
        </w:rPr>
        <w:t>Pendientes: Mínimo 4 páginas</w:t>
      </w:r>
    </w:p>
    <w:p w14:paraId="6C946677" w14:textId="77777777" w:rsidR="00A04F77" w:rsidRDefault="00A04F77" w:rsidP="006A1784">
      <w:pPr>
        <w:tabs>
          <w:tab w:val="left" w:pos="1620"/>
        </w:tabs>
        <w:jc w:val="both"/>
        <w:rPr>
          <w:rFonts w:ascii="Arial" w:hAnsi="Arial" w:cs="Arial"/>
        </w:rPr>
      </w:pPr>
    </w:p>
    <w:p w14:paraId="363C5FA7" w14:textId="089F9391" w:rsidR="000F422E" w:rsidRPr="00462844" w:rsidRDefault="000F422E" w:rsidP="00462844">
      <w:pPr>
        <w:pStyle w:val="Prrafodelista"/>
        <w:numPr>
          <w:ilvl w:val="1"/>
          <w:numId w:val="15"/>
        </w:numPr>
        <w:tabs>
          <w:tab w:val="right" w:pos="8075"/>
        </w:tabs>
        <w:jc w:val="both"/>
        <w:rPr>
          <w:rFonts w:ascii="Times New Roman" w:hAnsi="Times New Roman" w:cs="Times New Roman"/>
          <w:bCs/>
          <w:sz w:val="28"/>
          <w:szCs w:val="28"/>
        </w:rPr>
      </w:pPr>
      <w:r w:rsidRPr="00462844">
        <w:rPr>
          <w:rFonts w:ascii="Times New Roman" w:hAnsi="Times New Roman" w:cs="Times New Roman"/>
          <w:bCs/>
          <w:sz w:val="28"/>
          <w:szCs w:val="28"/>
        </w:rPr>
        <w:t xml:space="preserve"> Sensore</w:t>
      </w:r>
      <w:r w:rsidR="00462844">
        <w:rPr>
          <w:rFonts w:ascii="Times New Roman" w:hAnsi="Times New Roman" w:cs="Times New Roman"/>
          <w:bCs/>
          <w:sz w:val="28"/>
          <w:szCs w:val="28"/>
        </w:rPr>
        <w:t>s más utilizados</w:t>
      </w:r>
    </w:p>
    <w:p w14:paraId="16884815" w14:textId="349F9AA5" w:rsidR="0039171E" w:rsidRDefault="00B92572" w:rsidP="0039171E">
      <w:pPr>
        <w:tabs>
          <w:tab w:val="left" w:pos="1620"/>
        </w:tabs>
        <w:spacing w:line="360" w:lineRule="auto"/>
        <w:jc w:val="both"/>
        <w:rPr>
          <w:rFonts w:ascii="Arial" w:hAnsi="Arial" w:cs="Arial"/>
          <w:lang w:val="es-ES"/>
        </w:rPr>
      </w:pPr>
      <w:r>
        <w:rPr>
          <w:rFonts w:ascii="Arial" w:hAnsi="Arial" w:cs="Arial"/>
          <w:lang w:val="es-ES"/>
        </w:rPr>
        <w:t xml:space="preserve">Para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(Fernandes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 xml:space="preserve">no </w:t>
      </w:r>
      <w:r w:rsidR="009F0CC2">
        <w:rPr>
          <w:rFonts w:ascii="Arial" w:hAnsi="Arial" w:cs="Arial"/>
          <w:lang w:val="es-ES"/>
        </w:rPr>
        <w:lastRenderedPageBreak/>
        <w:t>requieren ser conectados al usuario y le permiten tener mayor comodidad durante la realización de las pruebas.</w:t>
      </w:r>
    </w:p>
    <w:p w14:paraId="6C4D84FD" w14:textId="575FFB81"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INVASIVOS (EJEMPLOS</w:t>
      </w: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más utilizados (acelerómetro, giroscopio y emg)</w:t>
      </w:r>
    </w:p>
    <w:p w14:paraId="5CCD1831" w14:textId="484DF80C" w:rsidR="006A1784" w:rsidRPr="00B530D5" w:rsidRDefault="0039171E" w:rsidP="00B530D5">
      <w:pPr>
        <w:tabs>
          <w:tab w:val="left" w:pos="1620"/>
        </w:tabs>
        <w:spacing w:line="360" w:lineRule="auto"/>
        <w:jc w:val="both"/>
        <w:rPr>
          <w:rFonts w:ascii="Arial" w:hAnsi="Arial" w:cs="Arial"/>
        </w:rPr>
      </w:pPr>
      <w:r>
        <w:rPr>
          <w:rFonts w:ascii="Arial" w:hAnsi="Arial" w:cs="Arial"/>
        </w:rPr>
        <w:t>En este amplio campo</w:t>
      </w:r>
      <w:r w:rsidR="000C0F2A" w:rsidRPr="00B530D5">
        <w:rPr>
          <w:rFonts w:ascii="Arial" w:hAnsi="Arial" w:cs="Arial"/>
        </w:rPr>
        <w:t xml:space="preserve"> se</w:t>
      </w:r>
      <w:r w:rsidR="000C0F2A" w:rsidRPr="000C0F2A">
        <w:rPr>
          <w:rFonts w:ascii="Arial" w:hAnsi="Arial" w:cs="Arial"/>
        </w:rPr>
        <w:t xml:space="preserve"> emplea</w:t>
      </w:r>
      <w:r w:rsidR="000C0F2A" w:rsidRPr="00B530D5">
        <w:rPr>
          <w:rFonts w:ascii="Arial" w:hAnsi="Arial" w:cs="Arial"/>
        </w:rPr>
        <w:t>n</w:t>
      </w:r>
      <w:r w:rsidR="000C0F2A" w:rsidRPr="000C0F2A">
        <w:rPr>
          <w:rFonts w:ascii="Arial" w:hAnsi="Arial" w:cs="Arial"/>
        </w:rPr>
        <w:t xml:space="preserve"> varias modalidades de sensores para detectar y clasificar actividades humanas. </w:t>
      </w:r>
      <w:r w:rsidR="00032A40" w:rsidRPr="00B530D5">
        <w:rPr>
          <w:rFonts w:ascii="Arial" w:hAnsi="Arial" w:cs="Arial"/>
        </w:rPr>
        <w:t>Los más utilizados son aquellos que pueden ofrecer información como orientación, velocidad</w:t>
      </w:r>
      <w:r w:rsidR="006A1784" w:rsidRPr="00B530D5">
        <w:rPr>
          <w:rFonts w:ascii="Arial" w:hAnsi="Arial" w:cs="Arial"/>
        </w:rPr>
        <w:t xml:space="preserve"> y</w:t>
      </w:r>
      <w:r w:rsidR="00032A40" w:rsidRPr="00B530D5">
        <w:rPr>
          <w:rFonts w:ascii="Arial" w:hAnsi="Arial" w:cs="Arial"/>
        </w:rPr>
        <w:t xml:space="preserve"> aceleración</w:t>
      </w:r>
      <w:r w:rsidR="006A1784" w:rsidRPr="00B530D5">
        <w:rPr>
          <w:rFonts w:ascii="Arial" w:hAnsi="Arial" w:cs="Arial"/>
        </w:rPr>
        <w:t>.</w:t>
      </w:r>
    </w:p>
    <w:p w14:paraId="095B0DF6" w14:textId="1DBDDF3F" w:rsidR="006A1784" w:rsidRPr="00B530D5" w:rsidRDefault="00FE23B4" w:rsidP="00B530D5">
      <w:pPr>
        <w:tabs>
          <w:tab w:val="left" w:pos="1620"/>
        </w:tabs>
        <w:spacing w:line="360" w:lineRule="auto"/>
        <w:jc w:val="both"/>
        <w:rPr>
          <w:rFonts w:ascii="Arial" w:hAnsi="Arial" w:cs="Arial"/>
        </w:rPr>
      </w:pPr>
      <w:r>
        <w:rPr>
          <w:rFonts w:ascii="Arial" w:hAnsi="Arial" w:cs="Arial"/>
        </w:rPr>
        <w:t xml:space="preserve">Para </w:t>
      </w:r>
      <w:r w:rsidRPr="000C0F2A">
        <w:rPr>
          <w:rFonts w:ascii="Arial" w:hAnsi="Arial" w:cs="Arial"/>
        </w:rPr>
        <w:t>Alrazzak</w:t>
      </w:r>
      <w:r>
        <w:rPr>
          <w:rFonts w:ascii="Arial" w:hAnsi="Arial" w:cs="Arial"/>
        </w:rPr>
        <w:t xml:space="preserve"> y Alhalabi</w:t>
      </w:r>
      <w:r w:rsidR="00D273DA">
        <w:rPr>
          <w:rFonts w:ascii="Arial" w:hAnsi="Arial" w:cs="Arial"/>
        </w:rPr>
        <w:t xml:space="preserve"> (2019)</w:t>
      </w:r>
      <w:r>
        <w:rPr>
          <w:rFonts w:ascii="Arial" w:hAnsi="Arial" w:cs="Arial"/>
        </w:rPr>
        <w:t xml:space="preserve"> l</w:t>
      </w:r>
      <w:r w:rsidR="000C0F2A" w:rsidRPr="000C0F2A">
        <w:rPr>
          <w:rFonts w:ascii="Arial" w:hAnsi="Arial" w:cs="Arial"/>
        </w:rPr>
        <w:t xml:space="preserve">os acelerómetros son sensores portátiles ampliamente utilizados para HAR y ofrecen datos sobre el movimiento y la postura. </w:t>
      </w:r>
      <w:r w:rsidR="00E4387B">
        <w:rPr>
          <w:rFonts w:ascii="Arial" w:hAnsi="Arial" w:cs="Arial"/>
        </w:rPr>
        <w:t>Asimismo, o</w:t>
      </w:r>
      <w:r w:rsidR="000C0F2A" w:rsidRPr="000C0F2A">
        <w:rPr>
          <w:rFonts w:ascii="Arial" w:hAnsi="Arial" w:cs="Arial"/>
        </w:rPr>
        <w:t xml:space="preserve">tros sensores portátiles incluyen giroscopios y barómetros, a menudo integrados en teléfonos inteligentes (Jubil T Sunny </w:t>
      </w:r>
      <w:r w:rsidR="000C0F2A" w:rsidRPr="00E4387B">
        <w:rPr>
          <w:rFonts w:ascii="Arial" w:hAnsi="Arial" w:cs="Arial"/>
          <w:i/>
          <w:iCs/>
        </w:rPr>
        <w:t>et al</w:t>
      </w:r>
      <w:r w:rsidR="000C0F2A" w:rsidRPr="000C0F2A">
        <w:rPr>
          <w:rFonts w:ascii="Arial" w:hAnsi="Arial" w:cs="Arial"/>
        </w:rPr>
        <w:t xml:space="preserve">., 2015). Los sensores ambientales y basados ​​en la visión también se utilizan en los sistemas HAR (Bruce X. B. Yu </w:t>
      </w:r>
      <w:r w:rsidR="000C0F2A" w:rsidRPr="00E4387B">
        <w:rPr>
          <w:rFonts w:ascii="Arial" w:hAnsi="Arial" w:cs="Arial"/>
          <w:i/>
          <w:iCs/>
        </w:rPr>
        <w:t>et a</w:t>
      </w:r>
      <w:r w:rsidR="000C0F2A" w:rsidRPr="000C0F2A">
        <w:rPr>
          <w:rFonts w:ascii="Arial" w:hAnsi="Arial" w:cs="Arial"/>
        </w:rPr>
        <w:t>l., 2020).</w:t>
      </w:r>
    </w:p>
    <w:p w14:paraId="1AAAA065" w14:textId="6EEB9E92" w:rsidR="006A1784" w:rsidRPr="00B530D5" w:rsidRDefault="000C0F2A" w:rsidP="00B530D5">
      <w:pPr>
        <w:tabs>
          <w:tab w:val="left" w:pos="1620"/>
        </w:tabs>
        <w:spacing w:line="360" w:lineRule="auto"/>
        <w:jc w:val="both"/>
        <w:rPr>
          <w:rFonts w:ascii="Arial" w:hAnsi="Arial" w:cs="Arial"/>
        </w:rPr>
      </w:pPr>
      <w:r w:rsidRPr="000C0F2A">
        <w:rPr>
          <w:rFonts w:ascii="Arial" w:hAnsi="Arial" w:cs="Arial"/>
        </w:rPr>
        <w:t xml:space="preserve">Los sensores </w:t>
      </w:r>
      <w:r w:rsidR="00886938">
        <w:rPr>
          <w:rFonts w:ascii="Arial" w:hAnsi="Arial" w:cs="Arial"/>
        </w:rPr>
        <w:t>no invasivos</w:t>
      </w:r>
      <w:r w:rsidRPr="000C0F2A">
        <w:rPr>
          <w:rFonts w:ascii="Arial" w:hAnsi="Arial" w:cs="Arial"/>
        </w:rPr>
        <w:t xml:space="preserve">, como los sensores de movimiento, son particularmente útiles para la </w:t>
      </w:r>
      <w:r w:rsidR="00D36346">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(Hossein Raeis et al., 2021).</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(Jubil T Sunny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(Umran Alrazzak &amp; B. Alhalabi, 2019; Jubil T Sunny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 xml:space="preserve">Los sensores sin dispositivos ofrecen una alternativa a las cámaras y micrófonos potencialmente invasivos, y se han implementado con éxito en entornos residenciales para detectar actividades como ir al baño y bañarse (Munguia Tapia et al., 2004). Estos sensores son particularmente útiles para monitorear pacientes con enfermedades crónicas, evaluar limitaciones de movilidad y detectar caídas en hogares inteligentes (Raeis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 xml:space="preserve">se utilizan predominantemente para la detección de caídas, también son prometedores en la evaluación cognitiva y la monitorización de la respiración. La efectividad de los sistemas </w:t>
      </w:r>
      <w:r w:rsidRPr="0039171E">
        <w:rPr>
          <w:rFonts w:ascii="Arial" w:hAnsi="Arial" w:cs="Arial"/>
          <w:lang w:val="es-ES"/>
        </w:rPr>
        <w:lastRenderedPageBreak/>
        <w:t>HAR varía, con tasas de precisión que oscilan entre el 25% y el 97,9% dependiendo de los sensores y algoritmos utilizados (Munguia Tapia et al., 2004; Fernandes et al., 2024).</w:t>
      </w:r>
    </w:p>
    <w:p w14:paraId="6365B84A" w14:textId="77777777" w:rsidR="0049242E" w:rsidRDefault="0049242E" w:rsidP="00B530D5">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r>
        <w:rPr>
          <w:rFonts w:ascii="Arial" w:hAnsi="Arial" w:cs="Arial"/>
        </w:rPr>
        <w:t xml:space="preserve">IMUs,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Shkel &amp; Yusheng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669FEAB8" w14:textId="6A7CC20C" w:rsidR="00F91411" w:rsidRDefault="0049242E" w:rsidP="00B530D5">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(Ilham Arun Faisal et al., 2019). </w:t>
      </w:r>
      <w:r w:rsidR="0033450C">
        <w:rPr>
          <w:rFonts w:ascii="Arial" w:hAnsi="Arial" w:cs="Arial"/>
        </w:rPr>
        <w:t>Iniciando con los acelerómetros</w:t>
      </w:r>
      <w:r w:rsidR="00CA18AA">
        <w:rPr>
          <w:rFonts w:ascii="Arial" w:hAnsi="Arial" w:cs="Arial"/>
        </w:rPr>
        <w:t>, los más actuales</w:t>
      </w:r>
      <w:r w:rsidR="0033450C">
        <w:rPr>
          <w:rFonts w:ascii="Arial" w:hAnsi="Arial" w:cs="Arial"/>
        </w:rPr>
        <w:t xml:space="preserve"> forman parte de los MEMS (M</w:t>
      </w:r>
      <w:r w:rsidR="0033450C" w:rsidRPr="0033450C">
        <w:rPr>
          <w:rFonts w:ascii="Arial" w:hAnsi="Arial" w:cs="Arial"/>
        </w:rPr>
        <w:t>icro-</w:t>
      </w:r>
      <w:r w:rsidR="0033450C">
        <w:rPr>
          <w:rFonts w:ascii="Arial" w:hAnsi="Arial" w:cs="Arial"/>
        </w:rPr>
        <w:t>E</w:t>
      </w:r>
      <w:r w:rsidR="0033450C" w:rsidRPr="0033450C">
        <w:rPr>
          <w:rFonts w:ascii="Arial" w:hAnsi="Arial" w:cs="Arial"/>
        </w:rPr>
        <w:t xml:space="preserve">lectromechanical </w:t>
      </w:r>
      <w:r w:rsidR="0033450C">
        <w:rPr>
          <w:rFonts w:ascii="Arial" w:hAnsi="Arial" w:cs="Arial"/>
        </w:rPr>
        <w:t xml:space="preserve">Systems) que son sistemas electromecánicos capaces de </w:t>
      </w:r>
      <w:r w:rsidR="00101EB2">
        <w:rPr>
          <w:rFonts w:ascii="Arial" w:hAnsi="Arial" w:cs="Arial"/>
        </w:rPr>
        <w:t>realizar mediciones en uno, dos o tres ejes. Sus costos varían dependiendo de su precisión, exactitud, resolución, sensibilidad y en la cantidad de ejes disponibles para su medición.</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r w:rsidR="00075D06" w:rsidRPr="00CA18AA">
        <w:rPr>
          <w:rFonts w:ascii="Arial" w:hAnsi="Arial" w:cs="Arial"/>
        </w:rPr>
        <w:t xml:space="preserve">acompladas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microacelerómetros ahora capaces de resolver aceleraciones en el rango micro-g y el </w:t>
      </w:r>
      <w:r w:rsidRPr="0049242E">
        <w:rPr>
          <w:rFonts w:ascii="Arial" w:hAnsi="Arial" w:cs="Arial"/>
        </w:rPr>
        <w:lastRenderedPageBreak/>
        <w:t>rendimiento del giroscopio mejora diez veces cada dos años (N. Yazdi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0D1678A6" w:rsidR="00E4387B" w:rsidRPr="00FF3F4A" w:rsidRDefault="00E4387B" w:rsidP="00FF3F4A">
      <w:pPr>
        <w:pStyle w:val="Prrafodelista"/>
        <w:numPr>
          <w:ilvl w:val="1"/>
          <w:numId w:val="9"/>
        </w:numPr>
        <w:tabs>
          <w:tab w:val="right" w:pos="8075"/>
        </w:tabs>
        <w:jc w:val="both"/>
        <w:rPr>
          <w:rFonts w:ascii="Times New Roman" w:hAnsi="Times New Roman" w:cs="Times New Roman"/>
          <w:bCs/>
          <w:sz w:val="28"/>
          <w:szCs w:val="28"/>
        </w:rPr>
      </w:pPr>
      <w:r w:rsidRPr="00FF3F4A">
        <w:rPr>
          <w:rFonts w:ascii="Times New Roman" w:hAnsi="Times New Roman" w:cs="Times New Roman"/>
          <w:bCs/>
          <w:sz w:val="28"/>
          <w:szCs w:val="28"/>
        </w:rPr>
        <w:t>Series de tiempo en aprendizaje automático</w:t>
      </w:r>
    </w:p>
    <w:p w14:paraId="5665DE17" w14:textId="77777777" w:rsidR="007F1E61" w:rsidRDefault="007F1E61" w:rsidP="00B530D5">
      <w:pPr>
        <w:tabs>
          <w:tab w:val="left" w:pos="1620"/>
        </w:tabs>
        <w:spacing w:line="360" w:lineRule="auto"/>
        <w:jc w:val="both"/>
        <w:rPr>
          <w:rFonts w:ascii="Arial" w:hAnsi="Arial" w:cs="Arial"/>
        </w:rPr>
      </w:pP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lastRenderedPageBreak/>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r w:rsidRPr="00E63399">
        <w:rPr>
          <w:rFonts w:ascii="Arial" w:hAnsi="Arial" w:cs="Arial"/>
        </w:rPr>
        <w:t>right foot (RF), right shin (RS), right thigh (RT), left foot (LT), left shin (LS), and left thigh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lastRenderedPageBreak/>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lastRenderedPageBreak/>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A73EAC">
      <w:pPr>
        <w:pStyle w:val="Prrafodelista"/>
        <w:numPr>
          <w:ilvl w:val="0"/>
          <w:numId w:val="9"/>
        </w:numPr>
        <w:tabs>
          <w:tab w:val="left" w:pos="1620"/>
        </w:tabs>
      </w:pPr>
      <w:r>
        <w:t>Arquuitectura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Default="00A73EAC" w:rsidP="00A73EAC">
      <w:pPr>
        <w:tabs>
          <w:tab w:val="left" w:pos="1620"/>
        </w:tabs>
        <w:jc w:val="both"/>
        <w:rPr>
          <w:rStyle w:val="Hipervnculo"/>
          <w:rFonts w:ascii="Arial" w:hAnsi="Arial" w:cs="Arial"/>
          <w:lang w:val="en-US"/>
        </w:rPr>
      </w:pPr>
      <w:r w:rsidRPr="00A73EAC">
        <w:rPr>
          <w:rFonts w:ascii="Arial" w:hAnsi="Arial" w:cs="Arial"/>
        </w:rPr>
        <w:t xml:space="preserve">5 Hertz. (s.f.). ¿Qué es un acelerómetro y cómo funciona? </w:t>
      </w:r>
      <w:r w:rsidRPr="00A73EAC">
        <w:rPr>
          <w:rFonts w:ascii="Arial" w:hAnsi="Arial" w:cs="Arial"/>
          <w:lang w:val="en-US"/>
        </w:rPr>
        <w:t xml:space="preserve">5 Hertz. </w:t>
      </w:r>
      <w:hyperlink r:id="rId26" w:tgtFrame="_new" w:history="1">
        <w:r w:rsidRPr="00A73EAC">
          <w:rPr>
            <w:rStyle w:val="Hipervnculo"/>
            <w:rFonts w:ascii="Arial" w:hAnsi="Arial" w:cs="Arial"/>
            <w:lang w:val="en-US"/>
          </w:rPr>
          <w:t>https://www.5hertz.com/index.php?route=tutoriales/tutorial&amp;tutorial_id=2</w:t>
        </w:r>
      </w:hyperlink>
    </w:p>
    <w:p w14:paraId="7572BD3E" w14:textId="375E357B" w:rsidR="00BE365E" w:rsidRPr="00A73EAC" w:rsidRDefault="00BE365E" w:rsidP="00A73EAC">
      <w:pPr>
        <w:tabs>
          <w:tab w:val="left" w:pos="1620"/>
        </w:tabs>
        <w:jc w:val="both"/>
        <w:rPr>
          <w:rFonts w:ascii="Arial" w:hAnsi="Arial" w:cs="Arial"/>
          <w:lang w:val="en-US"/>
        </w:rPr>
      </w:pPr>
      <w:r w:rsidRPr="00BE365E">
        <w:rPr>
          <w:rFonts w:ascii="Arial" w:hAnsi="Arial" w:cs="Arial"/>
          <w:lang w:val="en-US"/>
        </w:rPr>
        <w:lastRenderedPageBreak/>
        <w:t>Abbaspour, S., Fotouhi, F., Sedaghatbaf, A., Fotouhi, H., Vahabi, M., &amp; Lindén, M. (2020). A Comparative Analysis of Hybrid Deep Learning Models for Human Activity Recognition. </w:t>
      </w:r>
      <w:r w:rsidRPr="00BE365E">
        <w:rPr>
          <w:rFonts w:ascii="Arial" w:hAnsi="Arial" w:cs="Arial"/>
          <w:i/>
          <w:iCs/>
        </w:rPr>
        <w:t>Sensors (Basel, Switzerland), 20</w:t>
      </w:r>
      <w:r w:rsidRPr="00BE365E">
        <w:rPr>
          <w:rFonts w:ascii="Arial" w:hAnsi="Arial" w:cs="Arial"/>
        </w:rPr>
        <w:t>.</w:t>
      </w:r>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Abdel-Salam, R., Mostafa, R., &amp; Hadhood, M. (2021). Human Activity Recognition using Wearable Sensors: Review, Challenges, Evaluation Benchmark. ArXiv,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Comput. Surv. 46, 3, Article 33 (January 2014), 33 pages. </w:t>
      </w:r>
      <w:hyperlink r:id="rId27"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Attal, F., Mohammed, S., Dedabrishvili, M., Chamroukhi, F., Oukhellou,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Bulling, A., Blanke, U., &amp; Schiele, B. (2014). A tutorial on human activity recognition using body-worn inertial sensors. ACM Comput. Surv., 46, 33:1-33:33.</w:t>
      </w:r>
    </w:p>
    <w:p w14:paraId="52E0364E" w14:textId="7CE1621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Cippitelli, E., Gambi, E., &amp; Spinsante,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Default="00A73EAC" w:rsidP="00A73EAC">
      <w:pPr>
        <w:tabs>
          <w:tab w:val="left" w:pos="1620"/>
        </w:tabs>
        <w:jc w:val="both"/>
        <w:rPr>
          <w:rFonts w:ascii="Arial" w:hAnsi="Arial" w:cs="Arial"/>
        </w:rPr>
      </w:pPr>
      <w:r w:rsidRPr="00A73EAC">
        <w:rPr>
          <w:rFonts w:ascii="Arial" w:hAnsi="Arial" w:cs="Arial"/>
        </w:rPr>
        <w:t>Darold, M.W., Almeida, F.V., Bertolino, H.O., &amp; Evald, P.J. (2020). Sensores invasivos e não invasivos: conceitos e aplicações biomédicas. Disciplinarum Scientia - Ciências Naturais e Tecnológicas.</w:t>
      </w:r>
    </w:p>
    <w:p w14:paraId="4FCB4D77" w14:textId="61EAA5F6" w:rsidR="0094647C" w:rsidRPr="0094647C" w:rsidRDefault="0094647C" w:rsidP="00A73EAC">
      <w:pPr>
        <w:tabs>
          <w:tab w:val="left" w:pos="1620"/>
        </w:tabs>
        <w:jc w:val="both"/>
        <w:rPr>
          <w:rFonts w:ascii="Arial" w:hAnsi="Arial" w:cs="Arial"/>
          <w:lang w:val="en-US"/>
        </w:rPr>
      </w:pPr>
      <w:r w:rsidRPr="0094647C">
        <w:rPr>
          <w:rFonts w:ascii="Arial" w:hAnsi="Arial" w:cs="Arial"/>
          <w:lang w:val="en-US"/>
        </w:rPr>
        <w:t>Deep, S., &amp; Zheng, X. (2019). Hybrid Model Featuring CNN and LSTM Architecture for Human Activity Recognition on Smartphone Sensor Data. </w:t>
      </w:r>
      <w:r w:rsidRPr="0094647C">
        <w:rPr>
          <w:rFonts w:ascii="Arial" w:hAnsi="Arial" w:cs="Arial"/>
          <w:i/>
          <w:iCs/>
          <w:lang w:val="en-US"/>
        </w:rPr>
        <w:t>2019 20th International Conference on Parallel and Distributed Computing, Applications and Technologies (PDCAT)</w:t>
      </w:r>
      <w:r w:rsidRPr="0094647C">
        <w:rPr>
          <w:rFonts w:ascii="Arial" w:hAnsi="Arial" w:cs="Arial"/>
          <w:lang w:val="en-US"/>
        </w:rPr>
        <w:t>, 259-264.</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Purboyo, T.W., &amp; Ansori,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0C766F82" w14:textId="57EDAEDE" w:rsidR="007D46B2" w:rsidRDefault="007D46B2" w:rsidP="00A73EAC">
      <w:pPr>
        <w:tabs>
          <w:tab w:val="left" w:pos="1620"/>
        </w:tabs>
        <w:jc w:val="both"/>
        <w:rPr>
          <w:rFonts w:ascii="Arial" w:hAnsi="Arial" w:cs="Arial"/>
        </w:rPr>
      </w:pPr>
      <w:r w:rsidRPr="007D46B2">
        <w:rPr>
          <w:rFonts w:ascii="Arial" w:hAnsi="Arial" w:cs="Arial"/>
          <w:lang w:val="en-US"/>
        </w:rPr>
        <w:lastRenderedPageBreak/>
        <w:t>Gumaei, A.H., Hassan, M.M., Alelaiwi, A., &amp; Alsalman, H. (2019). A Hybrid Deep Learning Model for Human Activity Recognition Using Multimodal Body Sensing Data. </w:t>
      </w:r>
      <w:r w:rsidRPr="007D46B2">
        <w:rPr>
          <w:rFonts w:ascii="Arial" w:hAnsi="Arial" w:cs="Arial"/>
          <w:i/>
          <w:iCs/>
        </w:rPr>
        <w:t>IEEE Access, 7</w:t>
      </w:r>
      <w:r w:rsidRPr="007D46B2">
        <w:rPr>
          <w:rFonts w:ascii="Arial" w:hAnsi="Arial" w:cs="Arial"/>
        </w:rPr>
        <w:t>, 99152-99160.</w:t>
      </w:r>
    </w:p>
    <w:p w14:paraId="58B51F69" w14:textId="043692C4" w:rsidR="00506389" w:rsidRPr="00A73EAC" w:rsidRDefault="00171DA5" w:rsidP="00A73EAC">
      <w:pPr>
        <w:tabs>
          <w:tab w:val="left" w:pos="1620"/>
        </w:tabs>
        <w:jc w:val="both"/>
        <w:rPr>
          <w:rFonts w:ascii="Arial" w:hAnsi="Arial" w:cs="Arial"/>
          <w:lang w:val="en-US"/>
        </w:rPr>
      </w:pPr>
      <w:r w:rsidRPr="00171DA5">
        <w:rPr>
          <w:rFonts w:ascii="Arial" w:hAnsi="Arial" w:cs="Arial"/>
          <w:lang w:val="en-US"/>
        </w:rPr>
        <w:t>Gupta, S. (2021). Deep learning based human activity recognition (HAR) using wearable sensor data. </w:t>
      </w:r>
      <w:r w:rsidRPr="00171DA5">
        <w:rPr>
          <w:rFonts w:ascii="Arial" w:hAnsi="Arial" w:cs="Arial"/>
          <w:i/>
          <w:iCs/>
        </w:rPr>
        <w:t>Int. J. Inf. Manag. Data Insights, 1</w:t>
      </w:r>
      <w:r w:rsidRPr="00171DA5">
        <w:rPr>
          <w:rFonts w:ascii="Arial" w:hAnsi="Arial" w:cs="Arial"/>
        </w:rPr>
        <w:t>, 100046.</w:t>
      </w:r>
    </w:p>
    <w:p w14:paraId="412C1D48" w14:textId="29FA1734" w:rsidR="00A73EAC" w:rsidRDefault="00A73EAC" w:rsidP="00A73EAC">
      <w:pPr>
        <w:tabs>
          <w:tab w:val="left" w:pos="1620"/>
        </w:tabs>
        <w:jc w:val="both"/>
        <w:rPr>
          <w:rFonts w:ascii="Arial" w:hAnsi="Arial" w:cs="Arial"/>
          <w:lang w:val="en-US"/>
        </w:rPr>
      </w:pPr>
      <w:r w:rsidRPr="00A73EAC">
        <w:rPr>
          <w:rFonts w:ascii="Arial" w:hAnsi="Arial" w:cs="Arial"/>
          <w:lang w:val="en-US"/>
        </w:rPr>
        <w:t>Jalal, A., Kamal, S., &amp; Kim, D. (2016). Human Depth Sensors-Based Activity Recognition Using Spatiotemporal Features and Hidden Markov Model for Smart Environments. J. Comput. Networks Commun., 2016, 8087545:1-8087545:11.</w:t>
      </w:r>
    </w:p>
    <w:p w14:paraId="626715CF" w14:textId="052E2632" w:rsidR="00506389" w:rsidRPr="00A73EAC" w:rsidRDefault="00506389" w:rsidP="00A73EAC">
      <w:pPr>
        <w:tabs>
          <w:tab w:val="left" w:pos="1620"/>
        </w:tabs>
        <w:jc w:val="both"/>
        <w:rPr>
          <w:rFonts w:ascii="Arial" w:hAnsi="Arial" w:cs="Arial"/>
          <w:lang w:val="en-US"/>
        </w:rPr>
      </w:pPr>
      <w:r w:rsidRPr="00506389">
        <w:rPr>
          <w:rFonts w:ascii="Arial" w:hAnsi="Arial" w:cs="Arial"/>
          <w:lang w:val="en-US"/>
        </w:rPr>
        <w:t>Jaouedi, N., Boujnah, N., &amp; Bouhlel, M.S. (2020). A new hybrid deep learning model for human action recognition. </w:t>
      </w:r>
      <w:r w:rsidRPr="00506389">
        <w:rPr>
          <w:rFonts w:ascii="Arial" w:hAnsi="Arial" w:cs="Arial"/>
          <w:i/>
          <w:iCs/>
        </w:rPr>
        <w:t>J. King Saud Univ. Comput. Inf. Sci., 32</w:t>
      </w:r>
      <w:r w:rsidRPr="00506389">
        <w:rPr>
          <w:rFonts w:ascii="Arial" w:hAnsi="Arial" w:cs="Arial"/>
        </w:rPr>
        <w:t>, 447-453.</w:t>
      </w:r>
    </w:p>
    <w:p w14:paraId="546C1E75" w14:textId="7A58F8F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Khan, D., Alonazi, M., Abdelhaq, M.S., Al Mudawi, N., Algarni, A., Jalal, A., &amp; Liu, H. (2024). </w:t>
      </w:r>
      <w:r w:rsidRPr="00A73EAC">
        <w:rPr>
          <w:rFonts w:ascii="Arial" w:hAnsi="Arial" w:cs="Arial"/>
          <w:lang w:val="en-US"/>
        </w:rPr>
        <w:t>Robust human locomotion and localization activity recognition over multisensory. Frontiers in Physiology, 15.</w:t>
      </w:r>
    </w:p>
    <w:p w14:paraId="5FC53780" w14:textId="28716511" w:rsidR="00730DF8" w:rsidRPr="00A73EAC" w:rsidRDefault="00730DF8" w:rsidP="00A73EAC">
      <w:pPr>
        <w:tabs>
          <w:tab w:val="left" w:pos="1620"/>
        </w:tabs>
        <w:jc w:val="both"/>
        <w:rPr>
          <w:rFonts w:ascii="Arial" w:hAnsi="Arial" w:cs="Arial"/>
          <w:lang w:val="en-US"/>
        </w:rPr>
      </w:pPr>
      <w:r w:rsidRPr="00730DF8">
        <w:rPr>
          <w:rFonts w:ascii="Arial" w:hAnsi="Arial" w:cs="Arial"/>
          <w:lang w:val="en-US"/>
        </w:rPr>
        <w:t>Khan, I.U., Afzal, S., &amp; Lee, J. (2022). Human Activity Recognition via Hybrid Deep Learning Based Model. </w:t>
      </w:r>
      <w:r w:rsidRPr="00730DF8">
        <w:rPr>
          <w:rFonts w:ascii="Arial" w:hAnsi="Arial" w:cs="Arial"/>
          <w:i/>
          <w:iCs/>
        </w:rPr>
        <w:t>Sensors (Basel, Switzerland), 22</w:t>
      </w:r>
      <w:r w:rsidRPr="00730DF8">
        <w:rPr>
          <w:rFonts w:ascii="Arial" w:hAnsi="Arial" w:cs="Arial"/>
        </w:rPr>
        <w:t>.</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Yejas,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r w:rsidRPr="00A73EAC">
        <w:rPr>
          <w:rFonts w:ascii="Arial" w:hAnsi="Arial" w:cs="Arial"/>
          <w:lang w:val="en-US"/>
        </w:rPr>
        <w:t>Luinge, H., Veltink, P.H., &amp; Baten, C.T. (1999). Estimating orientation with gyroscopes and accelerometers. Technology and health care : official journal of the European Society for Engineering and Medicine, 7 6, 455-9.</w:t>
      </w:r>
    </w:p>
    <w:p w14:paraId="6918D9B4" w14:textId="0B5991A7" w:rsidR="00705FF8" w:rsidRDefault="00705FF8" w:rsidP="00A73EAC">
      <w:pPr>
        <w:tabs>
          <w:tab w:val="left" w:pos="1620"/>
        </w:tabs>
        <w:jc w:val="both"/>
        <w:rPr>
          <w:rFonts w:ascii="Arial" w:hAnsi="Arial" w:cs="Arial"/>
          <w:lang w:val="en-US"/>
        </w:rPr>
      </w:pPr>
      <w:r w:rsidRPr="00705FF8">
        <w:rPr>
          <w:rFonts w:ascii="Arial" w:hAnsi="Arial" w:cs="Arial"/>
          <w:lang w:val="en-US"/>
        </w:rPr>
        <w:t>Luwe, Y.J., Lee, C.P., &amp; Lim, K.M. (2022). Wearable Sensor-Based Human Activity Recognition with Hybrid Deep Learning Model. </w:t>
      </w:r>
      <w:r w:rsidRPr="00705FF8">
        <w:rPr>
          <w:rFonts w:ascii="Arial" w:hAnsi="Arial" w:cs="Arial"/>
          <w:i/>
          <w:iCs/>
        </w:rPr>
        <w:t>Informatics, 9</w:t>
      </w:r>
      <w:r w:rsidRPr="00705FF8">
        <w:rPr>
          <w:rFonts w:ascii="Arial" w:hAnsi="Arial" w:cs="Arial"/>
        </w:rPr>
        <w:t>, 56.</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Bijalwan, V., Crespo, R.G. (eds) Proceedings of Integrated Intelligence Enable </w:t>
      </w:r>
      <w:r w:rsidRPr="00B22AA5">
        <w:rPr>
          <w:rFonts w:ascii="Arial" w:hAnsi="Arial" w:cs="Arial"/>
          <w:lang w:val="en-US"/>
        </w:rPr>
        <w:lastRenderedPageBreak/>
        <w:t xml:space="preserve">Networks and Computing. </w:t>
      </w:r>
      <w:r w:rsidRPr="006F259A">
        <w:rPr>
          <w:rFonts w:ascii="Arial" w:hAnsi="Arial" w:cs="Arial"/>
          <w:lang w:val="en-US"/>
        </w:rPr>
        <w:t>Algorithms for Intelligent Systems. Springer, Singapore. https://doi.org/10.1007/978-981-33-6307-6_8</w:t>
      </w:r>
    </w:p>
    <w:p w14:paraId="23EA24B9" w14:textId="6787D8BC"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688FA2B3" w14:textId="6F226E6A"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Raeis, H., Kazemi, M., &amp; Shirmohammadi, S. (2021). Human Activity Recognition with Device-Free Sensors for Well-Being Assessment in Smart Homes. IEEE Instrumentation &amp; Measurement Magazine, 24, 46-57.</w:t>
      </w:r>
    </w:p>
    <w:p w14:paraId="69619088" w14:textId="2196B9D4" w:rsidR="00A73EAC" w:rsidRPr="006F259A" w:rsidRDefault="00A73EAC" w:rsidP="00A73EAC">
      <w:pPr>
        <w:tabs>
          <w:tab w:val="left" w:pos="1620"/>
        </w:tabs>
        <w:jc w:val="both"/>
        <w:rPr>
          <w:rFonts w:ascii="Arial" w:hAnsi="Arial" w:cs="Arial"/>
          <w:lang w:val="en-US"/>
        </w:rPr>
      </w:pPr>
      <w:r w:rsidRPr="00A73EAC">
        <w:rPr>
          <w:rFonts w:ascii="Arial" w:hAnsi="Arial" w:cs="Arial"/>
          <w:lang w:val="en-US"/>
        </w:rPr>
        <w:t xml:space="preserve">Shaeffer, D.K. (2013). 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julio). Human Activity Recognition (HAR): fundamentals, models, datasets. V7. </w:t>
      </w:r>
      <w:hyperlink r:id="rId28" w:anchor="h1" w:tgtFrame="_new" w:history="1">
        <w:r w:rsidRPr="00A73EAC">
          <w:rPr>
            <w:rStyle w:val="Hipervnculo"/>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Shkel,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Tan, U., Veluvolu, K.C., Latt, W.T., Shee, C.Y., Riviere, C.N., &amp; Ang, W.T. (2008). Estimating Displacement of Periodic Motion With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Tapia, E.M., Intille,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Taha, A., Zayed, H.H., Khalifa, M.E., &amp; El-Horbaty, E.M. (2015). </w:t>
      </w:r>
      <w:r w:rsidRPr="00A73EAC">
        <w:rPr>
          <w:rFonts w:ascii="Arial" w:hAnsi="Arial" w:cs="Arial"/>
          <w:lang w:val="en-US"/>
        </w:rPr>
        <w:t>Human Activity Recognition for Surveillance Applications. International Conference on Industrial Technology.</w:t>
      </w:r>
    </w:p>
    <w:p w14:paraId="32B867DA" w14:textId="2D253A7B" w:rsid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4C4F99A9" w14:textId="7A5B697F" w:rsidR="00AD398F" w:rsidRPr="00AD398F" w:rsidRDefault="00AD398F" w:rsidP="00A73EAC">
      <w:pPr>
        <w:tabs>
          <w:tab w:val="left" w:pos="1620"/>
        </w:tabs>
        <w:jc w:val="both"/>
        <w:rPr>
          <w:rFonts w:ascii="Arial" w:hAnsi="Arial" w:cs="Arial"/>
          <w:lang w:val="en-US"/>
        </w:rPr>
      </w:pPr>
      <w:r w:rsidRPr="00AD398F">
        <w:rPr>
          <w:rFonts w:ascii="Arial" w:hAnsi="Arial" w:cs="Arial"/>
        </w:rPr>
        <w:t xml:space="preserve">Thị, N., Thu, H., Seog, D., &amp; Han (2020). </w:t>
      </w:r>
      <w:r w:rsidRPr="00AD398F">
        <w:rPr>
          <w:rFonts w:ascii="Arial" w:hAnsi="Arial" w:cs="Arial"/>
          <w:lang w:val="en-US"/>
        </w:rPr>
        <w:t>A Hybrid Deep Learning Architecture for Smartphone Sensor-Based Activity Recognition.</w:t>
      </w:r>
    </w:p>
    <w:p w14:paraId="6774E2B2" w14:textId="08415D4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Tsanousa, A., Meditskos, G., Vrochidis, S., &amp; Kompatsiaris,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Yasumoto, K., &amp; Beigl,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Vrigkas, M., Nikou, C., &amp; Kakadiaris,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r w:rsidRPr="00A73EAC">
        <w:rPr>
          <w:rFonts w:ascii="Arial" w:hAnsi="Arial" w:cs="Arial"/>
        </w:rPr>
        <w:lastRenderedPageBreak/>
        <w:t xml:space="preserve">Yazdi, N., Ayazi, F., &amp; Najafi, K. (1998). </w:t>
      </w:r>
      <w:r w:rsidRPr="00A73EAC">
        <w:rPr>
          <w:rFonts w:ascii="Arial" w:hAnsi="Arial" w:cs="Arial"/>
          <w:lang w:val="en-US"/>
        </w:rPr>
        <w:t>Micromachined inertial sensors. Proc. IEEE, 86, 1640-1659.</w:t>
      </w:r>
    </w:p>
    <w:p w14:paraId="54E132EA" w14:textId="77777777" w:rsidR="002363A0" w:rsidRPr="003B0B7C" w:rsidRDefault="002363A0" w:rsidP="0033450C">
      <w:pPr>
        <w:tabs>
          <w:tab w:val="left" w:pos="1620"/>
        </w:tabs>
        <w:jc w:val="both"/>
        <w:rPr>
          <w:rFonts w:ascii="Arial" w:hAnsi="Arial" w:cs="Arial"/>
          <w:lang w:val="en-US"/>
        </w:rPr>
      </w:pPr>
    </w:p>
    <w:p w14:paraId="51418A02" w14:textId="77777777" w:rsidR="002363A0" w:rsidRDefault="002363A0"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279932EB" w14:textId="2D58593B" w:rsidR="00C92344" w:rsidRPr="006F259A" w:rsidRDefault="00782929" w:rsidP="00E54EEA">
      <w:pPr>
        <w:tabs>
          <w:tab w:val="left" w:pos="1620"/>
        </w:tabs>
        <w:rPr>
          <w:lang w:val="en-US"/>
        </w:rPr>
      </w:pPr>
      <w:r w:rsidRPr="006F259A">
        <w:rPr>
          <w:lang w:val="en-US"/>
        </w:rPr>
        <w:t>DOI’s:</w:t>
      </w:r>
    </w:p>
    <w:p w14:paraId="55A0DE9E" w14:textId="77777777" w:rsidR="00782929" w:rsidRPr="006F259A" w:rsidRDefault="00782929" w:rsidP="00782929">
      <w:pPr>
        <w:tabs>
          <w:tab w:val="left" w:pos="1620"/>
        </w:tabs>
        <w:rPr>
          <w:lang w:val="en-US"/>
        </w:rPr>
      </w:pPr>
      <w:r w:rsidRPr="006F259A">
        <w:rPr>
          <w:lang w:val="en-US"/>
        </w:rPr>
        <w:t>10.1109/ICIEV.2019.8858578</w:t>
      </w:r>
    </w:p>
    <w:p w14:paraId="17892F57" w14:textId="77777777" w:rsidR="00782929" w:rsidRPr="006F259A" w:rsidRDefault="00782929" w:rsidP="00782929">
      <w:pPr>
        <w:tabs>
          <w:tab w:val="left" w:pos="1620"/>
        </w:tabs>
        <w:rPr>
          <w:lang w:val="en-US"/>
        </w:rPr>
      </w:pPr>
      <w:r w:rsidRPr="006F259A">
        <w:rPr>
          <w:lang w:val="en-US"/>
        </w:rPr>
        <w:t>10.5220/0010145202820294</w:t>
      </w:r>
    </w:p>
    <w:p w14:paraId="04E9CB37" w14:textId="77777777" w:rsidR="00782929" w:rsidRPr="006F259A" w:rsidRDefault="00782929" w:rsidP="00782929">
      <w:pPr>
        <w:tabs>
          <w:tab w:val="left" w:pos="1620"/>
        </w:tabs>
        <w:rPr>
          <w:lang w:val="en-US"/>
        </w:rPr>
      </w:pPr>
      <w:r w:rsidRPr="006F259A">
        <w:rPr>
          <w:lang w:val="en-US"/>
        </w:rPr>
        <w:t>10.1109/MIM.2021.9513637</w:t>
      </w:r>
    </w:p>
    <w:p w14:paraId="1825AFB6" w14:textId="77777777" w:rsidR="00782929" w:rsidRPr="006F259A" w:rsidRDefault="00782929" w:rsidP="00782929">
      <w:pPr>
        <w:tabs>
          <w:tab w:val="left" w:pos="1620"/>
        </w:tabs>
        <w:rPr>
          <w:lang w:val="en-US"/>
        </w:rPr>
      </w:pPr>
      <w:r w:rsidRPr="006F259A">
        <w:rPr>
          <w:lang w:val="en-US"/>
        </w:rPr>
        <w:t>10.1109/ACCESS.2020.3037715</w:t>
      </w:r>
    </w:p>
    <w:p w14:paraId="78D28B77" w14:textId="77777777" w:rsidR="00782929" w:rsidRPr="006F259A" w:rsidRDefault="00782929" w:rsidP="00782929">
      <w:pPr>
        <w:tabs>
          <w:tab w:val="left" w:pos="1620"/>
        </w:tabs>
        <w:rPr>
          <w:lang w:val="en-US"/>
        </w:rPr>
      </w:pPr>
      <w:r w:rsidRPr="006F259A">
        <w:rPr>
          <w:lang w:val="en-US"/>
        </w:rPr>
        <w:t>10.1109/ICC45855.2022.9839267</w:t>
      </w:r>
    </w:p>
    <w:p w14:paraId="403D56D5" w14:textId="77777777" w:rsidR="00782929" w:rsidRPr="006F259A" w:rsidRDefault="00782929" w:rsidP="00782929">
      <w:pPr>
        <w:tabs>
          <w:tab w:val="left" w:pos="1620"/>
        </w:tabs>
        <w:rPr>
          <w:lang w:val="en-US"/>
        </w:rPr>
      </w:pPr>
      <w:r w:rsidRPr="006F259A">
        <w:rPr>
          <w:lang w:val="en-US"/>
        </w:rPr>
        <w:t>10.1109/JSEN.2021.3069927</w:t>
      </w:r>
    </w:p>
    <w:p w14:paraId="0C38F3F0" w14:textId="77777777" w:rsidR="00782929" w:rsidRPr="006F259A" w:rsidRDefault="00782929" w:rsidP="00782929">
      <w:pPr>
        <w:tabs>
          <w:tab w:val="left" w:pos="1620"/>
        </w:tabs>
        <w:rPr>
          <w:lang w:val="en-US"/>
        </w:rPr>
      </w:pPr>
      <w:r w:rsidRPr="006F259A">
        <w:rPr>
          <w:lang w:val="en-US"/>
        </w:rPr>
        <w:t>10.3390/s19143213</w:t>
      </w:r>
    </w:p>
    <w:p w14:paraId="7FF2E765" w14:textId="77777777" w:rsidR="00782929" w:rsidRPr="006F259A" w:rsidRDefault="00782929" w:rsidP="00782929">
      <w:pPr>
        <w:tabs>
          <w:tab w:val="left" w:pos="1620"/>
        </w:tabs>
        <w:rPr>
          <w:lang w:val="en-US"/>
        </w:rPr>
      </w:pPr>
      <w:hyperlink r:id="rId29" w:history="1">
        <w:r w:rsidRPr="006F259A">
          <w:rPr>
            <w:rStyle w:val="Hipervnculo"/>
            <w:lang w:val="en-US"/>
          </w:rPr>
          <w:t>https://doi.org/10.1007/978-3-540-24646-6_10</w:t>
        </w:r>
      </w:hyperlink>
    </w:p>
    <w:p w14:paraId="24A40A26" w14:textId="77777777" w:rsidR="00782929" w:rsidRPr="006F259A" w:rsidRDefault="00782929" w:rsidP="00782929">
      <w:pPr>
        <w:tabs>
          <w:tab w:val="left" w:pos="1620"/>
        </w:tabs>
        <w:rPr>
          <w:lang w:val="en-US"/>
        </w:rPr>
      </w:pPr>
      <w:hyperlink r:id="rId30" w:history="1">
        <w:r w:rsidRPr="006F259A">
          <w:rPr>
            <w:rStyle w:val="Hipervnculo"/>
            <w:lang w:val="en-US"/>
          </w:rPr>
          <w:t>https://doi.org/10.1109/MIM.2021.9513637</w:t>
        </w:r>
      </w:hyperlink>
    </w:p>
    <w:p w14:paraId="44262268" w14:textId="77777777" w:rsidR="00782929" w:rsidRPr="006F259A" w:rsidRDefault="00782929" w:rsidP="00782929">
      <w:pPr>
        <w:tabs>
          <w:tab w:val="left" w:pos="1620"/>
        </w:tabs>
        <w:rPr>
          <w:lang w:val="en-US"/>
        </w:rPr>
      </w:pPr>
      <w:r w:rsidRPr="006F259A">
        <w:rPr>
          <w:lang w:val="en-US"/>
        </w:rPr>
        <w:t>https://doi.org/10.1201/B16098</w:t>
      </w:r>
    </w:p>
    <w:p w14:paraId="0602B804" w14:textId="77777777" w:rsidR="00782929" w:rsidRPr="006F259A" w:rsidRDefault="00782929" w:rsidP="00782929">
      <w:pPr>
        <w:tabs>
          <w:tab w:val="left" w:pos="1620"/>
        </w:tabs>
        <w:rPr>
          <w:lang w:val="en-US"/>
        </w:rPr>
      </w:pPr>
      <w:hyperlink r:id="rId31" w:history="1">
        <w:r w:rsidRPr="006F259A">
          <w:rPr>
            <w:rStyle w:val="Hipervnculo"/>
            <w:lang w:val="en-US"/>
          </w:rPr>
          <w:t>https://doi.org/10.1109/Indo-TaiwanICAN48429.2020.9181359</w:t>
        </w:r>
      </w:hyperlink>
    </w:p>
    <w:p w14:paraId="62F1FC10" w14:textId="095C9FAB" w:rsidR="0049242E" w:rsidRPr="006F259A" w:rsidRDefault="0049242E" w:rsidP="0049242E">
      <w:pPr>
        <w:tabs>
          <w:tab w:val="left" w:pos="1620"/>
        </w:tabs>
        <w:rPr>
          <w:lang w:val="en-US"/>
        </w:rPr>
      </w:pPr>
      <w:hyperlink r:id="rId32" w:history="1">
        <w:r w:rsidRPr="006F259A">
          <w:rPr>
            <w:rStyle w:val="Hipervnculo"/>
            <w:lang w:val="en-US"/>
          </w:rPr>
          <w:t>https://doi.org/10.37779/NT.V21I2.3434</w:t>
        </w:r>
      </w:hyperlink>
    </w:p>
    <w:p w14:paraId="785FE32D" w14:textId="77777777" w:rsidR="0049242E" w:rsidRPr="006F259A" w:rsidRDefault="0049242E" w:rsidP="0049242E">
      <w:pPr>
        <w:tabs>
          <w:tab w:val="left" w:pos="1620"/>
        </w:tabs>
        <w:rPr>
          <w:lang w:val="en-US"/>
        </w:rPr>
      </w:pPr>
      <w:hyperlink r:id="rId33" w:history="1">
        <w:r w:rsidRPr="006F259A">
          <w:rPr>
            <w:rStyle w:val="Hipervnculo"/>
            <w:lang w:val="en-US"/>
          </w:rPr>
          <w:t>https://doi.org/10.5220/0012303900003636</w:t>
        </w:r>
      </w:hyperlink>
    </w:p>
    <w:p w14:paraId="119B2EBC" w14:textId="0974B100" w:rsidR="0049242E" w:rsidRPr="006F259A" w:rsidRDefault="006B0A5F" w:rsidP="0049242E">
      <w:pPr>
        <w:tabs>
          <w:tab w:val="left" w:pos="1620"/>
        </w:tabs>
        <w:rPr>
          <w:lang w:val="en-US"/>
        </w:rPr>
      </w:pPr>
      <w:hyperlink r:id="rId34" w:history="1">
        <w:r w:rsidRPr="006F259A">
          <w:rPr>
            <w:rStyle w:val="Hipervnculo"/>
            <w:lang w:val="en-US"/>
          </w:rPr>
          <w:t>https://doi.org/10.1109/SURV.2012.110112.00192</w:t>
        </w:r>
      </w:hyperlink>
    </w:p>
    <w:p w14:paraId="2F3E05E9" w14:textId="5B973990" w:rsidR="006B0A5F" w:rsidRPr="006F259A" w:rsidRDefault="00740DCC" w:rsidP="0049242E">
      <w:pPr>
        <w:tabs>
          <w:tab w:val="left" w:pos="1620"/>
        </w:tabs>
        <w:rPr>
          <w:lang w:val="en-US"/>
        </w:rPr>
      </w:pPr>
      <w:hyperlink r:id="rId35" w:history="1">
        <w:r w:rsidRPr="006F259A">
          <w:rPr>
            <w:rStyle w:val="Hipervnculo"/>
            <w:lang w:val="en-US"/>
          </w:rPr>
          <w:t>https://doi.org/10.1002/9781119699910.ch2</w:t>
        </w:r>
      </w:hyperlink>
    </w:p>
    <w:p w14:paraId="11329F3E" w14:textId="04CE5FB3" w:rsidR="00740DCC" w:rsidRPr="006F259A" w:rsidRDefault="00740DCC" w:rsidP="0049242E">
      <w:pPr>
        <w:tabs>
          <w:tab w:val="left" w:pos="1620"/>
        </w:tabs>
        <w:rPr>
          <w:lang w:val="en-US"/>
        </w:rPr>
      </w:pPr>
      <w:r w:rsidRPr="006F259A">
        <w:rPr>
          <w:lang w:val="en-US"/>
        </w:rPr>
        <w:t>https://doi.org/10.1177/002029400003300601</w:t>
      </w:r>
    </w:p>
    <w:p w14:paraId="3AF05443" w14:textId="7FD9706F" w:rsidR="0049242E" w:rsidRPr="006F259A" w:rsidRDefault="00AB07DE" w:rsidP="00782929">
      <w:pPr>
        <w:tabs>
          <w:tab w:val="left" w:pos="1620"/>
        </w:tabs>
        <w:rPr>
          <w:lang w:val="en-US"/>
        </w:rPr>
      </w:pPr>
      <w:hyperlink r:id="rId36" w:history="1">
        <w:r w:rsidRPr="006F259A">
          <w:rPr>
            <w:rStyle w:val="Hipervnculo"/>
            <w:lang w:val="en-US"/>
          </w:rPr>
          <w:t>https://doi.org/10.36478/jeasci.2020.826.829</w:t>
        </w:r>
      </w:hyperlink>
    </w:p>
    <w:p w14:paraId="696A46B8" w14:textId="44B0F385" w:rsidR="00AB07DE" w:rsidRPr="006F259A" w:rsidRDefault="00AB07DE" w:rsidP="00782929">
      <w:pPr>
        <w:tabs>
          <w:tab w:val="left" w:pos="1620"/>
        </w:tabs>
        <w:rPr>
          <w:lang w:val="en-US"/>
        </w:rPr>
      </w:pPr>
      <w:r w:rsidRPr="006F259A">
        <w:rPr>
          <w:lang w:val="en-US"/>
        </w:rPr>
        <w:t>https://doi.org/10.1109/5.704269</w:t>
      </w:r>
    </w:p>
    <w:p w14:paraId="61214D57" w14:textId="53D8D7D3" w:rsidR="00782929" w:rsidRPr="006F259A" w:rsidRDefault="00E02F37" w:rsidP="00E54EEA">
      <w:pPr>
        <w:tabs>
          <w:tab w:val="left" w:pos="1620"/>
        </w:tabs>
        <w:rPr>
          <w:lang w:val="en-US"/>
        </w:rPr>
      </w:pPr>
      <w:hyperlink r:id="rId37" w:history="1">
        <w:r w:rsidRPr="006F259A">
          <w:rPr>
            <w:rStyle w:val="Hipervnculo"/>
            <w:lang w:val="en-US"/>
          </w:rPr>
          <w:t>https://doi.org/10.3233/THC-1999-7612</w:t>
        </w:r>
      </w:hyperlink>
    </w:p>
    <w:p w14:paraId="21A6BC3E" w14:textId="10ED9B6C" w:rsidR="00E02F37" w:rsidRPr="006F259A" w:rsidRDefault="001A706F" w:rsidP="00E54EEA">
      <w:pPr>
        <w:tabs>
          <w:tab w:val="left" w:pos="1620"/>
        </w:tabs>
        <w:rPr>
          <w:lang w:val="en-US"/>
        </w:rPr>
      </w:pPr>
      <w:hyperlink r:id="rId38" w:history="1">
        <w:r w:rsidRPr="006F259A">
          <w:rPr>
            <w:rStyle w:val="Hipervnculo"/>
            <w:lang w:val="en-US"/>
          </w:rPr>
          <w:t>https://doi.org/10.4324/9781315636764-34</w:t>
        </w:r>
      </w:hyperlink>
    </w:p>
    <w:p w14:paraId="2F665FE1" w14:textId="196C5155" w:rsidR="001A706F" w:rsidRPr="006F259A" w:rsidRDefault="001A706F" w:rsidP="00E54EEA">
      <w:pPr>
        <w:tabs>
          <w:tab w:val="left" w:pos="1620"/>
        </w:tabs>
        <w:rPr>
          <w:lang w:val="en-US"/>
        </w:rPr>
      </w:pPr>
      <w:r w:rsidRPr="006F259A">
        <w:rPr>
          <w:lang w:val="en-US"/>
        </w:rPr>
        <w:t>https://doi.org/10.1109/MCOM.2013.6495768</w:t>
      </w:r>
    </w:p>
    <w:p w14:paraId="42DD9521" w14:textId="1170955A" w:rsidR="00B34760" w:rsidRPr="006F259A" w:rsidRDefault="003715ED" w:rsidP="00E54EEA">
      <w:pPr>
        <w:tabs>
          <w:tab w:val="left" w:pos="1620"/>
        </w:tabs>
        <w:rPr>
          <w:lang w:val="en-US"/>
        </w:rPr>
      </w:pPr>
      <w:hyperlink r:id="rId39" w:history="1">
        <w:r w:rsidRPr="006F259A">
          <w:rPr>
            <w:rStyle w:val="Hipervnculo"/>
            <w:lang w:val="en-US"/>
          </w:rPr>
          <w:t>https://doi.org/10.1109/JSEN.2008.917488</w:t>
        </w:r>
      </w:hyperlink>
    </w:p>
    <w:p w14:paraId="13C3D4D4" w14:textId="11A6DFBB" w:rsidR="003715ED" w:rsidRPr="006F259A" w:rsidRDefault="00EB1E11" w:rsidP="00E54EEA">
      <w:pPr>
        <w:tabs>
          <w:tab w:val="left" w:pos="1620"/>
        </w:tabs>
        <w:rPr>
          <w:lang w:val="en-US"/>
        </w:rPr>
      </w:pPr>
      <w:hyperlink r:id="rId40" w:history="1">
        <w:r w:rsidRPr="006F259A">
          <w:rPr>
            <w:rStyle w:val="Hipervnculo"/>
            <w:lang w:val="en-US"/>
          </w:rPr>
          <w:t>https://doi.org/10.3389/fphys.2024.1344887</w:t>
        </w:r>
      </w:hyperlink>
    </w:p>
    <w:p w14:paraId="6FB73297" w14:textId="6E6F0940" w:rsidR="00EB1E11" w:rsidRPr="006F259A" w:rsidRDefault="00EB1E11" w:rsidP="00E54EEA">
      <w:pPr>
        <w:tabs>
          <w:tab w:val="left" w:pos="1620"/>
        </w:tabs>
        <w:rPr>
          <w:lang w:val="en-US"/>
        </w:rPr>
      </w:pPr>
      <w:r w:rsidRPr="006F259A">
        <w:rPr>
          <w:lang w:val="en-US"/>
        </w:rPr>
        <w:t>https://doi.org/10.3390/s151229858</w:t>
      </w:r>
    </w:p>
    <w:p w14:paraId="74229885" w14:textId="20D01944" w:rsidR="00EB1E11" w:rsidRPr="006F259A" w:rsidRDefault="005F65CC" w:rsidP="00E54EEA">
      <w:pPr>
        <w:tabs>
          <w:tab w:val="left" w:pos="1620"/>
        </w:tabs>
        <w:rPr>
          <w:lang w:val="en-US"/>
        </w:rPr>
      </w:pPr>
      <w:r w:rsidRPr="006F259A">
        <w:rPr>
          <w:lang w:val="en-US"/>
        </w:rPr>
        <w:t>https://doi.org/10.3389/frobt.2015.00028</w:t>
      </w:r>
    </w:p>
    <w:p w14:paraId="7A4E13C0" w14:textId="785EBFAE" w:rsidR="00EB1E11" w:rsidRPr="006F259A" w:rsidRDefault="00C14D99" w:rsidP="00E54EEA">
      <w:pPr>
        <w:tabs>
          <w:tab w:val="left" w:pos="1620"/>
        </w:tabs>
        <w:rPr>
          <w:lang w:val="en-US"/>
        </w:rPr>
      </w:pPr>
      <w:r w:rsidRPr="006F259A">
        <w:rPr>
          <w:lang w:val="en-US"/>
        </w:rPr>
        <w:t>https://doi.org/10.32628/cseit2410276</w:t>
      </w:r>
    </w:p>
    <w:p w14:paraId="045A651E" w14:textId="54769321" w:rsidR="00EB1E11" w:rsidRPr="006F259A" w:rsidRDefault="00621F49" w:rsidP="00E54EEA">
      <w:pPr>
        <w:tabs>
          <w:tab w:val="left" w:pos="1620"/>
        </w:tabs>
        <w:rPr>
          <w:lang w:val="en-US"/>
        </w:rPr>
      </w:pPr>
      <w:r w:rsidRPr="006F259A">
        <w:rPr>
          <w:lang w:val="en-US"/>
        </w:rPr>
        <w:t>https://doi.org/10.1007/978-981-16-0575-8_1</w:t>
      </w:r>
    </w:p>
    <w:p w14:paraId="7EE95BB6" w14:textId="6E842BE1" w:rsidR="00EB1E11" w:rsidRPr="006F259A" w:rsidRDefault="00621F49" w:rsidP="00E54EEA">
      <w:pPr>
        <w:tabs>
          <w:tab w:val="left" w:pos="1620"/>
        </w:tabs>
        <w:rPr>
          <w:lang w:val="en-US"/>
        </w:rPr>
      </w:pPr>
      <w:r w:rsidRPr="006F259A">
        <w:rPr>
          <w:lang w:val="en-US"/>
        </w:rPr>
        <w:t>https://doi.org/10.1145/2499621</w:t>
      </w:r>
    </w:p>
    <w:p w14:paraId="422A8321" w14:textId="0CD3C220" w:rsidR="00EB1E11" w:rsidRPr="006F259A" w:rsidRDefault="002363A0" w:rsidP="00E54EEA">
      <w:pPr>
        <w:tabs>
          <w:tab w:val="left" w:pos="1620"/>
        </w:tabs>
        <w:rPr>
          <w:lang w:val="en-US"/>
        </w:rPr>
      </w:pPr>
      <w:hyperlink r:id="rId41" w:history="1">
        <w:r w:rsidRPr="006F259A">
          <w:rPr>
            <w:rStyle w:val="Hipervnculo"/>
            <w:lang w:val="en-US"/>
          </w:rPr>
          <w:t>https://doi.org/10.3390/s23104617</w:t>
        </w:r>
      </w:hyperlink>
    </w:p>
    <w:p w14:paraId="32836C6F" w14:textId="5B1427E3" w:rsidR="002363A0" w:rsidRPr="006F259A" w:rsidRDefault="00291746" w:rsidP="00E54EEA">
      <w:pPr>
        <w:tabs>
          <w:tab w:val="left" w:pos="1620"/>
        </w:tabs>
        <w:rPr>
          <w:lang w:val="en-US"/>
        </w:rPr>
      </w:pPr>
      <w:r w:rsidRPr="006F259A">
        <w:rPr>
          <w:lang w:val="en-US"/>
        </w:rPr>
        <w:t>https://doi.org/10.1016/j.neucom.2015.11.005</w:t>
      </w:r>
    </w:p>
    <w:p w14:paraId="17372ACA" w14:textId="35CFCEDF" w:rsidR="002363A0" w:rsidRPr="006F259A" w:rsidRDefault="00B04289" w:rsidP="00E54EEA">
      <w:pPr>
        <w:tabs>
          <w:tab w:val="left" w:pos="1620"/>
        </w:tabs>
        <w:rPr>
          <w:lang w:val="en-US"/>
        </w:rPr>
      </w:pPr>
      <w:hyperlink r:id="rId42" w:history="1">
        <w:r w:rsidRPr="006F259A">
          <w:rPr>
            <w:rStyle w:val="Hipervnculo"/>
            <w:lang w:val="en-US"/>
          </w:rPr>
          <w:t>https://doi.org/10.1109/DICTA.2015.7371223</w:t>
        </w:r>
      </w:hyperlink>
    </w:p>
    <w:p w14:paraId="73ED87F9" w14:textId="12EED9BA" w:rsidR="00B04289" w:rsidRPr="006F259A" w:rsidRDefault="00B26D20" w:rsidP="00E54EEA">
      <w:pPr>
        <w:tabs>
          <w:tab w:val="left" w:pos="1620"/>
        </w:tabs>
        <w:rPr>
          <w:lang w:val="en-US"/>
        </w:rPr>
      </w:pPr>
      <w:r w:rsidRPr="006F259A">
        <w:rPr>
          <w:lang w:val="en-US"/>
        </w:rPr>
        <w:t>https://doi.org/10.15849/ICIT.2015.0103</w:t>
      </w:r>
    </w:p>
    <w:p w14:paraId="53CDA961" w14:textId="60826EB4" w:rsidR="00B26D20" w:rsidRPr="006F259A" w:rsidRDefault="005B3C29" w:rsidP="00E54EEA">
      <w:pPr>
        <w:tabs>
          <w:tab w:val="left" w:pos="1620"/>
        </w:tabs>
        <w:rPr>
          <w:lang w:val="en-US"/>
        </w:rPr>
      </w:pPr>
      <w:r w:rsidRPr="006F259A">
        <w:rPr>
          <w:lang w:val="en-US"/>
        </w:rPr>
        <w:t>https://doi.org/10.1145/3267242.3267276</w:t>
      </w:r>
    </w:p>
    <w:p w14:paraId="3F636862" w14:textId="6F7A03A9" w:rsidR="00B26D20" w:rsidRPr="006F259A" w:rsidRDefault="00455105" w:rsidP="00E54EEA">
      <w:pPr>
        <w:tabs>
          <w:tab w:val="left" w:pos="1620"/>
        </w:tabs>
        <w:rPr>
          <w:lang w:val="en-US"/>
        </w:rPr>
      </w:pPr>
      <w:r w:rsidRPr="006F259A">
        <w:rPr>
          <w:lang w:val="en-US"/>
        </w:rPr>
        <w:t>https://doi.org/10.4018/978-1-61350-326-3.CH028</w:t>
      </w:r>
    </w:p>
    <w:p w14:paraId="4CA7DDF2" w14:textId="1D98CE96" w:rsidR="00B26D20" w:rsidRPr="006F259A" w:rsidRDefault="008C1700" w:rsidP="00E54EEA">
      <w:pPr>
        <w:tabs>
          <w:tab w:val="left" w:pos="1620"/>
        </w:tabs>
        <w:rPr>
          <w:lang w:val="en-US"/>
        </w:rPr>
      </w:pPr>
      <w:r w:rsidRPr="006F259A">
        <w:rPr>
          <w:lang w:val="en-US"/>
        </w:rPr>
        <w:t>https://doi.org/10.1155/2016/8087545</w:t>
      </w:r>
    </w:p>
    <w:p w14:paraId="79C5EC55" w14:textId="06296B45" w:rsidR="00B04289" w:rsidRPr="006F259A" w:rsidRDefault="00056C09" w:rsidP="00E54EEA">
      <w:pPr>
        <w:tabs>
          <w:tab w:val="left" w:pos="1620"/>
        </w:tabs>
        <w:rPr>
          <w:lang w:val="en-US"/>
        </w:rPr>
      </w:pPr>
      <w:hyperlink r:id="rId43" w:history="1">
        <w:r w:rsidRPr="006F259A">
          <w:rPr>
            <w:rStyle w:val="Hipervnculo"/>
            <w:lang w:val="en-US"/>
          </w:rPr>
          <w:t>https://doi.org/10.1109/ICCS45141.2019.9065460</w:t>
        </w:r>
      </w:hyperlink>
    </w:p>
    <w:p w14:paraId="3215AF4D" w14:textId="7689E48A" w:rsidR="00056C09" w:rsidRPr="006F259A" w:rsidRDefault="00056C09" w:rsidP="00E54EEA">
      <w:pPr>
        <w:tabs>
          <w:tab w:val="left" w:pos="1620"/>
        </w:tabs>
        <w:rPr>
          <w:lang w:val="en-US"/>
        </w:rPr>
      </w:pPr>
      <w:r w:rsidRPr="006F259A">
        <w:rPr>
          <w:lang w:val="en-US"/>
        </w:rPr>
        <w:t>https://doi.org/10.5772/68121</w:t>
      </w:r>
    </w:p>
    <w:p w14:paraId="15256BDC" w14:textId="285C25A1" w:rsidR="00B04289" w:rsidRPr="00AF2496" w:rsidRDefault="00AF2496" w:rsidP="00E54EEA">
      <w:pPr>
        <w:tabs>
          <w:tab w:val="left" w:pos="1620"/>
        </w:tabs>
        <w:rPr>
          <w:lang w:val="en-US"/>
        </w:rPr>
      </w:pPr>
      <w:hyperlink r:id="rId44" w:history="1">
        <w:r w:rsidRPr="00AF2496">
          <w:rPr>
            <w:rStyle w:val="Hipervnculo"/>
            <w:lang w:val="en-US"/>
          </w:rPr>
          <w:t>https://doi.org/10.1109/ACCESS.2019.2927134</w:t>
        </w:r>
      </w:hyperlink>
    </w:p>
    <w:p w14:paraId="17FA08E3" w14:textId="47DB1617" w:rsidR="00AF2496" w:rsidRPr="00AF2496" w:rsidRDefault="00AF2496" w:rsidP="00E54EEA">
      <w:pPr>
        <w:tabs>
          <w:tab w:val="left" w:pos="1620"/>
        </w:tabs>
        <w:rPr>
          <w:lang w:val="en-US"/>
        </w:rPr>
      </w:pPr>
      <w:r w:rsidRPr="00AF2496">
        <w:rPr>
          <w:lang w:val="en-US"/>
        </w:rPr>
        <w:t>https://doi.org/10.3390/s20195707</w:t>
      </w:r>
    </w:p>
    <w:p w14:paraId="55B6ABB6" w14:textId="00E1EC54" w:rsidR="00B04289" w:rsidRDefault="00705FF8" w:rsidP="00E54EEA">
      <w:pPr>
        <w:tabs>
          <w:tab w:val="left" w:pos="1620"/>
        </w:tabs>
        <w:rPr>
          <w:lang w:val="en-US"/>
        </w:rPr>
      </w:pPr>
      <w:r w:rsidRPr="00900752">
        <w:rPr>
          <w:lang w:val="en-US"/>
        </w:rPr>
        <w:t>https://doi.org/10.3390/informatics9030056</w:t>
      </w:r>
    </w:p>
    <w:p w14:paraId="5CB06CF9" w14:textId="345CFD2B" w:rsidR="00705FF8" w:rsidRDefault="00900752" w:rsidP="00E54EEA">
      <w:pPr>
        <w:tabs>
          <w:tab w:val="left" w:pos="1620"/>
        </w:tabs>
        <w:rPr>
          <w:lang w:val="en-US"/>
        </w:rPr>
      </w:pPr>
      <w:hyperlink r:id="rId45" w:history="1">
        <w:r w:rsidRPr="001D10E8">
          <w:rPr>
            <w:rStyle w:val="Hipervnculo"/>
            <w:lang w:val="en-US"/>
          </w:rPr>
          <w:t>https://doi.org/10.3390/s22010323</w:t>
        </w:r>
      </w:hyperlink>
    </w:p>
    <w:p w14:paraId="654845FA" w14:textId="3E4FD39D" w:rsidR="0045615B" w:rsidRPr="0045615B" w:rsidRDefault="0045615B" w:rsidP="00E54EEA">
      <w:pPr>
        <w:tabs>
          <w:tab w:val="left" w:pos="1620"/>
        </w:tabs>
        <w:rPr>
          <w:lang w:val="en-US"/>
        </w:rPr>
      </w:pPr>
      <w:r w:rsidRPr="0045615B">
        <w:rPr>
          <w:lang w:val="en-US"/>
        </w:rPr>
        <w:t>https://doi.org/10.1016/j.jksuci.2019.09.004</w:t>
      </w:r>
    </w:p>
    <w:p w14:paraId="324CF338" w14:textId="6E8DE6E0" w:rsidR="00900752" w:rsidRDefault="00A219B7" w:rsidP="00E54EEA">
      <w:pPr>
        <w:tabs>
          <w:tab w:val="left" w:pos="1620"/>
        </w:tabs>
        <w:rPr>
          <w:lang w:val="en-US"/>
        </w:rPr>
      </w:pPr>
      <w:r w:rsidRPr="00F05976">
        <w:rPr>
          <w:lang w:val="en-US"/>
        </w:rPr>
        <w:t>https://doi.org/10.1109/PDCAT46702.2019.00055</w:t>
      </w:r>
    </w:p>
    <w:p w14:paraId="552E031E" w14:textId="3FA9AA44" w:rsidR="00900752" w:rsidRDefault="00F05976" w:rsidP="00E54EEA">
      <w:pPr>
        <w:tabs>
          <w:tab w:val="left" w:pos="1620"/>
        </w:tabs>
        <w:rPr>
          <w:lang w:val="en-US"/>
        </w:rPr>
      </w:pPr>
      <w:hyperlink r:id="rId46" w:history="1">
        <w:r w:rsidRPr="001D10E8">
          <w:rPr>
            <w:rStyle w:val="Hipervnculo"/>
            <w:lang w:val="en-US"/>
          </w:rPr>
          <w:t>https://doi.org/10.1016/j.jjimei.2021.100046</w:t>
        </w:r>
      </w:hyperlink>
    </w:p>
    <w:p w14:paraId="7369E59A" w14:textId="77777777" w:rsidR="00F05976" w:rsidRDefault="00F05976" w:rsidP="00E54EEA">
      <w:pPr>
        <w:tabs>
          <w:tab w:val="left" w:pos="1620"/>
        </w:tabs>
        <w:rPr>
          <w:lang w:val="en-US"/>
        </w:rPr>
      </w:pPr>
    </w:p>
    <w:p w14:paraId="10E5B9D2" w14:textId="77777777" w:rsidR="00F05976" w:rsidRDefault="00F05976" w:rsidP="00E54EEA">
      <w:pPr>
        <w:tabs>
          <w:tab w:val="left" w:pos="1620"/>
        </w:tabs>
        <w:rPr>
          <w:lang w:val="en-US"/>
        </w:rPr>
      </w:pPr>
    </w:p>
    <w:p w14:paraId="70A18D4F" w14:textId="77777777" w:rsidR="00F05976" w:rsidRDefault="00F05976" w:rsidP="00E54EEA">
      <w:pPr>
        <w:tabs>
          <w:tab w:val="left" w:pos="1620"/>
        </w:tabs>
        <w:rPr>
          <w:lang w:val="en-US"/>
        </w:rPr>
      </w:pPr>
    </w:p>
    <w:p w14:paraId="06BC6731" w14:textId="77777777" w:rsidR="00F05976" w:rsidRDefault="00F05976" w:rsidP="00E54EEA">
      <w:pPr>
        <w:tabs>
          <w:tab w:val="left" w:pos="1620"/>
        </w:tabs>
        <w:rPr>
          <w:lang w:val="en-US"/>
        </w:rPr>
      </w:pPr>
    </w:p>
    <w:p w14:paraId="2835653B" w14:textId="77777777" w:rsidR="00F05976" w:rsidRPr="00F05976" w:rsidRDefault="00F05976" w:rsidP="00E54EEA">
      <w:pPr>
        <w:tabs>
          <w:tab w:val="left" w:pos="1620"/>
        </w:tabs>
        <w:rPr>
          <w:lang w:val="en-US"/>
        </w:rPr>
      </w:pPr>
    </w:p>
    <w:p w14:paraId="0C5D7A4A" w14:textId="77777777" w:rsidR="00705FF8" w:rsidRDefault="00705FF8" w:rsidP="00E54EEA">
      <w:pPr>
        <w:tabs>
          <w:tab w:val="left" w:pos="1620"/>
        </w:tabs>
        <w:rPr>
          <w:lang w:val="en-US"/>
        </w:rPr>
      </w:pPr>
    </w:p>
    <w:p w14:paraId="38D5CB3C" w14:textId="77777777" w:rsidR="00705FF8" w:rsidRDefault="00705FF8" w:rsidP="00E54EEA">
      <w:pPr>
        <w:tabs>
          <w:tab w:val="left" w:pos="1620"/>
        </w:tabs>
        <w:rPr>
          <w:lang w:val="en-US"/>
        </w:rPr>
      </w:pPr>
    </w:p>
    <w:p w14:paraId="187262A7" w14:textId="77777777" w:rsidR="00705FF8" w:rsidRPr="006F259A" w:rsidRDefault="00705FF8" w:rsidP="00E54EEA">
      <w:pPr>
        <w:tabs>
          <w:tab w:val="left" w:pos="1620"/>
        </w:tabs>
        <w:rPr>
          <w:lang w:val="en-US"/>
        </w:rPr>
      </w:pPr>
    </w:p>
    <w:p w14:paraId="25C09207" w14:textId="77777777" w:rsidR="002363A0" w:rsidRPr="006F259A" w:rsidRDefault="002363A0" w:rsidP="00E54EEA">
      <w:pPr>
        <w:tabs>
          <w:tab w:val="left" w:pos="1620"/>
        </w:tabs>
        <w:rPr>
          <w:lang w:val="en-US"/>
        </w:rPr>
      </w:pPr>
    </w:p>
    <w:p w14:paraId="37C270E7" w14:textId="77777777" w:rsidR="002363A0" w:rsidRPr="006F259A" w:rsidRDefault="002363A0" w:rsidP="00E54EEA">
      <w:pPr>
        <w:tabs>
          <w:tab w:val="left" w:pos="1620"/>
        </w:tabs>
        <w:rPr>
          <w:lang w:val="en-US"/>
        </w:rPr>
      </w:pPr>
    </w:p>
    <w:p w14:paraId="55A69F5C" w14:textId="2514CF2E" w:rsidR="00B34760" w:rsidRDefault="00B34760" w:rsidP="00E54EEA">
      <w:pPr>
        <w:tabs>
          <w:tab w:val="left" w:pos="1620"/>
        </w:tabs>
        <w:rPr>
          <w:rStyle w:val="Hipervnculo"/>
          <w:lang w:val="en-US"/>
        </w:rPr>
      </w:pPr>
      <w:r w:rsidRPr="00B34760">
        <w:rPr>
          <w:lang w:val="en-US"/>
        </w:rPr>
        <w:t>Links útiles:</w:t>
      </w:r>
      <w:r w:rsidRPr="00B34760">
        <w:rPr>
          <w:lang w:val="en-US"/>
        </w:rPr>
        <w:br/>
      </w:r>
      <w:hyperlink r:id="rId47" w:history="1">
        <w:r w:rsidR="00355E24" w:rsidRPr="0087294B">
          <w:rPr>
            <w:rStyle w:val="Hipervnculo"/>
            <w:lang w:val="en-US"/>
          </w:rPr>
          <w:t>https://uvadoc.uva.es/bitstream/handle/10324/33059/TFG-G3430.pdf;jsessionid=56EF9AE4722649566A004D9EFF975498?sequence=1</w:t>
        </w:r>
      </w:hyperlink>
    </w:p>
    <w:p w14:paraId="10EE485B" w14:textId="77777777" w:rsidR="00953AF2" w:rsidRPr="00953AF2" w:rsidRDefault="00953AF2" w:rsidP="00953AF2">
      <w:pPr>
        <w:tabs>
          <w:tab w:val="left" w:pos="1620"/>
        </w:tabs>
        <w:rPr>
          <w:lang w:val="en-US"/>
        </w:rPr>
      </w:pPr>
      <w:hyperlink r:id="rId48" w:tgtFrame="_blank" w:history="1">
        <w:r w:rsidRPr="00953AF2">
          <w:rPr>
            <w:rStyle w:val="Hipervnculo"/>
            <w:lang w:val="en-US"/>
          </w:rPr>
          <w:t>https://ivanvladimir.notion.site/67337d8e726347758c4b651128577d53?v=403f42a9cdb14dfbb104ca707c35386e&amp;pvs=74</w:t>
        </w:r>
      </w:hyperlink>
    </w:p>
    <w:p w14:paraId="666940BA" w14:textId="268B9C90" w:rsidR="00355E24" w:rsidRPr="002F7F9A" w:rsidRDefault="0082001D" w:rsidP="00E54EEA">
      <w:pPr>
        <w:tabs>
          <w:tab w:val="left" w:pos="1620"/>
        </w:tabs>
        <w:rPr>
          <w:lang w:val="en-US"/>
        </w:rPr>
      </w:pPr>
      <w:hyperlink r:id="rId49" w:history="1">
        <w:r w:rsidRPr="002F7F9A">
          <w:rPr>
            <w:rStyle w:val="Hipervnculo"/>
            <w:lang w:val="en-US"/>
          </w:rPr>
          <w:t>https://www.researchgate.net/publication/235569719_A_benchmark_dataset_to_evaluate_sensor_displacement_in_activity_recognition</w:t>
        </w:r>
      </w:hyperlink>
    </w:p>
    <w:p w14:paraId="4A003AE1" w14:textId="0B815B29" w:rsidR="0082001D" w:rsidRPr="002F7F9A" w:rsidRDefault="0082001D" w:rsidP="00E54EEA">
      <w:pPr>
        <w:tabs>
          <w:tab w:val="left" w:pos="1620"/>
        </w:tabs>
        <w:rPr>
          <w:lang w:val="en-US"/>
        </w:rPr>
      </w:pPr>
      <w:hyperlink r:id="rId50" w:history="1">
        <w:r w:rsidRPr="002F7F9A">
          <w:rPr>
            <w:rStyle w:val="Hipervnculo"/>
            <w:lang w:val="en-US"/>
          </w:rPr>
          <w:t>https://www.perceptualui.org/publications/bulling14_csur.pdf</w:t>
        </w:r>
      </w:hyperlink>
    </w:p>
    <w:p w14:paraId="4581231E" w14:textId="609D9921" w:rsidR="001771D0" w:rsidRPr="0082001D" w:rsidRDefault="001771D0" w:rsidP="00E54EEA">
      <w:pPr>
        <w:tabs>
          <w:tab w:val="left" w:pos="1620"/>
        </w:tabs>
        <w:rPr>
          <w:lang w:val="en-US"/>
        </w:rPr>
      </w:pPr>
      <w:r w:rsidRPr="001771D0">
        <w:rPr>
          <w:lang w:val="en-US"/>
        </w:rPr>
        <w:t>https://www.sciencedirect.com/science/article/abs/pii/S1746809422004621</w:t>
      </w:r>
    </w:p>
    <w:p w14:paraId="2C7B8A67" w14:textId="388BCD3C" w:rsidR="00886938" w:rsidRDefault="00886938" w:rsidP="00417F4B">
      <w:pPr>
        <w:tabs>
          <w:tab w:val="left" w:pos="1620"/>
        </w:tabs>
        <w:rPr>
          <w:lang w:val="en-US"/>
        </w:rPr>
      </w:pPr>
      <w:hyperlink r:id="rId51" w:history="1">
        <w:r w:rsidRPr="001F497A">
          <w:rPr>
            <w:rStyle w:val="Hipervnculo"/>
            <w:lang w:val="en-US"/>
          </w:rPr>
          <w:t>https://www.scitepress.org/Link.aspx?doi=10.5220/0012303900003636</w:t>
        </w:r>
      </w:hyperlink>
    </w:p>
    <w:p w14:paraId="7B6BCB97" w14:textId="24F1467F" w:rsidR="00886938" w:rsidRPr="00886938" w:rsidRDefault="00C9713E" w:rsidP="00417F4B">
      <w:pPr>
        <w:tabs>
          <w:tab w:val="left" w:pos="1620"/>
        </w:tabs>
        <w:rPr>
          <w:lang w:val="en-US"/>
        </w:rPr>
      </w:pPr>
      <w:r w:rsidRPr="00C9713E">
        <w:rPr>
          <w:lang w:val="en-US"/>
        </w:rPr>
        <w:t>https://www.semanticscholar.org/paper/Human-activity-recognition-by-inertial-signals-from-Garc%C3%ADa/52f7af03884ea9d2e656cb9ce6e36b1e8f6c109a</w:t>
      </w:r>
    </w:p>
    <w:p w14:paraId="6DE2089E" w14:textId="4F7921D4" w:rsidR="00886938" w:rsidRPr="00886938" w:rsidRDefault="007C063F" w:rsidP="00417F4B">
      <w:pPr>
        <w:tabs>
          <w:tab w:val="left" w:pos="1620"/>
        </w:tabs>
        <w:rPr>
          <w:lang w:val="en-US"/>
        </w:rPr>
      </w:pPr>
      <w:r w:rsidRPr="007C063F">
        <w:rPr>
          <w:lang w:val="en-US"/>
        </w:rPr>
        <w:t>https://repositorio.unal.edu.co/bitstream/handle/unal/82194/1032485967.2022.pdf;jsessionid=1F5589646AA056B3E97959422C4081C5?sequence=2</w:t>
      </w:r>
    </w:p>
    <w:p w14:paraId="4CBB1502" w14:textId="1E5F8308" w:rsidR="00032A40" w:rsidRPr="00886938" w:rsidRDefault="00032A40" w:rsidP="00417F4B">
      <w:pPr>
        <w:tabs>
          <w:tab w:val="left" w:pos="1620"/>
        </w:tabs>
        <w:rPr>
          <w:lang w:val="en-US"/>
        </w:rPr>
      </w:pPr>
      <w:hyperlink r:id="rId52" w:history="1">
        <w:r w:rsidRPr="00886938">
          <w:rPr>
            <w:rStyle w:val="Hipervnculo"/>
            <w:lang w:val="en-US"/>
          </w:rPr>
          <w:t>https://www.semanticscholar.org/paper/Applications-and-Challenges-of-Human-Activity-using-Sunny-George/072fd073c885f7e1588ba91edd06c3a6afa5437e</w:t>
        </w:r>
      </w:hyperlink>
    </w:p>
    <w:p w14:paraId="281EDCA4" w14:textId="499C03D3" w:rsidR="00032A40" w:rsidRPr="00886938" w:rsidRDefault="00032A40" w:rsidP="00417F4B">
      <w:pPr>
        <w:tabs>
          <w:tab w:val="left" w:pos="1620"/>
        </w:tabs>
        <w:rPr>
          <w:lang w:val="en-US"/>
        </w:rPr>
      </w:pPr>
      <w:r w:rsidRPr="00886938">
        <w:rPr>
          <w:lang w:val="en-US"/>
        </w:rPr>
        <w:t>https://www.semanticscholar.org/paper/A-Survey-on-Human-Activity-Recognition-Using-Sensor-Alrazzak-Alhalabi/67268d6f49b4df577095db6d09dba8f65994a019</w:t>
      </w:r>
    </w:p>
    <w:p w14:paraId="4E2FDB43" w14:textId="28AB086E" w:rsidR="007C063F" w:rsidRPr="0049242E" w:rsidRDefault="007C063F" w:rsidP="00E54EEA">
      <w:pPr>
        <w:tabs>
          <w:tab w:val="left" w:pos="1620"/>
        </w:tabs>
        <w:rPr>
          <w:lang w:val="en-US"/>
        </w:rPr>
      </w:pPr>
      <w:hyperlink r:id="rId53" w:history="1">
        <w:r w:rsidRPr="0049242E">
          <w:rPr>
            <w:rStyle w:val="Hipervnculo"/>
            <w:lang w:val="en-US"/>
          </w:rPr>
          <w:t>https://www.semanticscholar.org/paper/Activity-Recognition-in-the-Home-Using-Simple-and-Tapia-Intille/5c165dd70c70ca4c67d7dd3c27ff5bfc84413daa</w:t>
        </w:r>
      </w:hyperlink>
    </w:p>
    <w:p w14:paraId="734A2A88" w14:textId="36E986FD" w:rsidR="007C063F" w:rsidRPr="007C063F" w:rsidRDefault="007C063F" w:rsidP="00E54EEA">
      <w:pPr>
        <w:tabs>
          <w:tab w:val="left" w:pos="1620"/>
        </w:tabs>
        <w:rPr>
          <w:lang w:val="en-US"/>
        </w:rPr>
      </w:pPr>
      <w:r w:rsidRPr="007C063F">
        <w:rPr>
          <w:lang w:val="en-US"/>
        </w:rPr>
        <w:t>https://www.semanticscholar.org/paper/Human-Activity-Recognition-with-Device-Free-Sensors-Raeis-Kazemi/ee79f2e18f9c721566549cd38e40afa54c2a9b2f</w:t>
      </w:r>
    </w:p>
    <w:p w14:paraId="63E4837F" w14:textId="4E37A672" w:rsidR="007C063F" w:rsidRDefault="007C063F" w:rsidP="00E54EEA">
      <w:pPr>
        <w:tabs>
          <w:tab w:val="left" w:pos="1620"/>
        </w:tabs>
        <w:rPr>
          <w:lang w:val="en-US"/>
        </w:rPr>
      </w:pPr>
      <w:hyperlink r:id="rId54" w:history="1">
        <w:r w:rsidRPr="001F497A">
          <w:rPr>
            <w:rStyle w:val="Hipervnculo"/>
            <w:lang w:val="en-US"/>
          </w:rPr>
          <w:t>https://www.semanticscholar.org/paper/Unobtrusive-and-Non-Invasive-Human-Activity-using-Nehra-Raheja/5503545cd35ebab784c814756630096200aee889</w:t>
        </w:r>
      </w:hyperlink>
    </w:p>
    <w:p w14:paraId="35365080" w14:textId="4A4C3383" w:rsidR="007C063F" w:rsidRPr="007C063F" w:rsidRDefault="007C063F" w:rsidP="00E54EEA">
      <w:pPr>
        <w:tabs>
          <w:tab w:val="left" w:pos="1620"/>
        </w:tabs>
        <w:rPr>
          <w:lang w:val="en-US"/>
        </w:rPr>
      </w:pPr>
      <w:r w:rsidRPr="007C063F">
        <w:rPr>
          <w:lang w:val="en-US"/>
        </w:rPr>
        <w:t>https://www.semanticscholar.org/paper/Human-Activity-Recognition%3A-Using-Wearable-Sensors-Labrador-Yejas/b0e1e8d0655b6bc4c1b1f05f2b9ad0de9321f33b</w:t>
      </w:r>
    </w:p>
    <w:p w14:paraId="334E675B" w14:textId="03A0D87A" w:rsidR="007C063F" w:rsidRPr="0049242E" w:rsidRDefault="00E30C61" w:rsidP="00E54EEA">
      <w:pPr>
        <w:tabs>
          <w:tab w:val="left" w:pos="1620"/>
        </w:tabs>
        <w:rPr>
          <w:lang w:val="en-US"/>
        </w:rPr>
      </w:pPr>
      <w:hyperlink r:id="rId55" w:history="1">
        <w:r w:rsidRPr="0049242E">
          <w:rPr>
            <w:rStyle w:val="Hipervnculo"/>
            <w:lang w:val="en-US"/>
          </w:rPr>
          <w:t>https://www.semanticscholar.org/paper/Sensores-invasivos-e-n%C3%A3o-invasivos%3A-conceitos-e-Darold-Almeida/845c5617fd3eaaad7892d81c3516361b3ce93476</w:t>
        </w:r>
      </w:hyperlink>
    </w:p>
    <w:p w14:paraId="79C3FFE9" w14:textId="20961F4A" w:rsidR="00E30C61" w:rsidRPr="00EA42AC" w:rsidRDefault="00E30C61" w:rsidP="00E54EEA">
      <w:pPr>
        <w:tabs>
          <w:tab w:val="left" w:pos="1620"/>
        </w:tabs>
        <w:rPr>
          <w:lang w:val="en-US"/>
        </w:rPr>
      </w:pPr>
      <w:hyperlink r:id="rId56" w:history="1">
        <w:r w:rsidRPr="0049242E">
          <w:rPr>
            <w:rStyle w:val="Hipervnculo"/>
            <w:lang w:val="en-US"/>
          </w:rPr>
          <w:t>https://www.semanticscholar.org/paper/A-Survey-on-Human-Activity-Recognition-using-Lara-Labrador/8d3041129b500b90521c7d768996fc2de11b0e47</w:t>
        </w:r>
      </w:hyperlink>
    </w:p>
    <w:p w14:paraId="7F7C44C5" w14:textId="60763ACE" w:rsidR="008F3F99" w:rsidRPr="00EA42AC" w:rsidRDefault="0044638E" w:rsidP="00E54EEA">
      <w:pPr>
        <w:tabs>
          <w:tab w:val="left" w:pos="1620"/>
        </w:tabs>
        <w:rPr>
          <w:lang w:val="en-US"/>
        </w:rPr>
      </w:pPr>
      <w:hyperlink r:id="rId57" w:history="1">
        <w:r w:rsidRPr="00EA42AC">
          <w:rPr>
            <w:rStyle w:val="Hipervnculo"/>
            <w:lang w:val="en-US"/>
          </w:rPr>
          <w:t>https://www.semanticscholar.org/paper/Inertial-Sensors-and-Inertial-Measurement-Units-Shkel-Wang/8137e2f972fdd31ff90770f38a25314198b5b8a2</w:t>
        </w:r>
      </w:hyperlink>
    </w:p>
    <w:p w14:paraId="10C29CF0" w14:textId="1E9D0003" w:rsidR="0044638E" w:rsidRPr="00EA42AC" w:rsidRDefault="0044638E" w:rsidP="00E54EEA">
      <w:pPr>
        <w:tabs>
          <w:tab w:val="left" w:pos="1620"/>
        </w:tabs>
        <w:rPr>
          <w:lang w:val="en-US"/>
        </w:rPr>
      </w:pPr>
      <w:r w:rsidRPr="00EA42AC">
        <w:rPr>
          <w:lang w:val="en-US"/>
        </w:rPr>
        <w:t>https://www.semanticscholar.org/paper/Micromachined-Inertial-Sensors%3A-The-and-a-Look-into-Kraft/afbce07be994a748b69e44bb898ba5046ffd3ea6</w:t>
      </w:r>
    </w:p>
    <w:p w14:paraId="04716E15" w14:textId="1ECB0C7A" w:rsidR="00E30C61" w:rsidRPr="00EA42AC" w:rsidRDefault="00497189" w:rsidP="00E54EEA">
      <w:pPr>
        <w:tabs>
          <w:tab w:val="left" w:pos="1620"/>
        </w:tabs>
        <w:rPr>
          <w:lang w:val="en-US"/>
        </w:rPr>
      </w:pPr>
      <w:r w:rsidRPr="00EA42AC">
        <w:rPr>
          <w:lang w:val="en-US"/>
        </w:rPr>
        <w:t>https://www.semanticscholar.org/paper/A-Review-of-Accelerometer-Sensor-and-Gyroscope-in-Faisal-Purboyo/465399a125da08dea74b0b9d300961ece7a4d338</w:t>
      </w:r>
    </w:p>
    <w:p w14:paraId="6246BCF6" w14:textId="6A3EE766" w:rsidR="007C063F" w:rsidRPr="00EA42AC" w:rsidRDefault="00023EFF" w:rsidP="00E54EEA">
      <w:pPr>
        <w:tabs>
          <w:tab w:val="left" w:pos="1620"/>
        </w:tabs>
        <w:rPr>
          <w:lang w:val="en-US"/>
        </w:rPr>
      </w:pPr>
      <w:r w:rsidRPr="00EA42AC">
        <w:rPr>
          <w:lang w:val="en-US"/>
        </w:rPr>
        <w:t>https://www.semanticscholar.org/paper/Micromachined-inertial-sensors-Yazdi-Ayazi/be5c1c05a7f3e2ab8b48704bcc29035fef410a9e</w:t>
      </w:r>
    </w:p>
    <w:p w14:paraId="0863C33A" w14:textId="041C1A23" w:rsidR="007C063F" w:rsidRPr="00EA42AC" w:rsidRDefault="008D6C53" w:rsidP="00E54EEA">
      <w:pPr>
        <w:tabs>
          <w:tab w:val="left" w:pos="1620"/>
        </w:tabs>
        <w:rPr>
          <w:lang w:val="en-US"/>
        </w:rPr>
      </w:pPr>
      <w:r w:rsidRPr="00EA42AC">
        <w:rPr>
          <w:lang w:val="en-US"/>
        </w:rPr>
        <w:t>https://www.semanticscholar.org/paper/Estimating-orientation-with-gyroscopes-and-Luinge-Veltink/afae73f2784df996f93bd250a6bad9da5352d490</w:t>
      </w:r>
    </w:p>
    <w:p w14:paraId="56723968" w14:textId="6B2F8895" w:rsidR="007C063F" w:rsidRPr="00EA42AC" w:rsidRDefault="001A706F" w:rsidP="00E54EEA">
      <w:pPr>
        <w:tabs>
          <w:tab w:val="left" w:pos="1620"/>
        </w:tabs>
        <w:rPr>
          <w:lang w:val="en-US"/>
        </w:rPr>
      </w:pPr>
      <w:hyperlink r:id="rId58" w:history="1">
        <w:r w:rsidRPr="00EA42AC">
          <w:rPr>
            <w:rStyle w:val="Hipervnculo"/>
            <w:lang w:val="en-US"/>
          </w:rPr>
          <w:t>https://www.semanticscholar.org/paper/Wearable-sensors-Cole/3712910ecee531a56aafdfd4538fd952d5e4a381</w:t>
        </w:r>
      </w:hyperlink>
    </w:p>
    <w:p w14:paraId="18EFF897" w14:textId="0BA4E0A8" w:rsidR="001A706F" w:rsidRPr="00EA42AC" w:rsidRDefault="001A706F" w:rsidP="00E54EEA">
      <w:pPr>
        <w:tabs>
          <w:tab w:val="left" w:pos="1620"/>
        </w:tabs>
        <w:rPr>
          <w:lang w:val="en-US"/>
        </w:rPr>
      </w:pPr>
      <w:r w:rsidRPr="00EA42AC">
        <w:rPr>
          <w:lang w:val="en-US"/>
        </w:rPr>
        <w:t>https://www.semanticscholar.org/paper/MEMS-inertial-sensors%3A-A-tutorial-overview-Shaeffer/cc52f9973cd56a03babde38e5905cf6ca6eb0377</w:t>
      </w:r>
    </w:p>
    <w:p w14:paraId="6697465D" w14:textId="48906890" w:rsidR="007C063F" w:rsidRPr="00EA42AC" w:rsidRDefault="00DC3DC0" w:rsidP="00E54EEA">
      <w:pPr>
        <w:tabs>
          <w:tab w:val="left" w:pos="1620"/>
        </w:tabs>
        <w:rPr>
          <w:lang w:val="en-US"/>
        </w:rPr>
      </w:pPr>
      <w:r w:rsidRPr="00EA42AC">
        <w:rPr>
          <w:lang w:val="en-US"/>
        </w:rPr>
        <w:t>https://www.semanticscholar.org/paper/Estimating-Displacement-of-Periodic-Motion-With-Tan-Veluvolu/9f5ad08e33ae14412eb59ee55aadeb9a770f5fa9</w:t>
      </w:r>
    </w:p>
    <w:p w14:paraId="6762962B" w14:textId="1531D54E" w:rsidR="007C063F" w:rsidRDefault="00EB1E11" w:rsidP="00E54EEA">
      <w:pPr>
        <w:tabs>
          <w:tab w:val="left" w:pos="1620"/>
        </w:tabs>
        <w:rPr>
          <w:lang w:val="en-US"/>
        </w:rPr>
      </w:pPr>
      <w:hyperlink r:id="rId59" w:history="1">
        <w:r w:rsidRPr="0027404B">
          <w:rPr>
            <w:rStyle w:val="Hipervnculo"/>
            <w:lang w:val="en-US"/>
          </w:rPr>
          <w:t>https://www.semanticscholar.org/paper/Robust-human-locomotion-and-localization-activity-Khan-Alonazi/bb90b2c6698b935dcc789faab546118be8717927</w:t>
        </w:r>
      </w:hyperlink>
    </w:p>
    <w:p w14:paraId="02601EDF" w14:textId="1C15DF71" w:rsidR="00EB1E11" w:rsidRDefault="00EB1E11" w:rsidP="00E54EEA">
      <w:pPr>
        <w:tabs>
          <w:tab w:val="left" w:pos="1620"/>
        </w:tabs>
        <w:rPr>
          <w:lang w:val="en-US"/>
        </w:rPr>
      </w:pPr>
      <w:r w:rsidRPr="00EB1E11">
        <w:rPr>
          <w:lang w:val="en-US"/>
        </w:rPr>
        <w:lastRenderedPageBreak/>
        <w:t>https://www.semanticscholar.org/paper/Physical-Human-Activity-Recognition-Using-Wearable-Attal-Mohammed/bbac65dc51363ce4d4ee95a48fef98e49da407cf</w:t>
      </w:r>
    </w:p>
    <w:p w14:paraId="3D559054" w14:textId="3B4D5D63" w:rsidR="00EB1E11" w:rsidRDefault="005F65CC" w:rsidP="00E54EEA">
      <w:pPr>
        <w:tabs>
          <w:tab w:val="left" w:pos="1620"/>
        </w:tabs>
        <w:rPr>
          <w:lang w:val="en-US"/>
        </w:rPr>
      </w:pPr>
      <w:r w:rsidRPr="005F65CC">
        <w:rPr>
          <w:lang w:val="en-US"/>
        </w:rPr>
        <w:t>https://www.semanticscholar.org/paper/A-Review-of-Human-Activity-Recognition-Methods-Vrigkas-Nikou/90a754f597958a2717862fbaa313f67b25083bf9</w:t>
      </w:r>
    </w:p>
    <w:p w14:paraId="7E0BAE01" w14:textId="5004E852" w:rsidR="00EB1E11" w:rsidRDefault="00C14D99" w:rsidP="00E54EEA">
      <w:pPr>
        <w:tabs>
          <w:tab w:val="left" w:pos="1620"/>
        </w:tabs>
        <w:rPr>
          <w:lang w:val="en-US"/>
        </w:rPr>
      </w:pPr>
      <w:r w:rsidRPr="00C14D99">
        <w:rPr>
          <w:lang w:val="en-US"/>
        </w:rPr>
        <w:t>https://www.semanticscholar.org/paper/Human-Activities-Recognition-Using-Machine-Learning-Gandhi/d8b487cdfd84a5bfec6f2302d5c72ac846b75874</w:t>
      </w:r>
    </w:p>
    <w:p w14:paraId="47BF5FFF" w14:textId="06D7645E" w:rsidR="00EB1E11" w:rsidRDefault="00621F49" w:rsidP="00E54EEA">
      <w:pPr>
        <w:tabs>
          <w:tab w:val="left" w:pos="1620"/>
        </w:tabs>
        <w:rPr>
          <w:lang w:val="en-US"/>
        </w:rPr>
      </w:pPr>
      <w:r w:rsidRPr="00621F49">
        <w:rPr>
          <w:lang w:val="en-US"/>
        </w:rPr>
        <w:t>https://www.semanticscholar.org/paper/Human-Activity-Recognition-using-Wearable-Sensors%3A-Abdel-Salam-Mostafa/17a33ea3226efaddc19dc78be7944a80fd2d5cc8</w:t>
      </w:r>
    </w:p>
    <w:p w14:paraId="10ACDE48" w14:textId="61237085" w:rsidR="00EB1E11" w:rsidRDefault="00621F49" w:rsidP="00E54EEA">
      <w:pPr>
        <w:tabs>
          <w:tab w:val="left" w:pos="1620"/>
        </w:tabs>
        <w:rPr>
          <w:lang w:val="en-US"/>
        </w:rPr>
      </w:pPr>
      <w:r w:rsidRPr="00621F49">
        <w:rPr>
          <w:lang w:val="en-US"/>
        </w:rPr>
        <w:t>https://www.semanticscholar.org/paper/A-tutorial-on-human-activity-recognition-using-Bulling-Blanke/b9eb00ee1656f40ae3bbfd8631bda30c1dd9206d</w:t>
      </w:r>
    </w:p>
    <w:p w14:paraId="4752013E" w14:textId="502CF544" w:rsidR="00EB1E11" w:rsidRDefault="002363A0" w:rsidP="00E54EEA">
      <w:pPr>
        <w:tabs>
          <w:tab w:val="left" w:pos="1620"/>
        </w:tabs>
        <w:rPr>
          <w:lang w:val="en-US"/>
        </w:rPr>
      </w:pPr>
      <w:hyperlink r:id="rId60" w:history="1">
        <w:r w:rsidRPr="0027404B">
          <w:rPr>
            <w:rStyle w:val="Hipervnculo"/>
            <w:lang w:val="en-US"/>
          </w:rPr>
          <w:t>https://www.semanticscholar.org/paper/Human-activity-recognition-using-wearable-sensors%3A-Xue/e48afce595555405dd1879e389797296eb9fb43e</w:t>
        </w:r>
      </w:hyperlink>
    </w:p>
    <w:p w14:paraId="486D3820" w14:textId="605F1E3B" w:rsidR="002363A0" w:rsidRDefault="002363A0" w:rsidP="00E54EEA">
      <w:pPr>
        <w:tabs>
          <w:tab w:val="left" w:pos="1620"/>
        </w:tabs>
        <w:rPr>
          <w:lang w:val="en-US"/>
        </w:rPr>
      </w:pPr>
      <w:r w:rsidRPr="002363A0">
        <w:rPr>
          <w:lang w:val="en-US"/>
        </w:rPr>
        <w:t>https://www.semanticscholar.org/paper/Multi-Sensors-for-Human-Activity-Recognition-Tsanousa-Meditskos/6ab4d6501af260141a38fe192d88c22e65dc0447</w:t>
      </w:r>
    </w:p>
    <w:p w14:paraId="2E50BF7F" w14:textId="278C5EEB" w:rsidR="002363A0" w:rsidRDefault="008B60E1" w:rsidP="00E54EEA">
      <w:pPr>
        <w:tabs>
          <w:tab w:val="left" w:pos="1620"/>
        </w:tabs>
        <w:rPr>
          <w:lang w:val="en-US"/>
        </w:rPr>
      </w:pPr>
      <w:r w:rsidRPr="008B60E1">
        <w:rPr>
          <w:lang w:val="en-US"/>
        </w:rPr>
        <w:t>https://www.semanticscholar.org/paper/Depth-Context%3A-a-new-descriptor-for-human-activity-Liu-Liu/5e241658fea5c6ef3993725975a65a7a08575c43</w:t>
      </w:r>
    </w:p>
    <w:p w14:paraId="2D1756AD" w14:textId="1ADF7219" w:rsidR="002363A0" w:rsidRDefault="00D3431C" w:rsidP="00E54EEA">
      <w:pPr>
        <w:tabs>
          <w:tab w:val="left" w:pos="1620"/>
        </w:tabs>
        <w:rPr>
          <w:lang w:val="en-US"/>
        </w:rPr>
      </w:pPr>
      <w:r w:rsidRPr="00D3431C">
        <w:rPr>
          <w:lang w:val="en-US"/>
        </w:rPr>
        <w:t>https://www.semanticscholar.org/paper/A-Survey-on-Human-Action-Recognition-Using-Depth-Liang-Zheng/dafbf647d3822a1722483980263c32ea704de851</w:t>
      </w:r>
    </w:p>
    <w:p w14:paraId="0097DD7B" w14:textId="2EE829FA" w:rsidR="002363A0" w:rsidRDefault="001C69A5" w:rsidP="00E54EEA">
      <w:pPr>
        <w:tabs>
          <w:tab w:val="left" w:pos="1620"/>
        </w:tabs>
        <w:rPr>
          <w:lang w:val="en-US"/>
        </w:rPr>
      </w:pPr>
      <w:r w:rsidRPr="001C69A5">
        <w:rPr>
          <w:lang w:val="en-US"/>
        </w:rPr>
        <w:t>https://www.semanticscholar.org/paper/Human-Activity-Recognition-for-Surveillance-Taha-Zayed/a56e2f00cf6084babb07cfffe607cb2091aee896</w:t>
      </w:r>
    </w:p>
    <w:p w14:paraId="0F1E3B30" w14:textId="6D652338" w:rsidR="002363A0" w:rsidRDefault="004D5FC3" w:rsidP="00E54EEA">
      <w:pPr>
        <w:tabs>
          <w:tab w:val="left" w:pos="1620"/>
        </w:tabs>
        <w:rPr>
          <w:lang w:val="en-US"/>
        </w:rPr>
      </w:pPr>
      <w:r w:rsidRPr="004D5FC3">
        <w:rPr>
          <w:lang w:val="en-US"/>
        </w:rPr>
        <w:t>https://www.semanticscholar.org/paper/fbbeb3b0250efbba6d17d1a398636ffbebc7d833</w:t>
      </w:r>
    </w:p>
    <w:p w14:paraId="1CB210FB" w14:textId="0487BA99" w:rsidR="002363A0" w:rsidRDefault="00455105" w:rsidP="00E54EEA">
      <w:pPr>
        <w:tabs>
          <w:tab w:val="left" w:pos="1620"/>
        </w:tabs>
        <w:rPr>
          <w:lang w:val="en-US"/>
        </w:rPr>
      </w:pPr>
      <w:r w:rsidRPr="00455105">
        <w:rPr>
          <w:lang w:val="en-US"/>
        </w:rPr>
        <w:t>https://www.semanticscholar.org/paper/Recovering-3-D-Human-Body-Postures-from-Depth-Maps-Thang-Uddin/19b2082b966684c87e3e77d0d30ca6ca506e7922</w:t>
      </w:r>
    </w:p>
    <w:p w14:paraId="300559DC" w14:textId="1D174EE5" w:rsidR="002363A0" w:rsidRDefault="00926402" w:rsidP="00E54EEA">
      <w:pPr>
        <w:tabs>
          <w:tab w:val="left" w:pos="1620"/>
        </w:tabs>
        <w:rPr>
          <w:lang w:val="en-US"/>
        </w:rPr>
      </w:pPr>
      <w:r w:rsidRPr="00926402">
        <w:rPr>
          <w:lang w:val="en-US"/>
        </w:rPr>
        <w:t>https://www.semanticscholar.org/paper/Human-Depth-Sensors-Based-Activity-Recognition-and-Jalal-Kamal/7a85d28db27ad1589efa3a1b64f3b796cee0f2a3</w:t>
      </w:r>
    </w:p>
    <w:p w14:paraId="53B1B00C" w14:textId="0E30D2D3" w:rsidR="002363A0" w:rsidRDefault="00056C09" w:rsidP="00E54EEA">
      <w:pPr>
        <w:tabs>
          <w:tab w:val="left" w:pos="1620"/>
        </w:tabs>
        <w:rPr>
          <w:lang w:val="en-US"/>
        </w:rPr>
      </w:pPr>
      <w:r w:rsidRPr="00056C09">
        <w:rPr>
          <w:lang w:val="en-US"/>
        </w:rPr>
        <w:t>https://www.semanticscholar.org/paper/Human-Activity-Recognition-using-RGB-D-Sensors-Bagate-Shah/16da384cc1a5f2344a53c8a0ea90e54df59f0183</w:t>
      </w:r>
    </w:p>
    <w:p w14:paraId="54975081" w14:textId="26941BDD" w:rsidR="002363A0" w:rsidRDefault="00056C09" w:rsidP="00E54EEA">
      <w:pPr>
        <w:tabs>
          <w:tab w:val="left" w:pos="1620"/>
        </w:tabs>
        <w:rPr>
          <w:lang w:val="en-US"/>
        </w:rPr>
      </w:pPr>
      <w:r w:rsidRPr="00056C09">
        <w:rPr>
          <w:lang w:val="en-US"/>
        </w:rPr>
        <w:t>https://www.semanticscholar.org/paper/Human-Action-Recognition-with-RGB-D-Sensors-Cippitelli-Gambi/7555df6f23a0ed33a4462f45a86370a319d6362a</w:t>
      </w:r>
    </w:p>
    <w:p w14:paraId="0F7E7A90" w14:textId="49A1B5C4" w:rsidR="002363A0" w:rsidRDefault="00AF2496" w:rsidP="00E54EEA">
      <w:pPr>
        <w:tabs>
          <w:tab w:val="left" w:pos="1620"/>
        </w:tabs>
        <w:rPr>
          <w:lang w:val="en-US"/>
        </w:rPr>
      </w:pPr>
      <w:hyperlink r:id="rId61" w:history="1">
        <w:r w:rsidRPr="001D10E8">
          <w:rPr>
            <w:rStyle w:val="Hipervnculo"/>
            <w:lang w:val="en-US"/>
          </w:rPr>
          <w:t>https://www.semanticscholar.org/paper/A-Hybrid-Deep-Learning-Model-for-Human-Activity-Gumaei-Hassan/40c7e97580e8ab66778916608bbcf9c7f2452868</w:t>
        </w:r>
      </w:hyperlink>
    </w:p>
    <w:p w14:paraId="72019632" w14:textId="1B02F547" w:rsidR="00AF2496" w:rsidRDefault="00AF2496" w:rsidP="00E54EEA">
      <w:pPr>
        <w:tabs>
          <w:tab w:val="left" w:pos="1620"/>
        </w:tabs>
        <w:rPr>
          <w:lang w:val="en-US"/>
        </w:rPr>
      </w:pPr>
      <w:r w:rsidRPr="00AF2496">
        <w:rPr>
          <w:lang w:val="en-US"/>
        </w:rPr>
        <w:lastRenderedPageBreak/>
        <w:t>https://www.semanticscholar.org/paper/A-Comparative-Analysis-of-Hybrid-Deep-Learning-for-Abbaspour-Fotouhi/3f01d9b088ae1aa4049e424ca20ac64030d7999a</w:t>
      </w:r>
    </w:p>
    <w:p w14:paraId="1F3D9866" w14:textId="2689044D" w:rsidR="002363A0" w:rsidRDefault="00705FF8" w:rsidP="00E54EEA">
      <w:pPr>
        <w:tabs>
          <w:tab w:val="left" w:pos="1620"/>
        </w:tabs>
        <w:rPr>
          <w:lang w:val="en-US"/>
        </w:rPr>
      </w:pPr>
      <w:hyperlink r:id="rId62" w:history="1">
        <w:r w:rsidRPr="001D10E8">
          <w:rPr>
            <w:rStyle w:val="Hipervnculo"/>
            <w:lang w:val="en-US"/>
          </w:rPr>
          <w:t>https://www.semanticscholar.org/paper/Wearable-Sensor-Based-Human-Activity-Recognition-Luwe-Lee/f8cd79f537546988600372f69cc7e1a50c0c3ca4</w:t>
        </w:r>
      </w:hyperlink>
    </w:p>
    <w:p w14:paraId="4949CC06" w14:textId="7F3CB4AD" w:rsidR="00705FF8" w:rsidRDefault="008F0CE7" w:rsidP="00E54EEA">
      <w:pPr>
        <w:tabs>
          <w:tab w:val="left" w:pos="1620"/>
        </w:tabs>
        <w:rPr>
          <w:lang w:val="en-US"/>
        </w:rPr>
      </w:pPr>
      <w:r w:rsidRPr="008F0CE7">
        <w:rPr>
          <w:lang w:val="en-US"/>
        </w:rPr>
        <w:t>https://www.semanticscholar.org/paper/Human-Activity-Recognition-via-Hybrid-Deep-Learning-Khan-Afzal/27a8f38a11c51e9a40f0932a3967a3c3d029539f</w:t>
      </w:r>
    </w:p>
    <w:p w14:paraId="571ADAB3" w14:textId="7BEC597F" w:rsidR="008F0CE7" w:rsidRDefault="0045615B" w:rsidP="00E54EEA">
      <w:pPr>
        <w:tabs>
          <w:tab w:val="left" w:pos="1620"/>
        </w:tabs>
        <w:rPr>
          <w:lang w:val="en-US"/>
        </w:rPr>
      </w:pPr>
      <w:r w:rsidRPr="0045615B">
        <w:rPr>
          <w:lang w:val="en-US"/>
        </w:rPr>
        <w:t>https://www.semanticscholar.org/paper/b469265ec9f58706f731b0b16614e900f2052bac</w:t>
      </w:r>
    </w:p>
    <w:p w14:paraId="3CFDD017" w14:textId="136F7C63" w:rsidR="008F0CE7" w:rsidRDefault="00A219B7" w:rsidP="00E54EEA">
      <w:pPr>
        <w:tabs>
          <w:tab w:val="left" w:pos="1620"/>
        </w:tabs>
        <w:rPr>
          <w:lang w:val="en-US"/>
        </w:rPr>
      </w:pPr>
      <w:hyperlink r:id="rId63" w:history="1">
        <w:r w:rsidRPr="001D10E8">
          <w:rPr>
            <w:rStyle w:val="Hipervnculo"/>
            <w:lang w:val="en-US"/>
          </w:rPr>
          <w:t>https://www.semanticscholar.org/paper/Hybrid-Model-Featuring-CNN-and-LSTM-Architecture-on-Deep-Zheng/778ce286fb4dff864df76502f5cf8ccbef80007f</w:t>
        </w:r>
      </w:hyperlink>
    </w:p>
    <w:p w14:paraId="0BD648D0" w14:textId="40319D43" w:rsidR="00361C5B" w:rsidRDefault="00361C5B" w:rsidP="00E54EEA">
      <w:pPr>
        <w:tabs>
          <w:tab w:val="left" w:pos="1620"/>
        </w:tabs>
        <w:rPr>
          <w:lang w:val="en-US"/>
        </w:rPr>
      </w:pPr>
      <w:r w:rsidRPr="00361C5B">
        <w:rPr>
          <w:lang w:val="en-US"/>
        </w:rPr>
        <w:t>https://www.semanticscholar.org/paper/A-Hybrid-Deep-Learning-Architecture-for-Smartphone-Th%E1%BB%8B-Thu/e91140f054bd10be65217c18c4e5efa9f7318487</w:t>
      </w:r>
    </w:p>
    <w:p w14:paraId="5ECB65AD" w14:textId="1C0820A2" w:rsidR="00A219B7" w:rsidRDefault="00FA63FF" w:rsidP="00E54EEA">
      <w:pPr>
        <w:tabs>
          <w:tab w:val="left" w:pos="1620"/>
        </w:tabs>
        <w:rPr>
          <w:lang w:val="en-US"/>
        </w:rPr>
      </w:pPr>
      <w:hyperlink r:id="rId64" w:history="1">
        <w:r w:rsidRPr="001D10E8">
          <w:rPr>
            <w:rStyle w:val="Hipervnculo"/>
            <w:lang w:val="en-US"/>
          </w:rPr>
          <w:t>https://www.semanticscholar.org/paper/Deep-learning-based-human-activity-recognition-data-Gupta/6eb9496ee8afcbd8994971f646ffab001a0cef58</w:t>
        </w:r>
      </w:hyperlink>
    </w:p>
    <w:p w14:paraId="7839D1FA" w14:textId="77777777" w:rsidR="00FA63FF" w:rsidRDefault="00FA63FF" w:rsidP="00E54EEA">
      <w:pPr>
        <w:tabs>
          <w:tab w:val="left" w:pos="1620"/>
        </w:tabs>
        <w:rPr>
          <w:lang w:val="en-US"/>
        </w:rPr>
      </w:pPr>
    </w:p>
    <w:p w14:paraId="347C697A" w14:textId="77777777" w:rsidR="00FA63FF" w:rsidRDefault="00FA63FF" w:rsidP="00E54EEA">
      <w:pPr>
        <w:tabs>
          <w:tab w:val="left" w:pos="1620"/>
        </w:tabs>
        <w:rPr>
          <w:lang w:val="en-US"/>
        </w:rPr>
      </w:pPr>
    </w:p>
    <w:p w14:paraId="0CA0DF1E" w14:textId="77777777" w:rsidR="00A219B7" w:rsidRDefault="00A219B7" w:rsidP="00E54EEA">
      <w:pPr>
        <w:tabs>
          <w:tab w:val="left" w:pos="1620"/>
        </w:tabs>
        <w:rPr>
          <w:lang w:val="en-US"/>
        </w:rPr>
      </w:pPr>
    </w:p>
    <w:p w14:paraId="0FBDF544" w14:textId="77777777" w:rsidR="00A219B7" w:rsidRDefault="00A219B7" w:rsidP="00E54EEA">
      <w:pPr>
        <w:tabs>
          <w:tab w:val="left" w:pos="1620"/>
        </w:tabs>
        <w:rPr>
          <w:lang w:val="en-US"/>
        </w:rPr>
      </w:pPr>
    </w:p>
    <w:p w14:paraId="52902B48" w14:textId="77777777" w:rsidR="008F0CE7" w:rsidRDefault="008F0CE7" w:rsidP="00E54EEA">
      <w:pPr>
        <w:tabs>
          <w:tab w:val="left" w:pos="1620"/>
        </w:tabs>
        <w:rPr>
          <w:lang w:val="en-US"/>
        </w:rPr>
      </w:pPr>
    </w:p>
    <w:p w14:paraId="7D3B722B" w14:textId="77777777" w:rsidR="00705FF8" w:rsidRDefault="00705FF8" w:rsidP="00E54EEA">
      <w:pPr>
        <w:tabs>
          <w:tab w:val="left" w:pos="1620"/>
        </w:tabs>
        <w:rPr>
          <w:lang w:val="en-US"/>
        </w:rPr>
      </w:pPr>
    </w:p>
    <w:p w14:paraId="1A18111F" w14:textId="77777777" w:rsidR="00705FF8" w:rsidRDefault="00705FF8" w:rsidP="00E54EEA">
      <w:pPr>
        <w:tabs>
          <w:tab w:val="left" w:pos="1620"/>
        </w:tabs>
        <w:rPr>
          <w:lang w:val="en-US"/>
        </w:rPr>
      </w:pPr>
    </w:p>
    <w:p w14:paraId="7670D8E1" w14:textId="77777777" w:rsidR="00705FF8" w:rsidRDefault="00705FF8" w:rsidP="00E54EEA">
      <w:pPr>
        <w:tabs>
          <w:tab w:val="left" w:pos="1620"/>
        </w:tabs>
        <w:rPr>
          <w:lang w:val="en-US"/>
        </w:rPr>
      </w:pPr>
    </w:p>
    <w:p w14:paraId="0813C25F" w14:textId="77777777" w:rsidR="002363A0" w:rsidRDefault="002363A0" w:rsidP="00E54EEA">
      <w:pPr>
        <w:tabs>
          <w:tab w:val="left" w:pos="1620"/>
        </w:tabs>
        <w:rPr>
          <w:lang w:val="en-US"/>
        </w:rPr>
      </w:pPr>
    </w:p>
    <w:p w14:paraId="02EB91FD" w14:textId="77777777" w:rsidR="00EB1E11" w:rsidRDefault="00EB1E11" w:rsidP="00E54EEA">
      <w:pPr>
        <w:tabs>
          <w:tab w:val="left" w:pos="1620"/>
        </w:tabs>
        <w:rPr>
          <w:lang w:val="en-US"/>
        </w:rPr>
      </w:pPr>
    </w:p>
    <w:p w14:paraId="65021BCD" w14:textId="77777777" w:rsidR="00EB1E11" w:rsidRPr="00EA42AC" w:rsidRDefault="00EB1E11" w:rsidP="00E54EEA">
      <w:pPr>
        <w:tabs>
          <w:tab w:val="left" w:pos="1620"/>
        </w:tabs>
        <w:rPr>
          <w:lang w:val="en-US"/>
        </w:rPr>
      </w:pPr>
    </w:p>
    <w:p w14:paraId="7F0F3AB6" w14:textId="77777777" w:rsidR="00953AF2" w:rsidRDefault="00953AF2" w:rsidP="00953AF2">
      <w:pPr>
        <w:tabs>
          <w:tab w:val="left" w:pos="1620"/>
        </w:tabs>
        <w:rPr>
          <w:rStyle w:val="Hipervnculo"/>
          <w:lang w:val="en-US"/>
        </w:rPr>
      </w:pPr>
      <w:hyperlink r:id="rId65"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r w:rsidRPr="002F7F9A">
        <w:rPr>
          <w:rStyle w:val="Hipervnculo"/>
          <w:color w:val="auto"/>
          <w:u w:val="none"/>
        </w:rPr>
        <w:t>IAs u</w:t>
      </w:r>
      <w:r>
        <w:rPr>
          <w:rStyle w:val="Hipervnculo"/>
          <w:color w:val="auto"/>
          <w:u w:val="none"/>
        </w:rPr>
        <w:t>tilizadas:</w:t>
      </w:r>
    </w:p>
    <w:p w14:paraId="1EDFE9FB" w14:textId="77777777" w:rsidR="002F7F9A" w:rsidRDefault="00953AF2" w:rsidP="00953AF2">
      <w:pPr>
        <w:tabs>
          <w:tab w:val="left" w:pos="1620"/>
        </w:tabs>
      </w:pPr>
      <w:r w:rsidRPr="00953AF2">
        <w:lastRenderedPageBreak/>
        <w:t>Elicit</w:t>
      </w:r>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r w:rsidRPr="00953AF2">
        <w:t>Consensus</w:t>
      </w:r>
    </w:p>
    <w:p w14:paraId="082ABA25" w14:textId="74B6199E" w:rsidR="00E54EEA" w:rsidRPr="002F7F9A" w:rsidRDefault="00E54EEA" w:rsidP="00E54EEA">
      <w:pPr>
        <w:tabs>
          <w:tab w:val="left" w:pos="1620"/>
        </w:tabs>
      </w:pPr>
    </w:p>
    <w:sectPr w:rsidR="00E54EEA" w:rsidRPr="002F7F9A" w:rsidSect="002478D5">
      <w:footerReference w:type="default" r:id="rId6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AF18D" w14:textId="77777777" w:rsidR="00FA3844" w:rsidRDefault="00FA3844" w:rsidP="004A6CA2">
      <w:pPr>
        <w:spacing w:after="0" w:line="240" w:lineRule="auto"/>
      </w:pPr>
      <w:r>
        <w:separator/>
      </w:r>
    </w:p>
  </w:endnote>
  <w:endnote w:type="continuationSeparator" w:id="0">
    <w:p w14:paraId="4F3002FA" w14:textId="77777777" w:rsidR="00FA3844" w:rsidRDefault="00FA3844"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C0AE5" w14:textId="77777777" w:rsidR="00FA3844" w:rsidRDefault="00FA3844" w:rsidP="004A6CA2">
      <w:pPr>
        <w:spacing w:after="0" w:line="240" w:lineRule="auto"/>
      </w:pPr>
      <w:r>
        <w:separator/>
      </w:r>
    </w:p>
  </w:footnote>
  <w:footnote w:type="continuationSeparator" w:id="0">
    <w:p w14:paraId="7D03DBF3" w14:textId="77777777" w:rsidR="00FA3844" w:rsidRDefault="00FA3844"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79633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D8D"/>
      </v:shape>
    </w:pict>
  </w:numPicBullet>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71F1F"/>
    <w:multiLevelType w:val="hybridMultilevel"/>
    <w:tmpl w:val="1278FA9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DA5C2D"/>
    <w:multiLevelType w:val="hybridMultilevel"/>
    <w:tmpl w:val="BC92BF2E"/>
    <w:lvl w:ilvl="0" w:tplc="82FA0E3E">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3"/>
  </w:num>
  <w:num w:numId="2" w16cid:durableId="1567952262">
    <w:abstractNumId w:val="8"/>
  </w:num>
  <w:num w:numId="3" w16cid:durableId="563027713">
    <w:abstractNumId w:val="4"/>
  </w:num>
  <w:num w:numId="4" w16cid:durableId="1157526527">
    <w:abstractNumId w:val="0"/>
  </w:num>
  <w:num w:numId="5" w16cid:durableId="1308897261">
    <w:abstractNumId w:val="5"/>
  </w:num>
  <w:num w:numId="6" w16cid:durableId="1500733232">
    <w:abstractNumId w:val="16"/>
  </w:num>
  <w:num w:numId="7" w16cid:durableId="1049645891">
    <w:abstractNumId w:val="13"/>
  </w:num>
  <w:num w:numId="8" w16cid:durableId="690952971">
    <w:abstractNumId w:val="7"/>
  </w:num>
  <w:num w:numId="9" w16cid:durableId="2139029916">
    <w:abstractNumId w:val="15"/>
  </w:num>
  <w:num w:numId="10" w16cid:durableId="408617705">
    <w:abstractNumId w:val="11"/>
  </w:num>
  <w:num w:numId="11" w16cid:durableId="1092437495">
    <w:abstractNumId w:val="14"/>
  </w:num>
  <w:num w:numId="12" w16cid:durableId="1133718372">
    <w:abstractNumId w:val="6"/>
  </w:num>
  <w:num w:numId="13" w16cid:durableId="269432643">
    <w:abstractNumId w:val="10"/>
  </w:num>
  <w:num w:numId="14" w16cid:durableId="1086070506">
    <w:abstractNumId w:val="12"/>
  </w:num>
  <w:num w:numId="15" w16cid:durableId="2030908360">
    <w:abstractNumId w:val="2"/>
  </w:num>
  <w:num w:numId="16" w16cid:durableId="1687629434">
    <w:abstractNumId w:val="9"/>
  </w:num>
  <w:num w:numId="17" w16cid:durableId="200789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129">
      <o:colormru v:ext="edit" colors="#f8f8f8"/>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3EFF"/>
    <w:rsid w:val="0003118F"/>
    <w:rsid w:val="00032A40"/>
    <w:rsid w:val="000347FE"/>
    <w:rsid w:val="00056C09"/>
    <w:rsid w:val="00065534"/>
    <w:rsid w:val="0006719D"/>
    <w:rsid w:val="00075D06"/>
    <w:rsid w:val="00084B1D"/>
    <w:rsid w:val="00086E5C"/>
    <w:rsid w:val="00087FD6"/>
    <w:rsid w:val="000C0F2A"/>
    <w:rsid w:val="000C49F7"/>
    <w:rsid w:val="000E7173"/>
    <w:rsid w:val="000F422E"/>
    <w:rsid w:val="000F4397"/>
    <w:rsid w:val="000F4EB0"/>
    <w:rsid w:val="00101EB2"/>
    <w:rsid w:val="00127D8C"/>
    <w:rsid w:val="00141CAF"/>
    <w:rsid w:val="00143CFA"/>
    <w:rsid w:val="00147FC6"/>
    <w:rsid w:val="00151584"/>
    <w:rsid w:val="00153249"/>
    <w:rsid w:val="001538B1"/>
    <w:rsid w:val="00157FBB"/>
    <w:rsid w:val="00170FFD"/>
    <w:rsid w:val="00171DA5"/>
    <w:rsid w:val="00176CC6"/>
    <w:rsid w:val="001771D0"/>
    <w:rsid w:val="00180104"/>
    <w:rsid w:val="001809F5"/>
    <w:rsid w:val="00181C49"/>
    <w:rsid w:val="00196715"/>
    <w:rsid w:val="001A148B"/>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83F92"/>
    <w:rsid w:val="00291746"/>
    <w:rsid w:val="002C0A00"/>
    <w:rsid w:val="002C0A25"/>
    <w:rsid w:val="002D2AA4"/>
    <w:rsid w:val="002F5327"/>
    <w:rsid w:val="002F7F9A"/>
    <w:rsid w:val="003071A2"/>
    <w:rsid w:val="00323C93"/>
    <w:rsid w:val="00332206"/>
    <w:rsid w:val="0033450C"/>
    <w:rsid w:val="00335EB3"/>
    <w:rsid w:val="00355E24"/>
    <w:rsid w:val="00361C5B"/>
    <w:rsid w:val="00370303"/>
    <w:rsid w:val="003715ED"/>
    <w:rsid w:val="00372DB4"/>
    <w:rsid w:val="00390D41"/>
    <w:rsid w:val="0039171E"/>
    <w:rsid w:val="003A1BD8"/>
    <w:rsid w:val="003A5481"/>
    <w:rsid w:val="003B0B7C"/>
    <w:rsid w:val="003B353B"/>
    <w:rsid w:val="003C11B7"/>
    <w:rsid w:val="003C5D91"/>
    <w:rsid w:val="003D06D1"/>
    <w:rsid w:val="003D5AD2"/>
    <w:rsid w:val="003E5D9A"/>
    <w:rsid w:val="00403AA1"/>
    <w:rsid w:val="00412863"/>
    <w:rsid w:val="00413D9C"/>
    <w:rsid w:val="00417F4B"/>
    <w:rsid w:val="00437B7A"/>
    <w:rsid w:val="0044638E"/>
    <w:rsid w:val="00450B59"/>
    <w:rsid w:val="00455105"/>
    <w:rsid w:val="0045615B"/>
    <w:rsid w:val="00462844"/>
    <w:rsid w:val="00463C81"/>
    <w:rsid w:val="004712FE"/>
    <w:rsid w:val="0048730A"/>
    <w:rsid w:val="00491FAB"/>
    <w:rsid w:val="0049242E"/>
    <w:rsid w:val="00497189"/>
    <w:rsid w:val="004A63A7"/>
    <w:rsid w:val="004A6CA2"/>
    <w:rsid w:val="004B0B13"/>
    <w:rsid w:val="004C1B84"/>
    <w:rsid w:val="004C7122"/>
    <w:rsid w:val="004D5FC3"/>
    <w:rsid w:val="004D675A"/>
    <w:rsid w:val="004E21F9"/>
    <w:rsid w:val="004F3A73"/>
    <w:rsid w:val="00503999"/>
    <w:rsid w:val="00506389"/>
    <w:rsid w:val="00513923"/>
    <w:rsid w:val="005308BE"/>
    <w:rsid w:val="00540C33"/>
    <w:rsid w:val="005429D6"/>
    <w:rsid w:val="00546728"/>
    <w:rsid w:val="00565A5D"/>
    <w:rsid w:val="00573228"/>
    <w:rsid w:val="00573C9F"/>
    <w:rsid w:val="00580A42"/>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5071C"/>
    <w:rsid w:val="00655A49"/>
    <w:rsid w:val="0067336D"/>
    <w:rsid w:val="00682C16"/>
    <w:rsid w:val="00696415"/>
    <w:rsid w:val="006A048C"/>
    <w:rsid w:val="006A1784"/>
    <w:rsid w:val="006A60AB"/>
    <w:rsid w:val="006B0A5F"/>
    <w:rsid w:val="006B7171"/>
    <w:rsid w:val="006D1726"/>
    <w:rsid w:val="006E6003"/>
    <w:rsid w:val="006F259A"/>
    <w:rsid w:val="006F33D4"/>
    <w:rsid w:val="00700131"/>
    <w:rsid w:val="00702E3E"/>
    <w:rsid w:val="00704CBC"/>
    <w:rsid w:val="00705FF8"/>
    <w:rsid w:val="00710CAA"/>
    <w:rsid w:val="00711773"/>
    <w:rsid w:val="0071376D"/>
    <w:rsid w:val="00730DF8"/>
    <w:rsid w:val="00731726"/>
    <w:rsid w:val="00732D9A"/>
    <w:rsid w:val="0073449C"/>
    <w:rsid w:val="007375A6"/>
    <w:rsid w:val="00740DCC"/>
    <w:rsid w:val="007534C7"/>
    <w:rsid w:val="007554EF"/>
    <w:rsid w:val="00782929"/>
    <w:rsid w:val="007A1DBF"/>
    <w:rsid w:val="007A3B38"/>
    <w:rsid w:val="007C063F"/>
    <w:rsid w:val="007C72CB"/>
    <w:rsid w:val="007D2131"/>
    <w:rsid w:val="007D46B2"/>
    <w:rsid w:val="007D7DDF"/>
    <w:rsid w:val="007F1E61"/>
    <w:rsid w:val="0082001D"/>
    <w:rsid w:val="008347A2"/>
    <w:rsid w:val="008417A3"/>
    <w:rsid w:val="00844305"/>
    <w:rsid w:val="008604F4"/>
    <w:rsid w:val="008704E5"/>
    <w:rsid w:val="008852C1"/>
    <w:rsid w:val="00886046"/>
    <w:rsid w:val="00886938"/>
    <w:rsid w:val="00894128"/>
    <w:rsid w:val="008A5C44"/>
    <w:rsid w:val="008B21B5"/>
    <w:rsid w:val="008B60E1"/>
    <w:rsid w:val="008C1700"/>
    <w:rsid w:val="008D00EC"/>
    <w:rsid w:val="008D6C53"/>
    <w:rsid w:val="008D7C79"/>
    <w:rsid w:val="008F0CE7"/>
    <w:rsid w:val="008F3F99"/>
    <w:rsid w:val="008F4813"/>
    <w:rsid w:val="00900752"/>
    <w:rsid w:val="00902C9F"/>
    <w:rsid w:val="00910FE9"/>
    <w:rsid w:val="00926402"/>
    <w:rsid w:val="009274FC"/>
    <w:rsid w:val="0093752A"/>
    <w:rsid w:val="00944508"/>
    <w:rsid w:val="009457D1"/>
    <w:rsid w:val="0094647C"/>
    <w:rsid w:val="00953AF2"/>
    <w:rsid w:val="009555CE"/>
    <w:rsid w:val="00957B7F"/>
    <w:rsid w:val="00962778"/>
    <w:rsid w:val="00970DBC"/>
    <w:rsid w:val="009A0698"/>
    <w:rsid w:val="009B2F00"/>
    <w:rsid w:val="009B50C7"/>
    <w:rsid w:val="009B574E"/>
    <w:rsid w:val="009C7CBA"/>
    <w:rsid w:val="009D00C4"/>
    <w:rsid w:val="009D559E"/>
    <w:rsid w:val="009E0F16"/>
    <w:rsid w:val="009E4573"/>
    <w:rsid w:val="009F0CC2"/>
    <w:rsid w:val="00A04462"/>
    <w:rsid w:val="00A04F77"/>
    <w:rsid w:val="00A06592"/>
    <w:rsid w:val="00A10681"/>
    <w:rsid w:val="00A106F9"/>
    <w:rsid w:val="00A1477C"/>
    <w:rsid w:val="00A219B7"/>
    <w:rsid w:val="00A23EBC"/>
    <w:rsid w:val="00A36344"/>
    <w:rsid w:val="00A44A66"/>
    <w:rsid w:val="00A5492A"/>
    <w:rsid w:val="00A73EAC"/>
    <w:rsid w:val="00A8559C"/>
    <w:rsid w:val="00AB07DE"/>
    <w:rsid w:val="00AC1BA7"/>
    <w:rsid w:val="00AD19D5"/>
    <w:rsid w:val="00AD398F"/>
    <w:rsid w:val="00AE1DB7"/>
    <w:rsid w:val="00AE3B60"/>
    <w:rsid w:val="00AE7E36"/>
    <w:rsid w:val="00AF2496"/>
    <w:rsid w:val="00B04289"/>
    <w:rsid w:val="00B105DD"/>
    <w:rsid w:val="00B162BE"/>
    <w:rsid w:val="00B22AA5"/>
    <w:rsid w:val="00B26D20"/>
    <w:rsid w:val="00B34760"/>
    <w:rsid w:val="00B36D8F"/>
    <w:rsid w:val="00B420CB"/>
    <w:rsid w:val="00B42A69"/>
    <w:rsid w:val="00B43C53"/>
    <w:rsid w:val="00B519A9"/>
    <w:rsid w:val="00B530D5"/>
    <w:rsid w:val="00B61FED"/>
    <w:rsid w:val="00B66BD5"/>
    <w:rsid w:val="00B70E33"/>
    <w:rsid w:val="00B76A6E"/>
    <w:rsid w:val="00B86F1D"/>
    <w:rsid w:val="00B92572"/>
    <w:rsid w:val="00BC29F6"/>
    <w:rsid w:val="00BC50E4"/>
    <w:rsid w:val="00BC6E96"/>
    <w:rsid w:val="00BE365E"/>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90EF8"/>
    <w:rsid w:val="00C92344"/>
    <w:rsid w:val="00C9713E"/>
    <w:rsid w:val="00CA18AA"/>
    <w:rsid w:val="00CB1A9C"/>
    <w:rsid w:val="00CF6D81"/>
    <w:rsid w:val="00D12B57"/>
    <w:rsid w:val="00D2608B"/>
    <w:rsid w:val="00D273DA"/>
    <w:rsid w:val="00D34145"/>
    <w:rsid w:val="00D3431C"/>
    <w:rsid w:val="00D36346"/>
    <w:rsid w:val="00D377B0"/>
    <w:rsid w:val="00D4335C"/>
    <w:rsid w:val="00D52245"/>
    <w:rsid w:val="00D528E0"/>
    <w:rsid w:val="00D53DBB"/>
    <w:rsid w:val="00D53E11"/>
    <w:rsid w:val="00D5570B"/>
    <w:rsid w:val="00D62758"/>
    <w:rsid w:val="00D84CF2"/>
    <w:rsid w:val="00D95EA9"/>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42416"/>
    <w:rsid w:val="00E4387B"/>
    <w:rsid w:val="00E54EEA"/>
    <w:rsid w:val="00E662A5"/>
    <w:rsid w:val="00E81B8E"/>
    <w:rsid w:val="00E906A4"/>
    <w:rsid w:val="00E90AE7"/>
    <w:rsid w:val="00EA42AC"/>
    <w:rsid w:val="00EB1E11"/>
    <w:rsid w:val="00EB6439"/>
    <w:rsid w:val="00ED13DD"/>
    <w:rsid w:val="00ED7B94"/>
    <w:rsid w:val="00F05976"/>
    <w:rsid w:val="00F2094B"/>
    <w:rsid w:val="00F27780"/>
    <w:rsid w:val="00F36FD1"/>
    <w:rsid w:val="00F418EC"/>
    <w:rsid w:val="00F46459"/>
    <w:rsid w:val="00F46D14"/>
    <w:rsid w:val="00F62616"/>
    <w:rsid w:val="00F715F7"/>
    <w:rsid w:val="00F7313C"/>
    <w:rsid w:val="00F75364"/>
    <w:rsid w:val="00F77445"/>
    <w:rsid w:val="00F8353D"/>
    <w:rsid w:val="00F91411"/>
    <w:rsid w:val="00FA084B"/>
    <w:rsid w:val="00FA3844"/>
    <w:rsid w:val="00FA63FF"/>
    <w:rsid w:val="00FC5DAD"/>
    <w:rsid w:val="00FE23B4"/>
    <w:rsid w:val="00FF17C3"/>
    <w:rsid w:val="00FF35F2"/>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
    </o:shapedefaults>
    <o:shapelayout v:ext="edit">
      <o:idmap v:ext="edit" data="2"/>
      <o:rules v:ext="edit">
        <o:r id="V:Rule1" type="connector" idref="#_x0000_s2052"/>
        <o:r id="V:Rule2" type="connector" idref="#_x0000_s2050"/>
        <o:r id="V:Rule3" type="connector" idref="#_x0000_s2051"/>
        <o:r id="V:Rule4" type="connector" idref="#_x0000_s2126"/>
        <o:r id="V:Rule5" type="connector" idref="#_x0000_s2125"/>
        <o:r id="V:Rule6" type="connector" idref="#_x0000_s2123"/>
        <o:r id="V:Rule7" type="connector" idref="#_x0000_s2124"/>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 w:type="paragraph" w:styleId="NormalWeb">
    <w:name w:val="Normal (Web)"/>
    <w:basedOn w:val="Normal"/>
    <w:uiPriority w:val="99"/>
    <w:semiHidden/>
    <w:unhideWhenUsed/>
    <w:rsid w:val="00147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150102126">
      <w:bodyDiv w:val="1"/>
      <w:marLeft w:val="0"/>
      <w:marRight w:val="0"/>
      <w:marTop w:val="0"/>
      <w:marBottom w:val="0"/>
      <w:divBdr>
        <w:top w:val="none" w:sz="0" w:space="0" w:color="auto"/>
        <w:left w:val="none" w:sz="0" w:space="0" w:color="auto"/>
        <w:bottom w:val="none" w:sz="0" w:space="0" w:color="auto"/>
        <w:right w:val="none" w:sz="0" w:space="0" w:color="auto"/>
      </w:divBdr>
      <w:divsChild>
        <w:div w:id="614561737">
          <w:marLeft w:val="0"/>
          <w:marRight w:val="0"/>
          <w:marTop w:val="0"/>
          <w:marBottom w:val="0"/>
          <w:divBdr>
            <w:top w:val="none" w:sz="0" w:space="0" w:color="auto"/>
            <w:left w:val="none" w:sz="0" w:space="0" w:color="auto"/>
            <w:bottom w:val="none" w:sz="0" w:space="0" w:color="auto"/>
            <w:right w:val="none" w:sz="0" w:space="0" w:color="auto"/>
          </w:divBdr>
          <w:divsChild>
            <w:div w:id="1558668239">
              <w:marLeft w:val="0"/>
              <w:marRight w:val="0"/>
              <w:marTop w:val="0"/>
              <w:marBottom w:val="0"/>
              <w:divBdr>
                <w:top w:val="none" w:sz="0" w:space="0" w:color="auto"/>
                <w:left w:val="none" w:sz="0" w:space="0" w:color="auto"/>
                <w:bottom w:val="none" w:sz="0" w:space="0" w:color="auto"/>
                <w:right w:val="none" w:sz="0" w:space="0" w:color="auto"/>
              </w:divBdr>
              <w:divsChild>
                <w:div w:id="1490294044">
                  <w:marLeft w:val="0"/>
                  <w:marRight w:val="0"/>
                  <w:marTop w:val="0"/>
                  <w:marBottom w:val="0"/>
                  <w:divBdr>
                    <w:top w:val="none" w:sz="0" w:space="0" w:color="auto"/>
                    <w:left w:val="none" w:sz="0" w:space="0" w:color="auto"/>
                    <w:bottom w:val="none" w:sz="0" w:space="0" w:color="auto"/>
                    <w:right w:val="none" w:sz="0" w:space="0" w:color="auto"/>
                  </w:divBdr>
                  <w:divsChild>
                    <w:div w:id="723408074">
                      <w:marLeft w:val="0"/>
                      <w:marRight w:val="0"/>
                      <w:marTop w:val="0"/>
                      <w:marBottom w:val="0"/>
                      <w:divBdr>
                        <w:top w:val="none" w:sz="0" w:space="0" w:color="auto"/>
                        <w:left w:val="none" w:sz="0" w:space="0" w:color="auto"/>
                        <w:bottom w:val="none" w:sz="0" w:space="0" w:color="auto"/>
                        <w:right w:val="none" w:sz="0" w:space="0" w:color="auto"/>
                      </w:divBdr>
                      <w:divsChild>
                        <w:div w:id="1823546748">
                          <w:marLeft w:val="0"/>
                          <w:marRight w:val="0"/>
                          <w:marTop w:val="0"/>
                          <w:marBottom w:val="0"/>
                          <w:divBdr>
                            <w:top w:val="none" w:sz="0" w:space="0" w:color="auto"/>
                            <w:left w:val="none" w:sz="0" w:space="0" w:color="auto"/>
                            <w:bottom w:val="none" w:sz="0" w:space="0" w:color="auto"/>
                            <w:right w:val="none" w:sz="0" w:space="0" w:color="auto"/>
                          </w:divBdr>
                          <w:divsChild>
                            <w:div w:id="654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845897864">
      <w:bodyDiv w:val="1"/>
      <w:marLeft w:val="0"/>
      <w:marRight w:val="0"/>
      <w:marTop w:val="0"/>
      <w:marBottom w:val="0"/>
      <w:divBdr>
        <w:top w:val="none" w:sz="0" w:space="0" w:color="auto"/>
        <w:left w:val="none" w:sz="0" w:space="0" w:color="auto"/>
        <w:bottom w:val="none" w:sz="0" w:space="0" w:color="auto"/>
        <w:right w:val="none" w:sz="0" w:space="0" w:color="auto"/>
      </w:divBdr>
      <w:divsChild>
        <w:div w:id="1587878199">
          <w:marLeft w:val="0"/>
          <w:marRight w:val="0"/>
          <w:marTop w:val="0"/>
          <w:marBottom w:val="0"/>
          <w:divBdr>
            <w:top w:val="none" w:sz="0" w:space="0" w:color="auto"/>
            <w:left w:val="none" w:sz="0" w:space="0" w:color="auto"/>
            <w:bottom w:val="none" w:sz="0" w:space="0" w:color="auto"/>
            <w:right w:val="none" w:sz="0" w:space="0" w:color="auto"/>
          </w:divBdr>
          <w:divsChild>
            <w:div w:id="1517960886">
              <w:marLeft w:val="0"/>
              <w:marRight w:val="0"/>
              <w:marTop w:val="0"/>
              <w:marBottom w:val="0"/>
              <w:divBdr>
                <w:top w:val="none" w:sz="0" w:space="0" w:color="auto"/>
                <w:left w:val="none" w:sz="0" w:space="0" w:color="auto"/>
                <w:bottom w:val="none" w:sz="0" w:space="0" w:color="auto"/>
                <w:right w:val="none" w:sz="0" w:space="0" w:color="auto"/>
              </w:divBdr>
              <w:divsChild>
                <w:div w:id="1605259849">
                  <w:marLeft w:val="0"/>
                  <w:marRight w:val="0"/>
                  <w:marTop w:val="0"/>
                  <w:marBottom w:val="0"/>
                  <w:divBdr>
                    <w:top w:val="none" w:sz="0" w:space="0" w:color="auto"/>
                    <w:left w:val="none" w:sz="0" w:space="0" w:color="auto"/>
                    <w:bottom w:val="none" w:sz="0" w:space="0" w:color="auto"/>
                    <w:right w:val="none" w:sz="0" w:space="0" w:color="auto"/>
                  </w:divBdr>
                  <w:divsChild>
                    <w:div w:id="253982457">
                      <w:marLeft w:val="0"/>
                      <w:marRight w:val="0"/>
                      <w:marTop w:val="0"/>
                      <w:marBottom w:val="0"/>
                      <w:divBdr>
                        <w:top w:val="none" w:sz="0" w:space="0" w:color="auto"/>
                        <w:left w:val="none" w:sz="0" w:space="0" w:color="auto"/>
                        <w:bottom w:val="none" w:sz="0" w:space="0" w:color="auto"/>
                        <w:right w:val="none" w:sz="0" w:space="0" w:color="auto"/>
                      </w:divBdr>
                      <w:divsChild>
                        <w:div w:id="743911044">
                          <w:marLeft w:val="0"/>
                          <w:marRight w:val="0"/>
                          <w:marTop w:val="0"/>
                          <w:marBottom w:val="0"/>
                          <w:divBdr>
                            <w:top w:val="none" w:sz="0" w:space="0" w:color="auto"/>
                            <w:left w:val="none" w:sz="0" w:space="0" w:color="auto"/>
                            <w:bottom w:val="none" w:sz="0" w:space="0" w:color="auto"/>
                            <w:right w:val="none" w:sz="0" w:space="0" w:color="auto"/>
                          </w:divBdr>
                          <w:divsChild>
                            <w:div w:id="476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5hertz.com/index.php?route=tutoriales/tutorial&amp;tutorial_id=2" TargetMode="External"/><Relationship Id="rId21" Type="http://schemas.openxmlformats.org/officeDocument/2006/relationships/hyperlink" Target="https://consensus.app/results/?q=Human+activity+recognition&amp;pro=on" TargetMode="External"/><Relationship Id="rId34" Type="http://schemas.openxmlformats.org/officeDocument/2006/relationships/hyperlink" Target="https://doi.org/10.1109/SURV.2012.110112.00192" TargetMode="External"/><Relationship Id="rId42" Type="http://schemas.openxmlformats.org/officeDocument/2006/relationships/hyperlink" Target="https://doi.org/10.1109/DICTA.2015.7371223" TargetMode="External"/><Relationship Id="rId47" Type="http://schemas.openxmlformats.org/officeDocument/2006/relationships/hyperlink" Target="https://uvadoc.uva.es/bitstream/handle/10324/33059/TFG-G3430.pdf;jsessionid=56EF9AE4722649566A004D9EFF975498?sequence=1" TargetMode="External"/><Relationship Id="rId50" Type="http://schemas.openxmlformats.org/officeDocument/2006/relationships/hyperlink" Target="https://www.perceptualui.org/publications/bulling14_csur.pdf" TargetMode="External"/><Relationship Id="rId55" Type="http://schemas.openxmlformats.org/officeDocument/2006/relationships/hyperlink" Target="https://www.semanticscholar.org/paper/Sensores-invasivos-e-n%C3%A3o-invasivos%3A-conceitos-e-Darold-Almeida/845c5617fd3eaaad7892d81c3516361b3ce93476" TargetMode="External"/><Relationship Id="rId63" Type="http://schemas.openxmlformats.org/officeDocument/2006/relationships/hyperlink" Target="https://www.semanticscholar.org/paper/Hybrid-Model-Featuring-CNN-and-LSTM-Architecture-on-Deep-Zheng/778ce286fb4dff864df76502f5cf8ccbef80007f"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ensus.app/results/?q=Human+activity+recognition&amp;pro=on" TargetMode="External"/><Relationship Id="rId29" Type="http://schemas.openxmlformats.org/officeDocument/2006/relationships/hyperlink" Target="https://doi.org/10.1007/978-3-540-24646-6_10" TargetMode="External"/><Relationship Id="rId11" Type="http://schemas.openxmlformats.org/officeDocument/2006/relationships/image" Target="media/image5.png"/><Relationship Id="rId24" Type="http://schemas.openxmlformats.org/officeDocument/2006/relationships/hyperlink" Target="https://consensus.app/results/?q=Human+activity+recognition&amp;pro=on" TargetMode="External"/><Relationship Id="rId32" Type="http://schemas.openxmlformats.org/officeDocument/2006/relationships/hyperlink" Target="https://doi.org/10.37779/NT.V21I2.3434" TargetMode="External"/><Relationship Id="rId37" Type="http://schemas.openxmlformats.org/officeDocument/2006/relationships/hyperlink" Target="https://doi.org/10.3233/THC-1999-7612" TargetMode="External"/><Relationship Id="rId40" Type="http://schemas.openxmlformats.org/officeDocument/2006/relationships/hyperlink" Target="https://doi.org/10.3389/fphys.2024.1344887" TargetMode="External"/><Relationship Id="rId45" Type="http://schemas.openxmlformats.org/officeDocument/2006/relationships/hyperlink" Target="https://doi.org/10.3390/s22010323" TargetMode="External"/><Relationship Id="rId53" Type="http://schemas.openxmlformats.org/officeDocument/2006/relationships/hyperlink" Target="https://www.semanticscholar.org/paper/Activity-Recognition-in-the-Home-Using-Simple-and-Tapia-Intille/5c165dd70c70ca4c67d7dd3c27ff5bfc84413daa" TargetMode="External"/><Relationship Id="rId58" Type="http://schemas.openxmlformats.org/officeDocument/2006/relationships/hyperlink" Target="https://www.semanticscholar.org/paper/Wearable-sensors-Cole/3712910ecee531a56aafdfd4538fd952d5e4a381"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semanticscholar.org/paper/A-Hybrid-Deep-Learning-Model-for-Human-Activity-Gumaei-Hassan/40c7e97580e8ab66778916608bbcf9c7f2452868" TargetMode="External"/><Relationship Id="rId19" Type="http://schemas.openxmlformats.org/officeDocument/2006/relationships/hyperlink" Target="https://consensus.app/results/?q=Human+activity+recognition&amp;pro=on" TargetMode="External"/><Relationship Id="rId14" Type="http://schemas.openxmlformats.org/officeDocument/2006/relationships/hyperlink" Target="https://www.v7labs.com/blog/human-activity-recognition" TargetMode="External"/><Relationship Id="rId22" Type="http://schemas.openxmlformats.org/officeDocument/2006/relationships/hyperlink" Target="https://consensus.app/results/?q=Human+activity+recognition&amp;pro=on" TargetMode="External"/><Relationship Id="rId27" Type="http://schemas.openxmlformats.org/officeDocument/2006/relationships/hyperlink" Target="https://doi.org/10.1145/2499621" TargetMode="External"/><Relationship Id="rId30" Type="http://schemas.openxmlformats.org/officeDocument/2006/relationships/hyperlink" Target="https://doi.org/10.1109/MIM.2021.9513637" TargetMode="External"/><Relationship Id="rId35" Type="http://schemas.openxmlformats.org/officeDocument/2006/relationships/hyperlink" Target="https://doi.org/10.1002/9781119699910.ch2" TargetMode="External"/><Relationship Id="rId43" Type="http://schemas.openxmlformats.org/officeDocument/2006/relationships/hyperlink" Target="https://doi.org/10.1109/ICCS45141.2019.9065460" TargetMode="External"/><Relationship Id="rId48" Type="http://schemas.openxmlformats.org/officeDocument/2006/relationships/hyperlink" Target="https://ivanvladimir.notion.site/67337d8e726347758c4b651128577d53?v=403f42a9cdb14dfbb104ca707c35386e&amp;pvs=74" TargetMode="External"/><Relationship Id="rId56" Type="http://schemas.openxmlformats.org/officeDocument/2006/relationships/hyperlink" Target="https://www.semanticscholar.org/paper/A-Survey-on-Human-Activity-Recognition-using-Lara-Labrador/8d3041129b500b90521c7d768996fc2de11b0e47" TargetMode="External"/><Relationship Id="rId64" Type="http://schemas.openxmlformats.org/officeDocument/2006/relationships/hyperlink" Target="https://www.semanticscholar.org/paper/Deep-learning-based-human-activity-recognition-data-Gupta/6eb9496ee8afcbd8994971f646ffab001a0cef58" TargetMode="External"/><Relationship Id="rId8" Type="http://schemas.openxmlformats.org/officeDocument/2006/relationships/image" Target="media/image2.jpeg"/><Relationship Id="rId51" Type="http://schemas.openxmlformats.org/officeDocument/2006/relationships/hyperlink" Target="https://www.scitepress.org/Link.aspx?doi=10.5220/0012303900003636"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consensus.app/results/?q=Human+activity+recognition&amp;pro=on" TargetMode="External"/><Relationship Id="rId25" Type="http://schemas.openxmlformats.org/officeDocument/2006/relationships/hyperlink" Target="https://consensus.app/results/?q=Human+activity+recognition&amp;pro=on" TargetMode="External"/><Relationship Id="rId33" Type="http://schemas.openxmlformats.org/officeDocument/2006/relationships/hyperlink" Target="https://doi.org/10.5220/0012303900003636" TargetMode="External"/><Relationship Id="rId38" Type="http://schemas.openxmlformats.org/officeDocument/2006/relationships/hyperlink" Target="https://doi.org/10.4324/9781315636764-34" TargetMode="External"/><Relationship Id="rId46" Type="http://schemas.openxmlformats.org/officeDocument/2006/relationships/hyperlink" Target="https://doi.org/10.1016/j.jjimei.2021.100046" TargetMode="External"/><Relationship Id="rId59" Type="http://schemas.openxmlformats.org/officeDocument/2006/relationships/hyperlink" Target="https://www.semanticscholar.org/paper/Robust-human-locomotion-and-localization-activity-Khan-Alonazi/bb90b2c6698b935dcc789faab546118be8717927" TargetMode="External"/><Relationship Id="rId67" Type="http://schemas.openxmlformats.org/officeDocument/2006/relationships/fontTable" Target="fontTable.xml"/><Relationship Id="rId20" Type="http://schemas.openxmlformats.org/officeDocument/2006/relationships/hyperlink" Target="https://consensus.app/results/?q=Human+activity+recognition&amp;pro=on" TargetMode="External"/><Relationship Id="rId41" Type="http://schemas.openxmlformats.org/officeDocument/2006/relationships/hyperlink" Target="https://doi.org/10.3390/s23104617" TargetMode="External"/><Relationship Id="rId54" Type="http://schemas.openxmlformats.org/officeDocument/2006/relationships/hyperlink" Target="https://www.semanticscholar.org/paper/Unobtrusive-and-Non-Invasive-Human-Activity-using-Nehra-Raheja/5503545cd35ebab784c814756630096200aee889" TargetMode="External"/><Relationship Id="rId62" Type="http://schemas.openxmlformats.org/officeDocument/2006/relationships/hyperlink" Target="https://www.semanticscholar.org/paper/Wearable-Sensor-Based-Human-Activity-Recognition-Luwe-Lee/f8cd79f537546988600372f69cc7e1a50c0c3ca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ensus.app/results/?q=Human+activity+recognition&amp;pro=on" TargetMode="External"/><Relationship Id="rId23" Type="http://schemas.openxmlformats.org/officeDocument/2006/relationships/hyperlink" Target="https://consensus.app/results/?q=Human+activity+recognition&amp;pro=on" TargetMode="External"/><Relationship Id="rId28" Type="http://schemas.openxmlformats.org/officeDocument/2006/relationships/hyperlink" Target="https://www.v7labs.com/blog/human-activity-recognition" TargetMode="External"/><Relationship Id="rId36" Type="http://schemas.openxmlformats.org/officeDocument/2006/relationships/hyperlink" Target="https://doi.org/10.36478/jeasci.2020.826.829" TargetMode="External"/><Relationship Id="rId49" Type="http://schemas.openxmlformats.org/officeDocument/2006/relationships/hyperlink" Target="https://www.researchgate.net/publication/235569719_A_benchmark_dataset_to_evaluate_sensor_displacement_in_activity_recognition" TargetMode="External"/><Relationship Id="rId57" Type="http://schemas.openxmlformats.org/officeDocument/2006/relationships/hyperlink" Target="https://www.semanticscholar.org/paper/Inertial-Sensors-and-Inertial-Measurement-Units-Shkel-Wang/8137e2f972fdd31ff90770f38a25314198b5b8a2" TargetMode="External"/><Relationship Id="rId10" Type="http://schemas.openxmlformats.org/officeDocument/2006/relationships/image" Target="media/image4.png"/><Relationship Id="rId31" Type="http://schemas.openxmlformats.org/officeDocument/2006/relationships/hyperlink" Target="https://doi.org/10.1109/Indo-TaiwanICAN48429.2020.9181359" TargetMode="External"/><Relationship Id="rId44" Type="http://schemas.openxmlformats.org/officeDocument/2006/relationships/hyperlink" Target="https://doi.org/10.1109/ACCESS.2019.2927134" TargetMode="External"/><Relationship Id="rId52" Type="http://schemas.openxmlformats.org/officeDocument/2006/relationships/hyperlink" Target="https://www.semanticscholar.org/paper/Applications-and-Challenges-of-Human-Activity-using-Sunny-George/072fd073c885f7e1588ba91edd06c3a6afa5437e" TargetMode="External"/><Relationship Id="rId60" Type="http://schemas.openxmlformats.org/officeDocument/2006/relationships/hyperlink" Target="https://www.semanticscholar.org/paper/Human-activity-recognition-using-wearable-sensors%3A-Xue/e48afce595555405dd1879e389797296eb9fb43e" TargetMode="External"/><Relationship Id="rId65" Type="http://schemas.openxmlformats.org/officeDocument/2006/relationships/hyperlink" Target="https://ivanvladimir.notion.site/67337d8e726347758c4b651128577d53?v=403f42a9cdb14dfbb104ca707c35386e&amp;pvs=74" TargetMode="Externa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consensus.app/results/?q=Human+activity+recognition&amp;pro=on" TargetMode="External"/><Relationship Id="rId39" Type="http://schemas.openxmlformats.org/officeDocument/2006/relationships/hyperlink" Target="https://doi.org/10.1109/JSEN.2008.91748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10167</TotalTime>
  <Pages>27</Pages>
  <Words>7158</Words>
  <Characters>39371</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155</cp:revision>
  <cp:lastPrinted>2016-02-25T18:51:00Z</cp:lastPrinted>
  <dcterms:created xsi:type="dcterms:W3CDTF">2024-04-23T14:12:00Z</dcterms:created>
  <dcterms:modified xsi:type="dcterms:W3CDTF">2024-11-07T18:08:00Z</dcterms:modified>
</cp:coreProperties>
</file>