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9521B3E" wp14:textId="77777777">
      <w:pPr>
        <w:spacing w:after="80"/>
      </w:pPr>
      <w:r w:rsidRPr="12D8C373" w:rsidR="12D8C373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Meeting transcript summarisation flow</w:t>
      </w:r>
    </w:p>
    <w:p xmlns:wp14="http://schemas.microsoft.com/office/word/2010/wordml" w14:paraId="6B87DB0B" wp14:textId="77777777">
      <w:pPr>
        <w:spacing w:after="120"/>
      </w:pPr>
      <w:r>
        <w:rPr>
          <w:rFonts w:ascii="Arial" w:hAnsi="Arial" w:eastAsia="Arial" w:cs="Arial"/>
          <w:i/>
          <w:iCs/>
          <w:sz w:val="22"/>
          <w:szCs w:val="22"/>
        </w:rPr>
        <w:t xml:space="preserve">Build handoff – Power Automate + Microsoft Graph + LLM</w:t>
      </w:r>
    </w:p>
    <w:p xmlns:wp14="http://schemas.microsoft.com/office/word/2010/wordml" w14:paraId="0E663829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Internal Elewa Company document. Prepared for the engineering team (Lynn / Jane). Version 0.1, 7 August 2026.</w:t>
      </w:r>
    </w:p>
    <w:p xmlns:wp14="http://schemas.microsoft.com/office/word/2010/wordml" w14:paraId="2D4ACC3A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1. Purpose</w:t>
      </w:r>
    </w:p>
    <w:p xmlns:wp14="http://schemas.microsoft.com/office/word/2010/wordml" w14:paraId="000D43EC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Produce Fireflies-style meeting summaries without a Microsoft 365 Copilot licence, keeping capture inside the Microsoft tenant and choosing our own summarisation model. This same pattern generalises to the traffic-fine client work (transcript or email in, structured summary out), so build it cleanly and reusably.</w:t>
      </w:r>
    </w:p>
    <w:p xmlns:wp14="http://schemas.microsoft.com/office/word/2010/wordml" w14:paraId="3C54BF82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Outcome: after an internal Teams meeting, a summary and action list is generated automatically and routed to the organiser for approval, then optionally logged to Odoo.</w:t>
      </w:r>
    </w:p>
    <w:p xmlns:wp14="http://schemas.microsoft.com/office/word/2010/wordml" w14:paraId="09C1ED38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2. Architecture</w:t>
      </w:r>
    </w:p>
    <w:p xmlns:wp14="http://schemas.microsoft.com/office/word/2010/wordml" w14:paraId="6F430F8B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Five stages. Teams captures the transcript; Power Automate orchestrates; an LLM summarises; the result is routed.</w:t>
      </w:r>
    </w:p>
    <w:p xmlns:wp14="http://schemas.microsoft.com/office/word/2010/wordml" w14:paraId="5E999689" wp14:textId="77777777">
      <w:pPr>
        <w:pStyle w:val="ListParagraph"/>
        <w:numPr>
          <w:ilvl w:val="0"/>
          <w:numId w:val="2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Capture – live transcription runs in the Teams meeting (already available on our licences).</w:t>
      </w:r>
    </w:p>
    <w:p xmlns:wp14="http://schemas.microsoft.com/office/word/2010/wordml" w14:paraId="3CC93DD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Trigger – Power Automate starts the flow after the meeting, on a delay (transcripts are not instant).</w:t>
      </w:r>
    </w:p>
    <w:p xmlns:wp14="http://schemas.microsoft.com/office/word/2010/wordml" w14:paraId="67C8F46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Fetch – the flow retrieves the transcript through the Microsoft Graph API.</w:t>
      </w:r>
    </w:p>
    <w:p xmlns:wp14="http://schemas.microsoft.com/office/word/2010/wordml" w14:paraId="1D2D5591" wp14:textId="77777777">
      <w:pPr>
        <w:pStyle w:val="ListParagraph"/>
        <w:numPr>
          <w:ilvl w:val="0"/>
          <w:numId w:val="2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Summarise – the transcript is sent to the chosen LLM endpoint and a structured summary returned.</w:t>
      </w:r>
    </w:p>
    <w:p xmlns:wp14="http://schemas.microsoft.com/office/word/2010/wordml" w14:paraId="1A1B5338" wp14:textId="77777777">
      <w:pPr>
        <w:pStyle w:val="ListParagraph"/>
        <w:numPr>
          <w:ilvl w:val="0"/>
          <w:numId w:val="2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Route – summary emailed to the organiser for approval, and/or stored in SharePoint or logged to Odoo.</w:t>
      </w:r>
    </w:p>
    <w:p xmlns:wp14="http://schemas.microsoft.com/office/word/2010/wordml" w14:paraId="3CD528DC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A key design decision – which model summarises – is covered in section 6, because it determines data residency.</w:t>
      </w:r>
    </w:p>
    <w:p xmlns:wp14="http://schemas.microsoft.com/office/word/2010/wordml" w14:paraId="4BAF20BD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3. Prerequisites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 xmlns:wp14="http://schemas.microsoft.com/office/word/2010/wordml" w:rsidTr="12D8C373" w14:paraId="2EE80189" wp14:textId="77777777">
        <w:tc>
          <w:tcPr>
            <w:tcW w:w="3000" w:type="dxa"/>
            <w:shd w:val="clear" w:color="auto" w:fill="1F3B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6000" w:type="dxa"/>
            <w:shd w:val="clear" w:color="auto" w:fill="1F3B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12D8C373" w14:paraId="08DAC72E" wp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AAC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Entra ID app registration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11D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For Graph API access to transcripts. Client credentials or delegated.</w:t>
            </w:r>
          </w:p>
        </w:tc>
      </w:tr>
      <w:tr xmlns:wp14="http://schemas.microsoft.com/office/word/2010/wordml" w:rsidTr="12D8C373" w14:paraId="19D05F2C" wp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456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Graph permissions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1FA1" wp14:textId="77777777">
            <w:r w:rsidRPr="12D8C373" w:rsidR="12D8C373">
              <w:rPr>
                <w:rFonts w:ascii="Arial" w:hAnsi="Arial" w:eastAsia="Arial" w:cs="Arial"/>
                <w:sz w:val="20"/>
                <w:szCs w:val="20"/>
                <w:lang w:val="en-US"/>
              </w:rPr>
              <w:t>OnlineMeetingTranscript.Read.All (application) or OnlineMeetings.Read (delegated, own meetings). Admin consent required for application scope.</w:t>
            </w:r>
          </w:p>
        </w:tc>
      </w:tr>
      <w:tr xmlns:wp14="http://schemas.microsoft.com/office/word/2010/wordml" w:rsidTr="12D8C373" w14:paraId="40C14451" wp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3D5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Power Automate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DBE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Standard cloud flow. Premium HTTP connector for the Graph and LLM calls.</w:t>
            </w:r>
          </w:p>
        </w:tc>
      </w:tr>
      <w:tr xmlns:wp14="http://schemas.microsoft.com/office/word/2010/wordml" w:rsidTr="12D8C373" w14:paraId="656AA924" wp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ADF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LLM endpoint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915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Azure OpenAI deployment (in-tenant) OR Anthropic Claude API key. See section 6.</w:t>
            </w:r>
          </w:p>
        </w:tc>
      </w:tr>
      <w:tr xmlns:wp14="http://schemas.microsoft.com/office/word/2010/wordml" w:rsidTr="12D8C373" w14:paraId="18B323AA" wp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ACA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Odoo (optional)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767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Service user + JSON-RPC access to elewa.odoo.com for logging notes.</w:t>
            </w:r>
          </w:p>
        </w:tc>
      </w:tr>
    </w:tbl>
    <w:p xmlns:wp14="http://schemas.microsoft.com/office/word/2010/wordml" w14:paraId="0C31690B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Note: Graph transcript endpoints are metered APIs. Cost is negligible for internal use; model it before applying the same flow to high-volume client work.</w:t>
      </w:r>
    </w:p>
    <w:p xmlns:wp14="http://schemas.microsoft.com/office/word/2010/wordml" w14:paraId="73FCD2F0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4. Build steps</w:t>
      </w:r>
    </w:p>
    <w:p xmlns:wp14="http://schemas.microsoft.com/office/word/2010/wordml" w14:paraId="41F8F762" wp14:textId="77777777">
      <w:pPr>
        <w:spacing w:before="240" w:after="100"/>
      </w:pPr>
      <w:r>
        <w:rPr>
          <w:rFonts w:ascii="Arial" w:hAnsi="Arial" w:eastAsia="Arial" w:cs="Arial"/>
          <w:b/>
          <w:bCs/>
          <w:color w:val="000000"/>
          <w:sz w:val="26"/>
          <w:szCs w:val="26"/>
        </w:rPr>
        <w:t xml:space="preserve">4.1 Entra ID app registration</w:t>
      </w:r>
    </w:p>
    <w:p xmlns:wp14="http://schemas.microsoft.com/office/word/2010/wordml" w14:paraId="42CD1611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Register an app in Entra ID (Azure portal &gt; App registrations).</w:t>
      </w:r>
    </w:p>
    <w:p xmlns:wp14="http://schemas.microsoft.com/office/word/2010/wordml" w14:paraId="60ADCA74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Add the Graph permission OnlineMeetingTranscript.Read.All (application) and grant admin consent. For a first internal test, delegated OnlineMeetings.Read against your own meetings is simpler.</w:t>
      </w:r>
    </w:p>
    <w:p xmlns:wp14="http://schemas.microsoft.com/office/word/2010/wordml" w14:paraId="48417426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Create a client secret; store the client ID, tenant ID and secret in Azure Key Vault, not in the flow itself.</w:t>
      </w:r>
    </w:p>
    <w:p xmlns:wp14="http://schemas.microsoft.com/office/word/2010/wordml" w14:paraId="27E69EC3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For application-level access to a specific user's meetings, configure an application access policy in Teams PowerShell (Grant-CsApplicationAccessPolicy).</w:t>
      </w:r>
    </w:p>
    <w:p xmlns:wp14="http://schemas.microsoft.com/office/word/2010/wordml" w14:paraId="10D0CDD9" wp14:textId="77777777">
      <w:pPr>
        <w:spacing w:before="240" w:after="100"/>
      </w:pPr>
      <w:r>
        <w:rPr>
          <w:rFonts w:ascii="Arial" w:hAnsi="Arial" w:eastAsia="Arial" w:cs="Arial"/>
          <w:b/>
          <w:bCs/>
          <w:color w:val="000000"/>
          <w:sz w:val="26"/>
          <w:szCs w:val="26"/>
        </w:rPr>
        <w:t xml:space="preserve">4.2 Trigger the flow</w:t>
      </w:r>
    </w:p>
    <w:p xmlns:wp14="http://schemas.microsoft.com/office/word/2010/wordml" w14:paraId="6BA026D9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There is no reliable native trigger that fires when a transcript becomes available, and transcripts are generated with a delay. Two options:</w:t>
      </w:r>
    </w:p>
    <w:p xmlns:wp14="http://schemas.microsoft.com/office/word/2010/wordml" w14:paraId="2A4B2F2D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Recommended for v1: </w:t>
      </w: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a scheduled or delayed flow. Trigger on meeting end (calendar event) or run a recurring check, then Delay 15 minutes before fetching so the transcript has time to render.</w:t>
      </w:r>
    </w:p>
    <w:p xmlns:wp14="http://schemas.microsoft.com/office/word/2010/wordml" w14:paraId="652A4E3E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More advanced: </w:t>
      </w: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subscribe to Graph change notifications on the transcripts resource (communications/onlineMeetings/getAllTranscripts). This is closer to real-time but the subscription must be renewed and can miss events – not worth it for the first build.</w:t>
      </w:r>
    </w:p>
    <w:p xmlns:wp14="http://schemas.microsoft.com/office/word/2010/wordml" w14:paraId="4328A61F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Finding the meeting id is the usual friction point. From the meeting join URL, resolve it via Graph:</w:t>
      </w:r>
    </w:p>
    <w:p xmlns:wp14="http://schemas.microsoft.com/office/word/2010/wordml" w:rsidP="5A0D9147" w14:paraId="51A013E1" wp14:textId="77777777">
      <w:pPr>
        <w:pBdr>
          <w:top w:val="single" w:color="D9D9D9" w:sz="2" w:space="0"/>
          <w:bottom w:val="single" w:color="D9D9D9" w:sz="2" w:space="0"/>
          <w:left w:val="single" w:color="D9D9D9" w:sz="2"/>
          <w:right w:val="single" w:color="D9D9D9" w:sz="2" w:space="0"/>
        </w:pBdr>
        <w:shd w:val="clear" w:color="auto" w:fill="F2F2F2"/>
        <w:spacing w:before="40" w:after="120"/>
      </w:pP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GET https://graph.microsoft.com/v1.0/me/onlineMeetings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?$filter=JoinWebUrl eq '{encoded-join-url}'</w:t>
      </w:r>
    </w:p>
    <w:p xmlns:wp14="http://schemas.microsoft.com/office/word/2010/wordml" w14:paraId="10B8A181" wp14:textId="77777777">
      <w:pPr>
        <w:spacing w:before="240" w:after="100"/>
      </w:pPr>
      <w:r>
        <w:rPr>
          <w:rFonts w:ascii="Arial" w:hAnsi="Arial" w:eastAsia="Arial" w:cs="Arial"/>
          <w:b/>
          <w:bCs/>
          <w:color w:val="000000"/>
          <w:sz w:val="26"/>
          <w:szCs w:val="26"/>
        </w:rPr>
        <w:t xml:space="preserve">4.3 Fetch the transcript</w:t>
      </w:r>
    </w:p>
    <w:p xmlns:wp14="http://schemas.microsoft.com/office/word/2010/wordml" w14:paraId="70980538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List transcripts for the meeting, then fetch the content as text (VTT). Use the HTTP action with a bearer token from the Entra app.</w:t>
      </w:r>
    </w:p>
    <w:p xmlns:wp14="http://schemas.microsoft.com/office/word/2010/wordml" w:rsidP="5A0D9147" w14:paraId="53E696D4" wp14:textId="77777777">
      <w:pPr>
        <w:pBdr>
          <w:top w:val="single" w:color="D9D9D9" w:sz="2" w:space="0"/>
          <w:bottom w:val="single" w:color="D9D9D9" w:sz="2" w:space="0"/>
          <w:left w:val="single" w:color="D9D9D9" w:sz="2"/>
          <w:right w:val="single" w:color="D9D9D9" w:sz="2" w:space="0"/>
        </w:pBdr>
        <w:shd w:val="clear" w:color="auto" w:fill="F2F2F2"/>
        <w:spacing w:before="40" w:after="120"/>
      </w:pPr>
      <w:r w:rsidRPr="12D8C373" w:rsidR="12D8C373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GET /v1.0/users/{userId}/onlineMeetings/{meetingId}/transcripts</w:t>
      </w:r>
      <w:r>
        <w:br/>
      </w:r>
      <w:r>
        <w:br/>
      </w:r>
      <w:r>
        <w:rPr>
          <w:rFonts w:ascii="Consolas" w:hAnsi="Consolas" w:eastAsia="Consolas" w:cs="Consolas"/>
          <w:color w:val="1A1A1A"/>
          <w:sz w:val="18"/>
          <w:szCs w:val="18"/>
        </w:rPr>
      </w:r>
      <w:r w:rsidRPr="12D8C373" w:rsidR="12D8C373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GET /v1.0/users/{userId}/onlineMeetings/{meetingId}</w:t>
      </w:r>
      <w:r>
        <w:br/>
      </w:r>
      <w:r w:rsidRPr="12D8C373" w:rsidR="12D8C373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  /transcripts/{transcriptId}/content?$format=text/vtt</w:t>
      </w:r>
    </w:p>
    <w:p xmlns:wp14="http://schemas.microsoft.com/office/word/2010/wordml" w14:paraId="0DC35E61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Parse the VTT to plain speaker-attributed text before sending to the model. Strip timestamps to save tokens.</w:t>
      </w:r>
    </w:p>
    <w:p xmlns:wp14="http://schemas.microsoft.com/office/word/2010/wordml" w14:paraId="714FBE36" wp14:textId="77777777">
      <w:pPr>
        <w:spacing w:before="240" w:after="100"/>
      </w:pPr>
      <w:r w:rsidRPr="12D8C373" w:rsidR="12D8C373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4.4 Summarise with the LLM</w:t>
      </w:r>
    </w:p>
    <w:p xmlns:wp14="http://schemas.microsoft.com/office/word/2010/wordml" w14:paraId="58371CCF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A single HTTP POST sends the transcript and a summarisation prompt. Example using the Claude API (swap for Azure OpenAI if staying in-tenant – see section 6):</w:t>
      </w:r>
    </w:p>
    <w:p xmlns:wp14="http://schemas.microsoft.com/office/word/2010/wordml" w:rsidP="5A0D9147" w14:paraId="211D184C" wp14:textId="77777777">
      <w:pPr>
        <w:pBdr>
          <w:top w:val="single" w:color="D9D9D9" w:sz="2" w:space="0"/>
          <w:bottom w:val="single" w:color="D9D9D9" w:sz="2" w:space="0"/>
          <w:left w:val="single" w:color="D9D9D9" w:sz="2"/>
          <w:right w:val="single" w:color="D9D9D9" w:sz="2" w:space="0"/>
        </w:pBdr>
        <w:shd w:val="clear" w:color="auto" w:fill="F2F2F2"/>
        <w:spacing w:before="40" w:after="120"/>
      </w:pP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POST https://api.anthropic.com/v1/messages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Headers: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x-api-key: {from Key Vault}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anthropic-version: 2023-06-01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content-type: application/json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Body: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{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"model": "claude-sonnet-5",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"max_tokens": 1500,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"messages": [{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"role": "user",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"content": "Summarise this meeting transcript.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  Return: (1) a 5-line recap, (2) decisions,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  (3) action items with owners. Transcript: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  {parsed-transcript}"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}]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}</w:t>
      </w:r>
    </w:p>
    <w:p xmlns:wp14="http://schemas.microsoft.com/office/word/2010/wordml" w14:paraId="70B1386E" wp14:textId="77777777">
      <w:pPr>
        <w:spacing w:after="120"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Read the summary from the response body (content[0].text for Claude; choices[0].message.content for Azure OpenAI). For long meetings, chunk the transcript to stay within the token limit, summarise each chunk, then summarise the summaries.</w:t>
      </w:r>
    </w:p>
    <w:p xmlns:wp14="http://schemas.microsoft.com/office/word/2010/wordml" w14:paraId="607C6D91" wp14:textId="77777777">
      <w:pPr>
        <w:spacing w:before="240" w:after="100"/>
      </w:pPr>
      <w:r>
        <w:rPr>
          <w:rFonts w:ascii="Arial" w:hAnsi="Arial" w:eastAsia="Arial" w:cs="Arial"/>
          <w:b/>
          <w:bCs/>
          <w:color w:val="000000"/>
          <w:sz w:val="26"/>
          <w:szCs w:val="26"/>
        </w:rPr>
        <w:t xml:space="preserve">4.5 Route the output</w:t>
      </w:r>
    </w:p>
    <w:p xmlns:wp14="http://schemas.microsoft.com/office/word/2010/wordml" w14:paraId="7CC04BD6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Approval: </w:t>
      </w: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send the draft summary to the organiser with a Power Automate approval action before any wider distribution.</w:t>
      </w:r>
    </w:p>
    <w:p xmlns:wp14="http://schemas.microsoft.com/office/word/2010/wordml" w14:paraId="3F033CA3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Storage: </w:t>
      </w: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write the summary to a SharePoint document library alongside the recording.</w:t>
      </w:r>
    </w:p>
    <w:p xmlns:wp14="http://schemas.microsoft.com/office/word/2010/wordml" w14:paraId="1E00F534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Odoo (optional): </w:t>
      </w: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post the summary as an internal note on the relevant CRM record via JSON-RPC message_post.</w:t>
      </w:r>
    </w:p>
    <w:p xmlns:wp14="http://schemas.microsoft.com/office/word/2010/wordml" w:rsidP="5A0D9147" w14:paraId="05C548A0" wp14:textId="77777777">
      <w:pPr>
        <w:pBdr>
          <w:top w:val="single" w:color="D9D9D9" w:sz="2" w:space="0"/>
          <w:bottom w:val="single" w:color="D9D9D9" w:sz="2" w:space="0"/>
          <w:left w:val="single" w:color="D9D9D9" w:sz="2"/>
          <w:right w:val="single" w:color="D9D9D9" w:sz="2" w:space="0"/>
        </w:pBdr>
        <w:shd w:val="clear" w:color="auto" w:fill="F2F2F2"/>
        <w:spacing w:before="40" w:after="120"/>
      </w:pP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POST https://elewa.odoo.com/jsonrpc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>-&gt; execute_kw(db, uid, pwd,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 'crm.lead', 'message_post',</w:t>
      </w:r>
      <w:r>
        <w:br/>
      </w:r>
      <w:r w:rsidRPr="5A0D9147" w:rsidR="5A0D9147">
        <w:rPr>
          <w:rFonts w:ascii="Consolas" w:hAnsi="Consolas" w:eastAsia="Consolas" w:cs="Consolas"/>
          <w:color w:val="1A1A1A"/>
          <w:sz w:val="18"/>
          <w:szCs w:val="18"/>
          <w:lang w:val="en-US"/>
        </w:rPr>
        <w:t xml:space="preserve">     [lead_id], { body: '{summary-html}' })</w:t>
      </w:r>
    </w:p>
    <w:p xmlns:wp14="http://schemas.microsoft.com/office/word/2010/wordml" w14:paraId="088B133E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5. Chunking and token handling</w:t>
      </w:r>
    </w:p>
    <w:p xmlns:wp14="http://schemas.microsoft.com/office/word/2010/wordml" w14:paraId="7AF7C060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Estimate tokens as roughly transcript characters / 4. If above the model context window, split on speaker turns into chunks.</w:t>
      </w:r>
    </w:p>
    <w:p xmlns:wp14="http://schemas.microsoft.com/office/word/2010/wordml" w14:paraId="76AA2018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Summarise each chunk, concatenate the partial summaries, then run one final summarisation pass over them.</w:t>
      </w:r>
    </w:p>
    <w:p xmlns:wp14="http://schemas.microsoft.com/office/word/2010/wordml" w14:paraId="7E3FAAA1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Keep the prompt identical across chunks so the output format is consistent.</w:t>
      </w:r>
    </w:p>
    <w:p xmlns:wp14="http://schemas.microsoft.com/office/word/2010/wordml" w14:paraId="60CB62A2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6. Model choice and data residency</w:t>
      </w:r>
    </w:p>
    <w:p xmlns:wp14="http://schemas.microsoft.com/office/word/2010/wordml" w14:paraId="67483E98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This is the decision that matters most, and it is not a technical one – it is about where the transcript is allowed to travel.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 xmlns:wp14="http://schemas.microsoft.com/office/word/2010/wordml" w:rsidTr="12D8C373" w14:paraId="27F1BD4B" wp14:textId="77777777">
        <w:tc>
          <w:tcPr>
            <w:tcW w:w="2600" w:type="dxa"/>
            <w:shd w:val="clear" w:color="auto" w:fill="1F3B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D66E" wp14:textId="77777777">
            <w:r w:rsidRPr="12D8C373" w:rsidR="12D8C3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Option</w:t>
            </w:r>
          </w:p>
        </w:tc>
        <w:tc>
          <w:tcPr>
            <w:tcW w:w="3400" w:type="dxa"/>
            <w:shd w:val="clear" w:color="auto" w:fill="1F3B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44F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leaves tenant?</w:t>
            </w:r>
          </w:p>
        </w:tc>
        <w:tc>
          <w:tcPr>
            <w:tcW w:w="3000" w:type="dxa"/>
            <w:shd w:val="clear" w:color="auto" w:fill="1F3B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45C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 xmlns:wp14="http://schemas.microsoft.com/office/word/2010/wordml" w:rsidTr="12D8C373" w14:paraId="7ACBA0F3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835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Azure OpenAI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307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No – stays inside the Azure tenant boundary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B2B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Client and citizen data; the traffic-fine project</w:t>
            </w:r>
          </w:p>
        </w:tc>
      </w:tr>
      <w:tr xmlns:wp14="http://schemas.microsoft.com/office/word/2010/wordml" w:rsidTr="12D8C373" w14:paraId="369F51CC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ACC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Claude API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380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Yes – sent to Anthropic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6FD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Internal Elewa calls; needs a DPA for anything sensitive</w:t>
            </w:r>
          </w:p>
        </w:tc>
      </w:tr>
      <w:tr xmlns:wp14="http://schemas.microsoft.com/office/word/2010/wordml" w:rsidTr="12D8C373" w14:paraId="595962AA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106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OpenAI public API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798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Yes – sent to OpenAI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6759" wp14:textId="77777777">
            <w:r w:rsidRPr="12D8C373" w:rsidR="12D8C373">
              <w:rPr>
                <w:rFonts w:ascii="Arial" w:hAnsi="Arial" w:eastAsia="Arial" w:cs="Arial"/>
                <w:sz w:val="20"/>
                <w:szCs w:val="20"/>
                <w:lang w:val="en-US"/>
              </w:rPr>
              <w:t>Same caveat as Claude</w:t>
            </w:r>
          </w:p>
        </w:tc>
      </w:tr>
    </w:tbl>
    <w:p xmlns:wp14="http://schemas.microsoft.com/office/word/2010/wordml" w14:paraId="5978CCD8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For internal Elewa meetings: </w:t>
      </w:r>
      <w:r>
        <w:rPr>
          <w:rFonts w:ascii="Arial" w:hAnsi="Arial" w:eastAsia="Arial" w:cs="Arial"/>
          <w:sz w:val="22"/>
          <w:szCs w:val="22"/>
        </w:rPr>
        <w:t xml:space="preserve">Claude or Azure OpenAI, whichever gives the summary quality we prefer.</w:t>
      </w:r>
    </w:p>
    <w:p xmlns:wp14="http://schemas.microsoft.com/office/word/2010/wordml" w14:paraId="2485CCF4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For any client or citizen data: </w:t>
      </w: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default to Azure OpenAI so nothing leaves the tenant. This keeps the residency story clean when the 55 municipalities ask.</w:t>
      </w:r>
    </w:p>
    <w:p xmlns:wp14="http://schemas.microsoft.com/office/word/2010/wordml" w14:paraId="1B1C6B4F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7. Testing checklist</w:t>
      </w:r>
    </w:p>
    <w:p xmlns:wp14="http://schemas.microsoft.com/office/word/2010/wordml" w14:paraId="32E7D88D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Transcript fetch returns content for a scheduled test meeting (not an instant ‘Meet now’ meeting).</w:t>
      </w:r>
    </w:p>
    <w:p xmlns:wp14="http://schemas.microsoft.com/office/word/2010/wordml" w14:paraId="042A94E9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VTT parsing produces clean speaker-attributed text with timestamps removed.</w:t>
      </w:r>
    </w:p>
    <w:p xmlns:wp14="http://schemas.microsoft.com/office/word/2010/wordml" w14:paraId="07C65F74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Summary returns the three sections (recap, decisions, actions) reliably across two or three real transcripts.</w:t>
      </w:r>
    </w:p>
    <w:p xmlns:wp14="http://schemas.microsoft.com/office/word/2010/wordml" w14:paraId="443C76E1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Long-meeting chunking produces a coherent final summary.</w:t>
      </w:r>
    </w:p>
    <w:p xmlns:wp14="http://schemas.microsoft.com/office/word/2010/wordml" w14:paraId="12A945D3" wp14:textId="77777777">
      <w:pPr>
        <w:pStyle w:val="ListParagraph"/>
        <w:numPr>
          <w:ilvl w:val="0"/>
          <w:numId w:val="3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Approval step works and nothing is distributed before sign-off.</w:t>
      </w:r>
    </w:p>
    <w:p xmlns:wp14="http://schemas.microsoft.com/office/word/2010/wordml" w14:paraId="6E417F8E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Secrets are read from Key Vault, never stored in the flow definition.</w:t>
      </w:r>
    </w:p>
    <w:p xmlns:wp14="http://schemas.microsoft.com/office/word/2010/wordml" w14:paraId="1FD7DEDF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8. Known pitfalls</w:t>
      </w:r>
    </w:p>
    <w:p xmlns:wp14="http://schemas.microsoft.com/office/word/2010/wordml" w14:paraId="11AD5074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Transcript timing: fetching too early returns nothing. The 15-minute delay handles this.</w:t>
      </w:r>
    </w:p>
    <w:p xmlns:wp14="http://schemas.microsoft.com/office/word/2010/wordml" w14:paraId="55497C3A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Trigger reliability: chat-message-based triggers can miss the transcript-ready system message until the meeting chat is reopened. Prefer the delayed-fetch pattern.</w:t>
      </w:r>
    </w:p>
    <w:p xmlns:wp14="http://schemas.microsoft.com/office/word/2010/wordml" w14:paraId="5778EE49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Meeting id resolution: the join URL must be correctly encoded in the Graph filter, or the lookup returns empty.</w:t>
      </w:r>
    </w:p>
    <w:p xmlns:wp14="http://schemas.microsoft.com/office/word/2010/wordml" w14:paraId="064FA03C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Permissions: application access to a user’s meetings needs the Teams application access policy, not just the Graph consent.</w:t>
      </w:r>
    </w:p>
    <w:p xmlns:wp14="http://schemas.microsoft.com/office/word/2010/wordml" w14:paraId="1513DF6F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Instant meetings are not supported for this flow – use scheduled meetings.</w:t>
      </w:r>
    </w:p>
    <w:p xmlns:wp14="http://schemas.microsoft.com/office/word/2010/wordml" w14:paraId="67AFC90F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9. Suggested next steps</w:t>
      </w:r>
    </w:p>
    <w:p xmlns:wp14="http://schemas.microsoft.com/office/word/2010/wordml" w14:paraId="332153FE" wp14:textId="77777777">
      <w:pPr>
        <w:pStyle w:val="ListParagraph"/>
        <w:numPr>
          <w:ilvl w:val="0"/>
          <w:numId w:val="2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Build the delegated, own-meetings version first as a proof of concept (fastest path to a working summary).</w:t>
      </w:r>
    </w:p>
    <w:p xmlns:wp14="http://schemas.microsoft.com/office/word/2010/wordml" w14:paraId="445F2627" wp14:textId="77777777">
      <w:pPr>
        <w:pStyle w:val="ListParagraph"/>
        <w:numPr>
          <w:ilvl w:val="0"/>
          <w:numId w:val="2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Confirm model choice for internal use and wire up the HTTP summarisation action.</w:t>
      </w:r>
    </w:p>
    <w:p xmlns:wp14="http://schemas.microsoft.com/office/word/2010/wordml" w14:paraId="2141E11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Add the approval and SharePoint routing.</w:t>
      </w:r>
    </w:p>
    <w:p xmlns:wp14="http://schemas.microsoft.com/office/word/2010/wordml" w14:paraId="4E6D2572" wp14:textId="77777777">
      <w:pPr>
        <w:pStyle w:val="ListParagraph"/>
        <w:numPr>
          <w:ilvl w:val="0"/>
          <w:numId w:val="2"/>
        </w:numPr>
        <w:spacing w:after="60"/>
        <w:rPr/>
      </w:pPr>
      <w:r w:rsidRPr="12D8C373" w:rsidR="12D8C373">
        <w:rPr>
          <w:rFonts w:ascii="Arial" w:hAnsi="Arial" w:eastAsia="Arial" w:cs="Arial"/>
          <w:sz w:val="22"/>
          <w:szCs w:val="22"/>
          <w:lang w:val="en-US"/>
        </w:rPr>
        <w:t>Once stable, decide whether to add Odoo logging and whether to promote to application-level access for shared mailboxes.</w:t>
      </w:r>
    </w:p>
    <w:p xmlns:wp14="http://schemas.microsoft.com/office/word/2010/wordml" w14:paraId="19778CA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Document the flow so it can be re-pointed at email transcripts for the client project.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0B7634A" wp14:textId="77777777">
    <w:pPr>
      <w:jc w:val="center"/>
    </w:pPr>
    <w:r>
      <w:rPr>
        <w:rFonts w:ascii="Calibri" w:hAnsi="Calibri" w:eastAsia="Calibri" w:cs="Calibri"/>
        <w:color w:val="595959"/>
        <w:sz w:val="18"/>
        <w:szCs w:val="18"/>
      </w:rPr>
      <w:t xml:space="preserve">Elewa Company Limited, P.O. Box 25758-00100, Nairobi. Tel 0789227755. Email: contact@elewa.ke</w:t>
    </w:r>
  </w:p>
  <w:p xmlns:wp14="http://schemas.microsoft.com/office/word/2010/wordml" w14:paraId="133EDD17" wp14:textId="77777777">
    <w:pPr>
      <w:jc w:val="right"/>
    </w:pP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A05A809" wp14:textId="77777777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d9bcd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91b8a0"/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nsid w:val="7fdf671c"/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2D8C373"/>
    <w:rsid w:val="12D8C373"/>
    <w:rsid w:val="5A0D9147"/>
  </w:rsids>
  <w14:docId w14:val="054BE339"/>
  <w15:docId w15:val="{89D8AFF4-7184-4A00-8611-FDF3451EB3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3</revision>
  <dcterms:created xsi:type="dcterms:W3CDTF">2026-08-07T11:29:59.0240000Z</dcterms:created>
  <dcterms:modified xsi:type="dcterms:W3CDTF">2026-08-07T11:46:37.4725009Z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