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0E7" w:rsidRDefault="002350E7">
      <w:r>
        <w:t>Documentación muy bien explicada en:</w:t>
      </w:r>
    </w:p>
    <w:p w:rsidR="001C1A66" w:rsidRDefault="002350E7">
      <w:r w:rsidRPr="002350E7">
        <w:t>http://www.pro</w:t>
      </w:r>
      <w:bookmarkStart w:id="0" w:name="_GoBack"/>
      <w:bookmarkEnd w:id="0"/>
      <w:r w:rsidRPr="002350E7">
        <w:t>metec.net/bt-hc05/</w:t>
      </w:r>
    </w:p>
    <w:sectPr w:rsidR="001C1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C4A"/>
    <w:rsid w:val="001C1A66"/>
    <w:rsid w:val="002350E7"/>
    <w:rsid w:val="0067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>F. Hoffmann-La Roche, Ltd.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Pico, Jose {DESC~Sant Cugat Dia}</dc:creator>
  <cp:keywords/>
  <dc:description/>
  <cp:lastModifiedBy>Pico, Jose {DESC~Sant Cugat Dia}</cp:lastModifiedBy>
  <cp:revision>2</cp:revision>
  <dcterms:created xsi:type="dcterms:W3CDTF">2017-08-11T18:15:00Z</dcterms:created>
  <dcterms:modified xsi:type="dcterms:W3CDTF">2017-08-11T18:16:00Z</dcterms:modified>
</cp:coreProperties>
</file>