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5E0B3" w:themeColor="accent6" w:themeTint="66"/>
  <w:body>
    <w:p w14:paraId="6AAE502E" w14:textId="77777777" w:rsidR="0023258F" w:rsidRDefault="00E932DC" w:rsidP="0023258F">
      <w:pPr>
        <w:pBdr>
          <w:bottom w:val="single" w:sz="12" w:space="1" w:color="auto"/>
        </w:pBdr>
        <w:jc w:val="center"/>
      </w:pPr>
      <w:r>
        <w:rPr>
          <w:noProof/>
        </w:rPr>
        <w:drawing>
          <wp:inline distT="0" distB="0" distL="0" distR="0" wp14:anchorId="7DF1D5CA" wp14:editId="41A39846">
            <wp:extent cx="4800600" cy="19724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8452" cy="1975629"/>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23258F" w:rsidRPr="0023258F" w14:paraId="7CE13B3E" w14:textId="77777777" w:rsidTr="0023258F">
        <w:tc>
          <w:tcPr>
            <w:tcW w:w="4414" w:type="dxa"/>
            <w:vMerge w:val="restart"/>
          </w:tcPr>
          <w:p w14:paraId="3C46E148" w14:textId="77777777" w:rsidR="0023258F" w:rsidRPr="0023258F" w:rsidRDefault="0023258F" w:rsidP="00E932DC">
            <w:pPr>
              <w:jc w:val="center"/>
              <w:rPr>
                <w:sz w:val="36"/>
                <w:szCs w:val="36"/>
              </w:rPr>
            </w:pPr>
            <w:r w:rsidRPr="0023258F">
              <w:rPr>
                <w:sz w:val="36"/>
                <w:szCs w:val="36"/>
              </w:rPr>
              <w:t>Cetis CWP: Cetis Control Web Panel</w:t>
            </w:r>
          </w:p>
        </w:tc>
        <w:tc>
          <w:tcPr>
            <w:tcW w:w="4414" w:type="dxa"/>
          </w:tcPr>
          <w:p w14:paraId="063D6891" w14:textId="77777777" w:rsidR="0023258F" w:rsidRPr="0023258F" w:rsidRDefault="0023258F" w:rsidP="00E932DC">
            <w:pPr>
              <w:jc w:val="center"/>
              <w:rPr>
                <w:sz w:val="36"/>
                <w:szCs w:val="36"/>
              </w:rPr>
            </w:pPr>
            <w:r>
              <w:rPr>
                <w:sz w:val="36"/>
                <w:szCs w:val="36"/>
              </w:rPr>
              <w:t>Tipo de documento:</w:t>
            </w:r>
          </w:p>
        </w:tc>
      </w:tr>
      <w:tr w:rsidR="0023258F" w:rsidRPr="0023258F" w14:paraId="0F51CFE5" w14:textId="77777777" w:rsidTr="0023258F">
        <w:tc>
          <w:tcPr>
            <w:tcW w:w="4414" w:type="dxa"/>
            <w:vMerge/>
          </w:tcPr>
          <w:p w14:paraId="67AABF0B" w14:textId="77777777" w:rsidR="0023258F" w:rsidRPr="0023258F" w:rsidRDefault="0023258F" w:rsidP="00E932DC">
            <w:pPr>
              <w:jc w:val="center"/>
              <w:rPr>
                <w:sz w:val="36"/>
                <w:szCs w:val="36"/>
              </w:rPr>
            </w:pPr>
          </w:p>
        </w:tc>
        <w:tc>
          <w:tcPr>
            <w:tcW w:w="4414" w:type="dxa"/>
          </w:tcPr>
          <w:p w14:paraId="1C6FFD36" w14:textId="294788D3" w:rsidR="0023258F" w:rsidRPr="0023258F" w:rsidRDefault="004A5B2D" w:rsidP="00E932DC">
            <w:pPr>
              <w:jc w:val="center"/>
              <w:rPr>
                <w:sz w:val="36"/>
                <w:szCs w:val="36"/>
              </w:rPr>
            </w:pPr>
            <w:r>
              <w:rPr>
                <w:sz w:val="36"/>
                <w:szCs w:val="36"/>
              </w:rPr>
              <w:t>Timelinet versión 7.3</w:t>
            </w:r>
          </w:p>
        </w:tc>
      </w:tr>
      <w:tr w:rsidR="0023258F" w:rsidRPr="0023258F" w14:paraId="54E42127" w14:textId="77777777" w:rsidTr="0023258F">
        <w:tc>
          <w:tcPr>
            <w:tcW w:w="8828" w:type="dxa"/>
            <w:gridSpan w:val="2"/>
          </w:tcPr>
          <w:p w14:paraId="50A13E69" w14:textId="77777777" w:rsidR="0023258F" w:rsidRPr="0023258F" w:rsidRDefault="0023258F" w:rsidP="00E932DC">
            <w:pPr>
              <w:jc w:val="center"/>
              <w:rPr>
                <w:sz w:val="36"/>
                <w:szCs w:val="36"/>
              </w:rPr>
            </w:pPr>
            <w:r>
              <w:rPr>
                <w:sz w:val="36"/>
                <w:szCs w:val="36"/>
              </w:rPr>
              <w:t>JOSPROX MX | Internacional</w:t>
            </w:r>
          </w:p>
        </w:tc>
      </w:tr>
      <w:tr w:rsidR="0023258F" w:rsidRPr="0023258F" w14:paraId="6B961C30" w14:textId="77777777" w:rsidTr="0023258F">
        <w:tc>
          <w:tcPr>
            <w:tcW w:w="8828" w:type="dxa"/>
            <w:gridSpan w:val="2"/>
          </w:tcPr>
          <w:p w14:paraId="4ED8BB4B" w14:textId="77777777" w:rsidR="0023258F" w:rsidRPr="0023258F" w:rsidRDefault="0023258F" w:rsidP="00E932DC">
            <w:pPr>
              <w:jc w:val="center"/>
              <w:rPr>
                <w:sz w:val="36"/>
                <w:szCs w:val="36"/>
              </w:rPr>
            </w:pPr>
            <w:r>
              <w:rPr>
                <w:sz w:val="36"/>
                <w:szCs w:val="36"/>
              </w:rPr>
              <w:t>sábado, 16 de julio de 2022</w:t>
            </w:r>
          </w:p>
        </w:tc>
      </w:tr>
    </w:tbl>
    <w:p w14:paraId="78C44582" w14:textId="77777777" w:rsidR="0023258F" w:rsidRDefault="0023258F" w:rsidP="00E932DC">
      <w:pPr>
        <w:pBdr>
          <w:bottom w:val="single" w:sz="12" w:space="1" w:color="auto"/>
        </w:pBdr>
        <w:jc w:val="center"/>
        <w:rPr>
          <w:sz w:val="24"/>
          <w:szCs w:val="24"/>
        </w:rPr>
      </w:pPr>
    </w:p>
    <w:p w14:paraId="1CAB97F8" w14:textId="0851A68D" w:rsidR="0023258F" w:rsidRDefault="006B1C97" w:rsidP="006B1C97">
      <w:pPr>
        <w:jc w:val="both"/>
        <w:rPr>
          <w:sz w:val="24"/>
          <w:szCs w:val="24"/>
        </w:rPr>
      </w:pPr>
      <w:r>
        <w:rPr>
          <w:sz w:val="24"/>
          <w:szCs w:val="24"/>
        </w:rPr>
        <w:t xml:space="preserve">Bienvenidos a la nueva versión de Cetis CWP, en esta versión nos dedicamos a </w:t>
      </w:r>
      <w:r w:rsidR="00FE3816">
        <w:rPr>
          <w:sz w:val="24"/>
          <w:szCs w:val="24"/>
        </w:rPr>
        <w:t>traerles muchas</w:t>
      </w:r>
      <w:r>
        <w:rPr>
          <w:sz w:val="24"/>
          <w:szCs w:val="24"/>
        </w:rPr>
        <w:t xml:space="preserve"> mejoras de rendimiento y </w:t>
      </w:r>
      <w:r w:rsidR="00FE3816">
        <w:rPr>
          <w:sz w:val="24"/>
          <w:szCs w:val="24"/>
        </w:rPr>
        <w:t>otras</w:t>
      </w:r>
      <w:r>
        <w:rPr>
          <w:sz w:val="24"/>
          <w:szCs w:val="24"/>
        </w:rPr>
        <w:t xml:space="preserve"> cosas más.</w:t>
      </w:r>
    </w:p>
    <w:p w14:paraId="7EB4DA65" w14:textId="3F6F192F" w:rsidR="006B1C97" w:rsidRDefault="006B1C97" w:rsidP="006B1C97">
      <w:pPr>
        <w:jc w:val="both"/>
        <w:rPr>
          <w:sz w:val="24"/>
          <w:szCs w:val="24"/>
        </w:rPr>
      </w:pPr>
      <w:r>
        <w:rPr>
          <w:sz w:val="24"/>
          <w:szCs w:val="24"/>
        </w:rPr>
        <w:t xml:space="preserve">Como se habrán dado cuenta, desde la versión 7.2, Cetis CWP ha tenido muchas mejoras dentro del sistema, es por ello que, con esta nueva versión trajimos lo mejor de las últimas versiones para </w:t>
      </w:r>
      <w:r w:rsidR="00FE3816">
        <w:rPr>
          <w:sz w:val="24"/>
          <w:szCs w:val="24"/>
        </w:rPr>
        <w:t>convertir a la versión 7.3 como la versión mas estable de Cetis CWP.</w:t>
      </w:r>
    </w:p>
    <w:p w14:paraId="2425EF20" w14:textId="45A83F8B" w:rsidR="00FE3816" w:rsidRDefault="00FE3816" w:rsidP="006B1C97">
      <w:pPr>
        <w:jc w:val="both"/>
        <w:rPr>
          <w:sz w:val="24"/>
          <w:szCs w:val="24"/>
        </w:rPr>
      </w:pPr>
      <w:r>
        <w:rPr>
          <w:sz w:val="24"/>
          <w:szCs w:val="24"/>
        </w:rPr>
        <w:t>Ahora hablaremos a cerca de todo lo nuevo.</w:t>
      </w:r>
    </w:p>
    <w:p w14:paraId="629AA0EB" w14:textId="5375035B" w:rsidR="00FE3816" w:rsidRDefault="00FE3816" w:rsidP="00FE3816">
      <w:pPr>
        <w:pStyle w:val="Prrafodelista"/>
        <w:numPr>
          <w:ilvl w:val="0"/>
          <w:numId w:val="1"/>
        </w:numPr>
        <w:jc w:val="both"/>
        <w:rPr>
          <w:sz w:val="24"/>
          <w:szCs w:val="24"/>
        </w:rPr>
      </w:pPr>
      <w:r>
        <w:rPr>
          <w:sz w:val="24"/>
          <w:szCs w:val="24"/>
        </w:rPr>
        <w:t>Actualizamos nuestra licencia de Cetis CWP, dejando ciertos errores de redacción, la licencia antigua estará vigente hasta el 8 de agosto del 2022.</w:t>
      </w:r>
    </w:p>
    <w:p w14:paraId="4B0EA25C" w14:textId="7FA0EDC9" w:rsidR="00FE3816" w:rsidRDefault="00FE3816" w:rsidP="00FE3816">
      <w:pPr>
        <w:pStyle w:val="Prrafodelista"/>
        <w:numPr>
          <w:ilvl w:val="0"/>
          <w:numId w:val="1"/>
        </w:numPr>
        <w:jc w:val="both"/>
        <w:rPr>
          <w:sz w:val="24"/>
          <w:szCs w:val="24"/>
        </w:rPr>
      </w:pPr>
      <w:r>
        <w:rPr>
          <w:sz w:val="24"/>
          <w:szCs w:val="24"/>
        </w:rPr>
        <w:t>El archivo README.md se actualizó mejorando la redacción.</w:t>
      </w:r>
    </w:p>
    <w:p w14:paraId="5BCF4290" w14:textId="0179FE2E" w:rsidR="00FE3816" w:rsidRDefault="00FE3816" w:rsidP="00FE3816">
      <w:pPr>
        <w:jc w:val="both"/>
        <w:rPr>
          <w:sz w:val="24"/>
          <w:szCs w:val="24"/>
        </w:rPr>
      </w:pPr>
      <w:r>
        <w:rPr>
          <w:sz w:val="24"/>
          <w:szCs w:val="24"/>
        </w:rPr>
        <w:t>Cetis CWP:</w:t>
      </w:r>
    </w:p>
    <w:p w14:paraId="4018DD5D" w14:textId="02D9BA71" w:rsidR="00FE3816" w:rsidRDefault="00FE3816" w:rsidP="00FE3816">
      <w:pPr>
        <w:pStyle w:val="Prrafodelista"/>
        <w:numPr>
          <w:ilvl w:val="0"/>
          <w:numId w:val="1"/>
        </w:numPr>
        <w:jc w:val="both"/>
        <w:rPr>
          <w:sz w:val="24"/>
          <w:szCs w:val="24"/>
        </w:rPr>
      </w:pPr>
      <w:r>
        <w:rPr>
          <w:sz w:val="24"/>
          <w:szCs w:val="24"/>
        </w:rPr>
        <w:t xml:space="preserve">Anteriormente, Cetis CWP </w:t>
      </w:r>
      <w:r w:rsidR="007A6996">
        <w:rPr>
          <w:sz w:val="24"/>
          <w:szCs w:val="24"/>
        </w:rPr>
        <w:t>consumía</w:t>
      </w:r>
      <w:r>
        <w:rPr>
          <w:sz w:val="24"/>
          <w:szCs w:val="24"/>
        </w:rPr>
        <w:t xml:space="preserve"> datos de varios CDN</w:t>
      </w:r>
      <w:r w:rsidR="007A6996">
        <w:rPr>
          <w:sz w:val="24"/>
          <w:szCs w:val="24"/>
        </w:rPr>
        <w:t xml:space="preserve"> y esto podía ser una debilidad ya que, si algún día, el CDN caía, Cetis CWP no podría funcionar al 100%.</w:t>
      </w:r>
    </w:p>
    <w:p w14:paraId="5CF61DC1" w14:textId="54139D2B" w:rsidR="007A6996" w:rsidRDefault="007A6996" w:rsidP="00FE3816">
      <w:pPr>
        <w:pStyle w:val="Prrafodelista"/>
        <w:numPr>
          <w:ilvl w:val="0"/>
          <w:numId w:val="1"/>
        </w:numPr>
        <w:jc w:val="both"/>
        <w:rPr>
          <w:sz w:val="24"/>
          <w:szCs w:val="24"/>
        </w:rPr>
      </w:pPr>
      <w:r>
        <w:rPr>
          <w:sz w:val="24"/>
          <w:szCs w:val="24"/>
        </w:rPr>
        <w:t xml:space="preserve">Ahora Cetis CWP genera su propio </w:t>
      </w:r>
      <w:proofErr w:type="spellStart"/>
      <w:r>
        <w:rPr>
          <w:sz w:val="24"/>
          <w:szCs w:val="24"/>
        </w:rPr>
        <w:t>sitemap</w:t>
      </w:r>
      <w:proofErr w:type="spellEnd"/>
      <w:r>
        <w:rPr>
          <w:sz w:val="24"/>
          <w:szCs w:val="24"/>
        </w:rPr>
        <w:t xml:space="preserve"> una vez que se instale de forma correcta con el instalador “</w:t>
      </w:r>
      <w:proofErr w:type="spellStart"/>
      <w:r>
        <w:rPr>
          <w:sz w:val="24"/>
          <w:szCs w:val="24"/>
        </w:rPr>
        <w:t>installer.php</w:t>
      </w:r>
      <w:proofErr w:type="spellEnd"/>
      <w:r>
        <w:rPr>
          <w:sz w:val="24"/>
          <w:szCs w:val="24"/>
        </w:rPr>
        <w:t>”.</w:t>
      </w:r>
    </w:p>
    <w:p w14:paraId="0F816998" w14:textId="66753071" w:rsidR="007A6996" w:rsidRDefault="007A6996" w:rsidP="00FE3816">
      <w:pPr>
        <w:pStyle w:val="Prrafodelista"/>
        <w:numPr>
          <w:ilvl w:val="0"/>
          <w:numId w:val="1"/>
        </w:numPr>
        <w:jc w:val="both"/>
        <w:rPr>
          <w:sz w:val="24"/>
          <w:szCs w:val="24"/>
        </w:rPr>
      </w:pPr>
      <w:r>
        <w:rPr>
          <w:sz w:val="24"/>
          <w:szCs w:val="24"/>
        </w:rPr>
        <w:t xml:space="preserve">El archivo </w:t>
      </w:r>
      <w:proofErr w:type="spellStart"/>
      <w:r>
        <w:rPr>
          <w:sz w:val="24"/>
          <w:szCs w:val="24"/>
        </w:rPr>
        <w:t>gitignore</w:t>
      </w:r>
      <w:proofErr w:type="spellEnd"/>
      <w:r>
        <w:rPr>
          <w:sz w:val="24"/>
          <w:szCs w:val="24"/>
        </w:rPr>
        <w:t xml:space="preserve"> ahora bloquea paquetes JSON innecesarios.</w:t>
      </w:r>
    </w:p>
    <w:p w14:paraId="38D04029" w14:textId="193737E6" w:rsidR="007A6996" w:rsidRDefault="007A6996" w:rsidP="00FE3816">
      <w:pPr>
        <w:pStyle w:val="Prrafodelista"/>
        <w:numPr>
          <w:ilvl w:val="0"/>
          <w:numId w:val="1"/>
        </w:numPr>
        <w:jc w:val="both"/>
        <w:rPr>
          <w:sz w:val="24"/>
          <w:szCs w:val="24"/>
        </w:rPr>
      </w:pPr>
      <w:r>
        <w:rPr>
          <w:sz w:val="24"/>
          <w:szCs w:val="24"/>
        </w:rPr>
        <w:t xml:space="preserve">Se modificó el archivo </w:t>
      </w:r>
      <w:proofErr w:type="spellStart"/>
      <w:r>
        <w:rPr>
          <w:sz w:val="24"/>
          <w:szCs w:val="24"/>
        </w:rPr>
        <w:t>ataccess</w:t>
      </w:r>
      <w:proofErr w:type="spellEnd"/>
      <w:r>
        <w:rPr>
          <w:sz w:val="24"/>
          <w:szCs w:val="24"/>
        </w:rPr>
        <w:t xml:space="preserve"> dándole más seguridad a Cetis CWP.</w:t>
      </w:r>
    </w:p>
    <w:p w14:paraId="60DB5BEF" w14:textId="297109AD" w:rsidR="007A6996" w:rsidRDefault="007A6996" w:rsidP="007A6996">
      <w:pPr>
        <w:jc w:val="both"/>
        <w:rPr>
          <w:sz w:val="24"/>
          <w:szCs w:val="24"/>
        </w:rPr>
      </w:pPr>
      <w:r>
        <w:rPr>
          <w:sz w:val="24"/>
          <w:szCs w:val="24"/>
        </w:rPr>
        <w:t>C</w:t>
      </w:r>
      <w:r w:rsidR="00F576C5">
        <w:rPr>
          <w:sz w:val="24"/>
          <w:szCs w:val="24"/>
        </w:rPr>
        <w:t>ristal App</w:t>
      </w:r>
      <w:r>
        <w:rPr>
          <w:sz w:val="24"/>
          <w:szCs w:val="24"/>
        </w:rPr>
        <w:t>:</w:t>
      </w:r>
    </w:p>
    <w:p w14:paraId="5DA2A170" w14:textId="708CE851" w:rsidR="007A6996" w:rsidRDefault="007A6996" w:rsidP="007A6996">
      <w:pPr>
        <w:pStyle w:val="Prrafodelista"/>
        <w:numPr>
          <w:ilvl w:val="0"/>
          <w:numId w:val="1"/>
        </w:numPr>
        <w:jc w:val="both"/>
        <w:rPr>
          <w:sz w:val="24"/>
          <w:szCs w:val="24"/>
        </w:rPr>
      </w:pPr>
      <w:r>
        <w:rPr>
          <w:sz w:val="24"/>
          <w:szCs w:val="24"/>
        </w:rPr>
        <w:lastRenderedPageBreak/>
        <w:t xml:space="preserve">Ahora para poder enviar correos de solicitudes de amistad, el </w:t>
      </w:r>
      <w:r w:rsidR="00F576C5">
        <w:rPr>
          <w:sz w:val="24"/>
          <w:szCs w:val="24"/>
        </w:rPr>
        <w:t>servidor smtp registrado en el instalador deberá contar con: Seguridad cifrada con un certificado TLS 1.3.</w:t>
      </w:r>
    </w:p>
    <w:p w14:paraId="68B96DA6" w14:textId="355BBCEC" w:rsidR="00F576C5" w:rsidRDefault="00F576C5" w:rsidP="00F576C5">
      <w:pPr>
        <w:jc w:val="both"/>
        <w:rPr>
          <w:sz w:val="24"/>
          <w:szCs w:val="24"/>
        </w:rPr>
      </w:pPr>
      <w:proofErr w:type="spellStart"/>
      <w:r>
        <w:rPr>
          <w:sz w:val="24"/>
          <w:szCs w:val="24"/>
        </w:rPr>
        <w:t>Cetrix</w:t>
      </w:r>
      <w:proofErr w:type="spellEnd"/>
      <w:r>
        <w:rPr>
          <w:sz w:val="24"/>
          <w:szCs w:val="24"/>
        </w:rPr>
        <w:t xml:space="preserve"> CWP:</w:t>
      </w:r>
    </w:p>
    <w:p w14:paraId="1B6B87B2" w14:textId="6ED42C32" w:rsidR="00F576C5" w:rsidRPr="00F576C5" w:rsidRDefault="00F576C5" w:rsidP="00F576C5">
      <w:pPr>
        <w:pStyle w:val="Prrafodelista"/>
        <w:numPr>
          <w:ilvl w:val="0"/>
          <w:numId w:val="1"/>
        </w:numPr>
        <w:jc w:val="both"/>
        <w:rPr>
          <w:sz w:val="24"/>
          <w:szCs w:val="24"/>
        </w:rPr>
      </w:pPr>
      <w:r>
        <w:rPr>
          <w:sz w:val="24"/>
          <w:szCs w:val="24"/>
        </w:rPr>
        <w:t xml:space="preserve">Si el alumno es masculino, femenino o no binario, tendrá un diferente color de fondo, próximamente </w:t>
      </w:r>
      <w:proofErr w:type="spellStart"/>
      <w:r>
        <w:rPr>
          <w:sz w:val="24"/>
          <w:szCs w:val="24"/>
        </w:rPr>
        <w:t>Cetrix</w:t>
      </w:r>
      <w:proofErr w:type="spellEnd"/>
      <w:r>
        <w:rPr>
          <w:sz w:val="24"/>
          <w:szCs w:val="24"/>
        </w:rPr>
        <w:t xml:space="preserve"> permitirá elegir entre diferentes fondos de pantalla.</w:t>
      </w:r>
    </w:p>
    <w:sectPr w:rsidR="00F576C5" w:rsidRPr="00F576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A1134"/>
    <w:multiLevelType w:val="hybridMultilevel"/>
    <w:tmpl w:val="41A00436"/>
    <w:lvl w:ilvl="0" w:tplc="51128F9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16912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2D"/>
    <w:rsid w:val="0023258F"/>
    <w:rsid w:val="004A5B2D"/>
    <w:rsid w:val="006071A2"/>
    <w:rsid w:val="006B1C97"/>
    <w:rsid w:val="007A6996"/>
    <w:rsid w:val="00E932DC"/>
    <w:rsid w:val="00F20D8D"/>
    <w:rsid w:val="00F576C5"/>
    <w:rsid w:val="00FE3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1588"/>
  <w15:chartTrackingRefBased/>
  <w15:docId w15:val="{AFCF2D2D-4BC3-48DC-85F0-E4626A4F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3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E3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hal\Documents\Plantillas%20personalizadas%20de%20Office\Cetis%20CWP%20Documentaci&#243;n.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Cetis CWP Documentación.dotm</Template>
  <TotalTime>35</TotalTime>
  <Pages>2</Pages>
  <Words>239</Words>
  <Characters>1317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Melchor Estrada</dc:creator>
  <cp:keywords/>
  <dc:description/>
  <cp:lastModifiedBy>Jose Luis Melchor Estrada</cp:lastModifiedBy>
  <cp:revision>1</cp:revision>
  <dcterms:created xsi:type="dcterms:W3CDTF">2022-08-07T23:50:00Z</dcterms:created>
  <dcterms:modified xsi:type="dcterms:W3CDTF">2022-08-08T00:25:00Z</dcterms:modified>
</cp:coreProperties>
</file>