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color w:val="2f5496"/>
          <w:sz w:val="42"/>
          <w:szCs w:val="42"/>
        </w:rPr>
      </w:pPr>
      <w:bookmarkStart w:colFirst="0" w:colLast="0" w:name="_kljxrngkt9jt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CONOCIMIENTO PREVIO DE TESTING EN ARQUITECTURA WIS - 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josrojrom1</w:t>
      </w:r>
      <w:r w:rsidDel="00000000" w:rsidR="00000000" w:rsidRPr="00000000">
        <w:rPr>
          <w:rtl w:val="0"/>
        </w:rPr>
        <w:t xml:space="preserve">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16/02/2023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8sog8o2idqn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mkp6gg3axa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hmpm5uc85lj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_4hmpm5uc85lj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90otg4vxm3ka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_90otg4vxm3ka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58vtmc9pw6vo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_58vtmc9pw6vo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tvy5edcq3b5t"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ysgwrb1dc6k3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hmpm5uc85lj" w:id="3"/>
      <w:bookmarkEnd w:id="3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contiene información sobre los distintos conocimientos acerca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“Testing” </w:t>
      </w:r>
      <w:r w:rsidDel="00000000" w:rsidR="00000000" w:rsidRPr="00000000">
        <w:rPr>
          <w:sz w:val="24"/>
          <w:szCs w:val="24"/>
          <w:rtl w:val="0"/>
        </w:rPr>
        <w:t xml:space="preserve">en sistemas con arquitectura WIS por parte de todos los miembros del grupo de desarrollo en base a anteriores trabajos y asignaturas. 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ijrn1z71lir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30"/>
          <w:szCs w:val="30"/>
        </w:rPr>
      </w:pPr>
      <w:bookmarkStart w:colFirst="0" w:colLast="0" w:name="_90otg4vxm3ka" w:id="5"/>
      <w:bookmarkEnd w:id="5"/>
      <w:r w:rsidDel="00000000" w:rsidR="00000000" w:rsidRPr="00000000">
        <w:rPr>
          <w:rtl w:val="0"/>
        </w:rPr>
        <w:t xml:space="preserve">Tabla de revisión</w:t>
      </w: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te conocimientos previos de testing en WIS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58vtmc9pw6vo" w:id="6"/>
      <w:bookmarkEnd w:id="6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podremos comprobar de manera esquemática los distintos tipos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tests</w:t>
      </w:r>
      <w:r w:rsidDel="00000000" w:rsidR="00000000" w:rsidRPr="00000000">
        <w:rPr>
          <w:sz w:val="24"/>
          <w:szCs w:val="24"/>
          <w:rtl w:val="0"/>
        </w:rPr>
        <w:t xml:space="preserve"> con una breve explicación de los mismos.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tvy5edcq3b5t" w:id="7"/>
      <w:bookmarkEnd w:id="7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34">
      <w:pPr>
        <w:pStyle w:val="Heading1"/>
        <w:rPr>
          <w:sz w:val="26"/>
          <w:szCs w:val="26"/>
        </w:rPr>
      </w:pPr>
      <w:bookmarkStart w:colFirst="0" w:colLast="0" w:name="_vthmzx48lu4z" w:id="8"/>
      <w:bookmarkEnd w:id="8"/>
      <w:r w:rsidDel="00000000" w:rsidR="00000000" w:rsidRPr="00000000">
        <w:rPr>
          <w:sz w:val="26"/>
          <w:szCs w:val="26"/>
          <w:rtl w:val="0"/>
        </w:rPr>
        <w:t xml:space="preserve">En mayor o menor medida todos hemos realizado algún test, de manera que se listará a continuación los tipos de tests elaborados:</w:t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unitarios</w:t>
      </w:r>
      <w:r w:rsidDel="00000000" w:rsidR="00000000" w:rsidRPr="00000000">
        <w:rPr>
          <w:sz w:val="26"/>
          <w:szCs w:val="26"/>
          <w:rtl w:val="0"/>
        </w:rPr>
        <w:t xml:space="preserve"> (JUnit) empleados en los distintos frameworks mencionados en el anterior documento, de manera que hemos tocado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tests positivos</w:t>
      </w:r>
      <w:r w:rsidDel="00000000" w:rsidR="00000000" w:rsidRPr="00000000">
        <w:rPr>
          <w:sz w:val="26"/>
          <w:szCs w:val="26"/>
          <w:rtl w:val="0"/>
        </w:rPr>
        <w:t xml:space="preserve"> (con el resultado esperado) y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test negativos</w:t>
      </w:r>
      <w:r w:rsidDel="00000000" w:rsidR="00000000" w:rsidRPr="00000000">
        <w:rPr>
          <w:sz w:val="26"/>
          <w:szCs w:val="26"/>
          <w:rtl w:val="0"/>
        </w:rPr>
        <w:t xml:space="preserve"> (comprobando que los errores están registrados correctamente).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ysgwrb1dc6k3" w:id="9"/>
      <w:bookmarkEnd w:id="9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Sevilla, 16 de Febrero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