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01/10/2023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tyjcwt">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Desglose de contenidos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 + tareas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Letra más grande y mejora estética del apartado “Contenido” + tareas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Añadir las correcciones aportadas tras las evaluaciones </w:t>
            </w:r>
            <w:r w:rsidDel="00000000" w:rsidR="00000000" w:rsidRPr="00000000">
              <w:rPr>
                <w:i w:val="1"/>
                <w:rtl w:val="0"/>
              </w:rPr>
              <w:t xml:space="preserve">First </w:t>
            </w:r>
            <w:r w:rsidDel="00000000" w:rsidR="00000000" w:rsidRPr="00000000">
              <w:rPr>
                <w:rtl w:val="0"/>
              </w:rPr>
              <w:t xml:space="preserve">y </w:t>
            </w:r>
            <w:r w:rsidDel="00000000" w:rsidR="00000000" w:rsidRPr="00000000">
              <w:rPr>
                <w:i w:val="1"/>
                <w:rtl w:val="0"/>
              </w:rPr>
              <w:t xml:space="preserve">Second Call</w:t>
            </w:r>
          </w:p>
        </w:tc>
      </w:tr>
    </w:tbl>
    <w:p w:rsidR="00000000" w:rsidDel="00000000" w:rsidP="00000000" w:rsidRDefault="00000000" w:rsidRPr="00000000" w14:paraId="00000041">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2">
      <w:pPr>
        <w:rPr>
          <w:sz w:val="24"/>
          <w:szCs w:val="24"/>
        </w:rPr>
      </w:pPr>
      <w:r w:rsidDel="00000000" w:rsidR="00000000" w:rsidRPr="00000000">
        <w:rPr>
          <w:sz w:val="24"/>
          <w:szCs w:val="24"/>
          <w:rtl w:val="0"/>
        </w:rPr>
        <w:t xml:space="preserve">En este documento se va a llevar a cabo el análisis de los requisitos implementados individualmente por el miembro José Joaquín Rojas Romero.</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sz w:val="40"/>
          <w:szCs w:val="40"/>
          <w:rtl w:val="0"/>
        </w:rPr>
        <w:t xml:space="preserve">Contenidos</w:t>
      </w:r>
      <w:r w:rsidDel="00000000" w:rsidR="00000000" w:rsidRPr="00000000">
        <w:rPr>
          <w:rtl w:val="0"/>
        </w:rPr>
      </w:r>
    </w:p>
    <w:p w:rsidR="00000000" w:rsidDel="00000000" w:rsidP="00000000" w:rsidRDefault="00000000" w:rsidRPr="00000000" w14:paraId="00000045">
      <w:pPr>
        <w:rPr/>
      </w:pPr>
      <w:r w:rsidDel="00000000" w:rsidR="00000000" w:rsidRPr="00000000">
        <w:rPr>
          <w:rFonts w:ascii="Calibri" w:cs="Calibri" w:eastAsia="Calibri" w:hAnsi="Calibri"/>
          <w:sz w:val="24"/>
          <w:szCs w:val="24"/>
          <w:rtl w:val="0"/>
        </w:rPr>
        <w:t xml:space="preserve">Para este entregable se han desarrollado las siguientes tareas individuales, donde se darán decisiones y conclusiones en los casos donde haya que dar una interpretación característica o seguir alguna sugerencia dada en el foro de la asignatura sobre un requisito. En caso contrario solo se listará el requisito:</w:t>
      </w:r>
      <w:r w:rsidDel="00000000" w:rsidR="00000000" w:rsidRPr="00000000">
        <w:rPr>
          <w:rtl w:val="0"/>
        </w:rPr>
      </w:r>
    </w:p>
    <w:p w:rsidR="00000000" w:rsidDel="00000000" w:rsidP="00000000" w:rsidRDefault="00000000" w:rsidRPr="00000000" w14:paraId="00000046">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There is a new project-specific role called lecturer, which has the following profile data: alma ma-ter (not blank, shorter than 76 characters), a résumé (not blank, shorter than 101 characters), list of qualifications (not blank, shorter than 101 characters), and an optional link with further infor-mation.</w:t>
      </w:r>
      <w:r w:rsidDel="00000000" w:rsidR="00000000" w:rsidRPr="00000000">
        <w:rPr>
          <w:rtl w:val="0"/>
        </w:rPr>
      </w:r>
    </w:p>
    <w:p w:rsidR="00000000" w:rsidDel="00000000" w:rsidP="00000000" w:rsidRDefault="00000000" w:rsidRPr="00000000" w14:paraId="00000047">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 [MANDATORY] 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w:t>
      </w:r>
      <w:r w:rsidDel="00000000" w:rsidR="00000000" w:rsidRPr="00000000">
        <w:rPr>
          <w:rtl w:val="0"/>
        </w:rPr>
      </w:r>
    </w:p>
    <w:p w:rsidR="00000000" w:rsidDel="00000000" w:rsidP="00000000" w:rsidRDefault="00000000" w:rsidRPr="00000000" w14:paraId="00000049">
      <w:pPr>
        <w:keepNext w:val="1"/>
        <w:numPr>
          <w:ilvl w:val="0"/>
          <w:numId w:val="1"/>
        </w:numPr>
        <w:spacing w:after="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esta tarea tuve que tomar varias decisiones: en primer lugar el Código se introduce manualmente para tener una referencia de búsqueda del curso por parte del usuario final. Por otro lado se ha creado la clase entidad intermedia </w:t>
      </w:r>
      <w:r w:rsidDel="00000000" w:rsidR="00000000" w:rsidRPr="00000000">
        <w:rPr>
          <w:rFonts w:ascii="Calibri" w:cs="Calibri" w:eastAsia="Calibri" w:hAnsi="Calibri"/>
          <w:i w:val="1"/>
          <w:sz w:val="24"/>
          <w:szCs w:val="24"/>
          <w:rtl w:val="0"/>
        </w:rPr>
        <w:t xml:space="preserve">CourseOfLecture</w:t>
      </w:r>
      <w:r w:rsidDel="00000000" w:rsidR="00000000" w:rsidRPr="00000000">
        <w:rPr>
          <w:rFonts w:ascii="Calibri" w:cs="Calibri" w:eastAsia="Calibri" w:hAnsi="Calibri"/>
          <w:sz w:val="24"/>
          <w:szCs w:val="24"/>
          <w:rtl w:val="0"/>
        </w:rPr>
        <w:t xml:space="preserve"> para poder gestionar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que tiene un curso. Por otro lado se ha creado el atributo </w:t>
      </w:r>
      <w:r w:rsidDel="00000000" w:rsidR="00000000" w:rsidRPr="00000000">
        <w:rPr>
          <w:rFonts w:ascii="Calibri" w:cs="Calibri" w:eastAsia="Calibri" w:hAnsi="Calibri"/>
          <w:i w:val="1"/>
          <w:sz w:val="24"/>
          <w:szCs w:val="24"/>
          <w:rtl w:val="0"/>
        </w:rPr>
        <w:t xml:space="preserve">courseType</w:t>
      </w:r>
      <w:r w:rsidDel="00000000" w:rsidR="00000000" w:rsidRPr="00000000">
        <w:rPr>
          <w:rFonts w:ascii="Calibri" w:cs="Calibri" w:eastAsia="Calibri" w:hAnsi="Calibri"/>
          <w:sz w:val="24"/>
          <w:szCs w:val="24"/>
          <w:rtl w:val="0"/>
        </w:rPr>
        <w:t xml:space="preserve"> el cual calcula el tipo de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en función de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que agregue siendo de tipo </w:t>
      </w:r>
      <w:r w:rsidDel="00000000" w:rsidR="00000000" w:rsidRPr="00000000">
        <w:rPr>
          <w:rFonts w:ascii="Calibri" w:cs="Calibri" w:eastAsia="Calibri" w:hAnsi="Calibri"/>
          <w:i w:val="1"/>
          <w:sz w:val="24"/>
          <w:szCs w:val="24"/>
          <w:rtl w:val="0"/>
        </w:rPr>
        <w:t xml:space="preserve">HANDS_ON</w:t>
      </w:r>
      <w:r w:rsidDel="00000000" w:rsidR="00000000" w:rsidRPr="00000000">
        <w:rPr>
          <w:rFonts w:ascii="Calibri" w:cs="Calibri" w:eastAsia="Calibri" w:hAnsi="Calibri"/>
          <w:sz w:val="24"/>
          <w:szCs w:val="24"/>
          <w:rtl w:val="0"/>
        </w:rPr>
        <w:t xml:space="preserve"> solo cuando el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este tipo es mayor o igual al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tipo </w:t>
      </w:r>
      <w:r w:rsidDel="00000000" w:rsidR="00000000" w:rsidRPr="00000000">
        <w:rPr>
          <w:rFonts w:ascii="Calibri" w:cs="Calibri" w:eastAsia="Calibri" w:hAnsi="Calibri"/>
          <w:i w:val="1"/>
          <w:sz w:val="24"/>
          <w:szCs w:val="24"/>
          <w:rtl w:val="0"/>
        </w:rPr>
        <w:t xml:space="preserve">THEORY, </w:t>
      </w:r>
      <w:r w:rsidDel="00000000" w:rsidR="00000000" w:rsidRPr="00000000">
        <w:rPr>
          <w:rFonts w:ascii="Calibri" w:cs="Calibri" w:eastAsia="Calibri" w:hAnsi="Calibri"/>
          <w:sz w:val="24"/>
          <w:szCs w:val="24"/>
          <w:rtl w:val="0"/>
        </w:rPr>
        <w:t xml:space="preserve">siendo en el caso contrario de tipo THEORY o BALANCED si los tipos de Leectures de un Course están equilibrados. Este procedimiento se ha completado siguiendo los consejos descritos en el foro de la asignatura para este hilo en concreto:</w:t>
      </w:r>
    </w:p>
    <w:p w:rsidR="00000000" w:rsidDel="00000000" w:rsidP="00000000" w:rsidRDefault="00000000" w:rsidRPr="00000000" w14:paraId="0000004A">
      <w:pPr>
        <w:keepNext w:val="1"/>
        <w:spacing w:after="0" w:before="240"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Enlace al foro con la sugerencia: </w:t>
      </w:r>
      <w:hyperlink r:id="rId9">
        <w:r w:rsidDel="00000000" w:rsidR="00000000" w:rsidRPr="00000000">
          <w:rPr>
            <w:rFonts w:ascii="Calibri" w:cs="Calibri" w:eastAsia="Calibri" w:hAnsi="Calibri"/>
            <w:color w:val="1155cc"/>
            <w:sz w:val="24"/>
            <w:szCs w:val="24"/>
            <w:u w:val="single"/>
            <w:rtl w:val="0"/>
          </w:rPr>
          <w:t xml:space="preserve">https://ev.us.es/ultra/courses/_63009_1/cl/outline</w:t>
        </w:r>
      </w:hyperlink>
      <w:r w:rsidDel="00000000" w:rsidR="00000000" w:rsidRPr="00000000">
        <w:rPr>
          <w:rtl w:val="0"/>
        </w:rPr>
      </w:r>
    </w:p>
    <w:p w:rsidR="00000000" w:rsidDel="00000000" w:rsidP="00000000" w:rsidRDefault="00000000" w:rsidRPr="00000000" w14:paraId="0000004B">
      <w:pPr>
        <w:keepNext w:val="1"/>
        <w:spacing w:after="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keepNext w:val="1"/>
        <w:numPr>
          <w:ilvl w:val="0"/>
          <w:numId w:val="1"/>
        </w:numPr>
        <w:spacing w:after="240" w:before="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Es importante contemplar toda la casuística del curso antes de comenzar a desarrollar la entidad, pues puede ocurrir como en mi caso que solo podían existir cursos prácticos tal y como estaba implementada la solución.</w:t>
      </w:r>
    </w:p>
    <w:p w:rsidR="00000000" w:rsidDel="00000000" w:rsidP="00000000" w:rsidRDefault="00000000" w:rsidRPr="00000000" w14:paraId="0000004D">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 A lecture is a document that a lecturer uses to get some knowledge across. The system must store the following data about them: a title (not blank, shorter than 76 characters), an abstract (not blank, shorter than 101 characters), an estimated learning time (in hours, positive, not nought), a body (not blank, shorter than 101 characters), an indication on whether it can be considered theoretical or hands-on, and an optional link with further information.</w:t>
      </w:r>
      <w:r w:rsidDel="00000000" w:rsidR="00000000" w:rsidRPr="00000000">
        <w:rPr>
          <w:rtl w:val="0"/>
        </w:rPr>
      </w:r>
    </w:p>
    <w:p w:rsidR="00000000" w:rsidDel="00000000" w:rsidP="00000000" w:rsidRDefault="00000000" w:rsidRPr="00000000" w14:paraId="0000004E">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r w:rsidDel="00000000" w:rsidR="00000000" w:rsidRPr="00000000">
        <w:rPr>
          <w:rtl w:val="0"/>
        </w:rPr>
      </w:r>
    </w:p>
    <w:p w:rsidR="00000000" w:rsidDel="00000000" w:rsidP="00000000" w:rsidRDefault="00000000" w:rsidRPr="00000000" w14:paraId="0000004F">
      <w:pPr>
        <w:keepNext w:val="1"/>
        <w:spacing w:after="240" w:before="24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[MANDATORY] Produce assorted sample data to test your application informally. The data must include two lecturer accounts with credentials “lecturer1/lecturer1” and “lecturer2/lecturer2”.</w:t>
      </w:r>
      <w:r w:rsidDel="00000000" w:rsidR="00000000" w:rsidRPr="00000000">
        <w:rPr>
          <w:rtl w:val="0"/>
        </w:rPr>
      </w:r>
    </w:p>
    <w:p w:rsidR="00000000" w:rsidDel="00000000" w:rsidP="00000000" w:rsidRDefault="00000000" w:rsidRPr="00000000" w14:paraId="00000051">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Produce an analysis report.</w:t>
      </w:r>
      <w:r w:rsidDel="00000000" w:rsidR="00000000" w:rsidRPr="00000000">
        <w:rPr>
          <w:rtl w:val="0"/>
        </w:rPr>
      </w:r>
    </w:p>
    <w:p w:rsidR="00000000" w:rsidDel="00000000" w:rsidP="00000000" w:rsidRDefault="00000000" w:rsidRPr="00000000" w14:paraId="00000053">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keepNext w:val="1"/>
        <w:numPr>
          <w:ilvl w:val="0"/>
          <w:numId w:val="2"/>
        </w:numPr>
        <w:spacing w:after="240" w:before="240" w:line="240" w:lineRule="auto"/>
        <w:ind w:left="36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Produce a planning report.</w:t>
      </w:r>
      <w:r w:rsidDel="00000000" w:rsidR="00000000" w:rsidRPr="00000000">
        <w:rPr>
          <w:rtl w:val="0"/>
        </w:rPr>
      </w:r>
    </w:p>
    <w:p w:rsidR="00000000" w:rsidDel="00000000" w:rsidP="00000000" w:rsidRDefault="00000000" w:rsidRPr="00000000" w14:paraId="00000055">
      <w:pPr>
        <w:keepNext w:val="1"/>
        <w:spacing w:after="240"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keepNext w:val="1"/>
        <w:spacing w:after="240"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Style w:val="Heading1"/>
        <w:rPr/>
      </w:pPr>
      <w:bookmarkStart w:colFirst="0" w:colLast="0" w:name="_heading=h.tyjcwt" w:id="3"/>
      <w:bookmarkEnd w:id="3"/>
      <w:r w:rsidDel="00000000" w:rsidR="00000000" w:rsidRPr="00000000">
        <w:rPr>
          <w:rtl w:val="0"/>
        </w:rPr>
        <w:t xml:space="preserve">Bibliografía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b w:val="1"/>
        <w:i w:val="1"/>
        <w:sz w:val="18"/>
        <w:szCs w:val="18"/>
      </w:rPr>
    </w:pPr>
    <w:r w:rsidDel="00000000" w:rsidR="00000000" w:rsidRPr="00000000">
      <w:rPr>
        <w:b w:val="1"/>
        <w:i w:val="1"/>
        <w:sz w:val="18"/>
        <w:szCs w:val="18"/>
        <w:rtl w:val="0"/>
      </w:rPr>
      <w:t xml:space="preserve">Grupo C3.04.02                                                                                                        Sevilla 1 de Octubre 2023</w:t>
    </w:r>
  </w:p>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rFonts w:ascii="Arial" w:cs="Arial" w:eastAsia="Arial" w:hAnsi="Arial"/>
        <w:b w:val="0"/>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ev.us.es/ultra/courses/_63009_1/cl/outlin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FuIF4WXpQyiBoja3wQ8eGJxBQg==">CgMxLjAyCGguZ2pkZ3hzMgloLjMwajB6bGwyCWguMWZvYjl0ZTIIaC50eWpjd3Q4AHIhMTY3LWhpNXpEZGV2c2lVdDF5Yk9qVTMwUXlfUGFoaG9S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