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16/02/2023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bl>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E">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3F">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3">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hyperlink r:id="rId9">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5">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hyperlink r:id="rId10">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7">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hyperlink r:id="rId11">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hyperlink r:id="rId12">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1">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hyperlink r:id="rId13">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hyperlink r:id="rId14">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D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D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0D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D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he trabajado durante </w:t>
      </w:r>
      <w:r w:rsidDel="00000000" w:rsidR="00000000" w:rsidRPr="00000000">
        <w:rPr>
          <w:rFonts w:ascii="Calibri" w:cs="Calibri" w:eastAsia="Calibri" w:hAnsi="Calibri"/>
          <w:b w:val="1"/>
          <w:sz w:val="24"/>
          <w:szCs w:val="24"/>
          <w:rtl w:val="0"/>
        </w:rPr>
        <w:t xml:space="preserve">3 horas y 1 min</w:t>
      </w:r>
      <w:r w:rsidDel="00000000" w:rsidR="00000000" w:rsidRPr="00000000">
        <w:rPr>
          <w:rFonts w:ascii="Calibri" w:cs="Calibri" w:eastAsia="Calibri" w:hAnsi="Calibri"/>
          <w:sz w:val="24"/>
          <w:szCs w:val="24"/>
          <w:rtl w:val="0"/>
        </w:rPr>
        <w:t xml:space="preserve"> para mis tareas individuales, por lo que se estima que como coste de contrato debo obtener </w:t>
      </w:r>
      <w:r w:rsidDel="00000000" w:rsidR="00000000" w:rsidRPr="00000000">
        <w:rPr>
          <w:rFonts w:ascii="Calibri" w:cs="Calibri" w:eastAsia="Calibri" w:hAnsi="Calibri"/>
          <w:b w:val="1"/>
          <w:sz w:val="24"/>
          <w:szCs w:val="24"/>
          <w:rtl w:val="0"/>
        </w:rPr>
        <w:t xml:space="preserve">63’3€</w:t>
      </w:r>
      <w:r w:rsidDel="00000000" w:rsidR="00000000" w:rsidRPr="00000000">
        <w:rPr>
          <w:rFonts w:ascii="Calibri" w:cs="Calibri" w:eastAsia="Calibri" w:hAnsi="Calibri"/>
          <w:sz w:val="24"/>
          <w:szCs w:val="24"/>
          <w:rtl w:val="0"/>
        </w:rPr>
        <w:t xml:space="preserve">, debido a que solo se aplica el coste de </w:t>
      </w:r>
      <w:r w:rsidDel="00000000" w:rsidR="00000000" w:rsidRPr="00000000">
        <w:rPr>
          <w:rFonts w:ascii="Calibri" w:cs="Calibri" w:eastAsia="Calibri" w:hAnsi="Calibri"/>
          <w:b w:val="1"/>
          <w:sz w:val="24"/>
          <w:szCs w:val="24"/>
          <w:rtl w:val="0"/>
        </w:rPr>
        <w:t xml:space="preserve">desarrollador</w:t>
      </w:r>
      <w:r w:rsidDel="00000000" w:rsidR="00000000" w:rsidRPr="00000000">
        <w:rPr>
          <w:rFonts w:ascii="Calibri" w:cs="Calibri" w:eastAsia="Calibri" w:hAnsi="Calibri"/>
          <w:sz w:val="24"/>
          <w:szCs w:val="24"/>
          <w:rtl w:val="0"/>
        </w:rPr>
        <w:t xml:space="preserve"> base al no haber tareas relacionadas con el rol de manager. Cabe destacar que el tiempo empleado en clase, estudiando los conocimientos previos, se han incluido en el reporte de planificación grupal, dejando en el individual el tiempo íntegro necesario para realizar tareas individuales.</w:t>
      </w:r>
    </w:p>
    <w:p w:rsidR="00000000" w:rsidDel="00000000" w:rsidP="00000000" w:rsidRDefault="00000000" w:rsidRPr="00000000" w14:paraId="000000D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D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DE">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b w:val="1"/>
        <w:i w:val="1"/>
        <w:sz w:val="18"/>
        <w:szCs w:val="18"/>
      </w:rPr>
    </w:pPr>
    <w:r w:rsidDel="00000000" w:rsidR="00000000" w:rsidRPr="00000000">
      <w:rPr>
        <w:b w:val="1"/>
        <w:i w:val="1"/>
        <w:sz w:val="18"/>
        <w:szCs w:val="18"/>
        <w:rtl w:val="0"/>
      </w:rPr>
      <w:t xml:space="preserve">Grupo C1.04.02                                                                                                             Sevilla 27 de Febrero 2023</w:t>
    </w:r>
  </w:p>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eader" Target="header1.xml"/><Relationship Id="rId14" Type="http://schemas.openxmlformats.org/officeDocument/2006/relationships/hyperlink" Target="https://github.com/josrojrom1/C1.04.02/issues/43"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