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7"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Albalat Ortiz, Samuel samalbort@alum.us.es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Date: </w:t>
      </w:r>
      <w:r w:rsidDel="00000000" w:rsidR="00000000" w:rsidRPr="00000000">
        <w:rPr>
          <w:rtl w:val="0"/>
        </w:rPr>
        <w:t xml:space="preserve">02/10/2023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revisión</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rPr/>
      </w:pPr>
      <w:bookmarkStart w:colFirst="0" w:colLast="0" w:name="_heading=h.3znysh7" w:id="0"/>
      <w:bookmarkEnd w:id="0"/>
      <w:r w:rsidDel="00000000" w:rsidR="00000000" w:rsidRPr="00000000">
        <w:rPr>
          <w:rtl w:val="0"/>
        </w:rPr>
        <w:t xml:space="preserve">Resumen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pStyle w:val="Heading1"/>
        <w:rPr/>
      </w:pPr>
      <w:bookmarkStart w:colFirst="0" w:colLast="0" w:name="_heading=h.tyjcwt" w:id="1"/>
      <w:bookmarkEnd w:id="1"/>
      <w:r w:rsidDel="00000000" w:rsidR="00000000" w:rsidRPr="00000000">
        <w:rPr>
          <w:rtl w:val="0"/>
        </w:rPr>
        <w:t xml:space="preserve">Tabla de revisión</w:t>
      </w:r>
    </w:p>
    <w:p w:rsidR="00000000" w:rsidDel="00000000" w:rsidP="00000000" w:rsidRDefault="00000000" w:rsidRPr="00000000" w14:paraId="0000002C">
      <w:pPr>
        <w:rPr>
          <w:sz w:val="30"/>
          <w:szCs w:val="30"/>
        </w:rPr>
      </w:pPr>
      <w:r w:rsidDel="00000000" w:rsidR="00000000" w:rsidRPr="00000000">
        <w:rPr>
          <w:rtl w:val="0"/>
        </w:rPr>
      </w:r>
    </w:p>
    <w:tbl>
      <w:tblPr>
        <w:tblStyle w:val="Table1"/>
        <w:tblW w:w="95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1"/>
        <w:gridCol w:w="2886"/>
        <w:gridCol w:w="4674"/>
        <w:tblGridChange w:id="0">
          <w:tblGrid>
            <w:gridCol w:w="1981"/>
            <w:gridCol w:w="2886"/>
            <w:gridCol w:w="4674"/>
          </w:tblGrid>
        </w:tblGridChange>
      </w:tblGrid>
      <w:tr>
        <w:trPr>
          <w:cantSplit w:val="0"/>
          <w:trHeight w:val="4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Descripción</w:t>
            </w:r>
          </w:p>
        </w:tc>
      </w:tr>
      <w:tr>
        <w:trPr>
          <w:cantSplit w:val="0"/>
          <w:trHeight w:val="2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Creación del documento</w:t>
            </w:r>
          </w:p>
        </w:tc>
      </w:tr>
      <w:tr>
        <w:trPr>
          <w:cantSplit w:val="0"/>
          <w:trHeight w:val="2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26/02/2023</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Finalización del documento</w:t>
            </w:r>
          </w:p>
        </w:tc>
      </w:tr>
      <w:tr>
        <w:trPr>
          <w:cantSplit w:val="0"/>
          <w:trHeight w:val="5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09/07/2023</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Adición de correcciones para Julio</w:t>
            </w:r>
          </w:p>
        </w:tc>
      </w:tr>
      <w:tr>
        <w:trPr>
          <w:cantSplit w:val="0"/>
          <w:trHeight w:val="5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02/10/2023</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Corrección de cara a la “Third Call”</w:t>
            </w:r>
          </w:p>
        </w:tc>
      </w:tr>
    </w:tbl>
    <w:p w:rsidR="00000000" w:rsidDel="00000000" w:rsidP="00000000" w:rsidRDefault="00000000" w:rsidRPr="00000000" w14:paraId="0000003C">
      <w:pPr>
        <w:pStyle w:val="Heading1"/>
        <w:rPr/>
      </w:pPr>
      <w:bookmarkStart w:colFirst="0" w:colLast="0" w:name="_heading=h.2rhaxdq89xcm" w:id="2"/>
      <w:bookmarkEnd w:id="2"/>
      <w:r w:rsidDel="00000000" w:rsidR="00000000" w:rsidRPr="00000000">
        <w:rPr>
          <w:rtl w:val="0"/>
        </w:rPr>
      </w:r>
    </w:p>
    <w:p w:rsidR="00000000" w:rsidDel="00000000" w:rsidP="00000000" w:rsidRDefault="00000000" w:rsidRPr="00000000" w14:paraId="0000003D">
      <w:pPr>
        <w:pStyle w:val="Heading1"/>
        <w:rPr/>
      </w:pPr>
      <w:bookmarkStart w:colFirst="0" w:colLast="0" w:name="_heading=h.3dy6vkm" w:id="3"/>
      <w:bookmarkEnd w:id="3"/>
      <w:r w:rsidDel="00000000" w:rsidR="00000000" w:rsidRPr="00000000">
        <w:rPr>
          <w:rtl w:val="0"/>
        </w:rPr>
        <w:t xml:space="preserve">Introducción</w:t>
      </w:r>
    </w:p>
    <w:p w:rsidR="00000000" w:rsidDel="00000000" w:rsidP="00000000" w:rsidRDefault="00000000" w:rsidRPr="00000000" w14:paraId="0000003E">
      <w:pPr>
        <w:rPr>
          <w:sz w:val="24"/>
          <w:szCs w:val="24"/>
        </w:rPr>
      </w:pPr>
      <w:r w:rsidDel="00000000" w:rsidR="00000000" w:rsidRPr="00000000">
        <w:rPr>
          <w:sz w:val="24"/>
          <w:szCs w:val="24"/>
          <w:rtl w:val="0"/>
        </w:rPr>
        <w:t xml:space="preserve">En este documento se va a llevar a cabo el análisis de los requisitos implementados individualmente por el miembro Samuel Albalat Ortiz.</w:t>
      </w:r>
    </w:p>
    <w:p w:rsidR="00000000" w:rsidDel="00000000" w:rsidP="00000000" w:rsidRDefault="00000000" w:rsidRPr="00000000" w14:paraId="0000003F">
      <w:pPr>
        <w:rPr>
          <w:sz w:val="24"/>
          <w:szCs w:val="24"/>
        </w:rPr>
      </w:pPr>
      <w:r w:rsidDel="00000000" w:rsidR="00000000" w:rsidRPr="00000000">
        <w:rPr>
          <w:sz w:val="24"/>
          <w:szCs w:val="24"/>
          <w:rtl w:val="0"/>
        </w:rPr>
        <w:br w:type="textWrapp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jc w:val="both"/>
        <w:rPr>
          <w:rFonts w:ascii="Calibri" w:cs="Calibri" w:eastAsia="Calibri" w:hAnsi="Calibri"/>
          <w:sz w:val="24"/>
          <w:szCs w:val="24"/>
        </w:rPr>
      </w:pPr>
      <w:bookmarkStart w:colFirst="0" w:colLast="0" w:name="_heading=h.4d34og8" w:id="4"/>
      <w:bookmarkEnd w:id="4"/>
      <w:r w:rsidDel="00000000" w:rsidR="00000000" w:rsidRPr="00000000">
        <w:rPr>
          <w:rtl w:val="0"/>
        </w:rPr>
        <w:t xml:space="preserve">Contenidos</w:t>
      </w:r>
      <w:r w:rsidDel="00000000" w:rsidR="00000000" w:rsidRPr="00000000">
        <w:rPr>
          <w:rtl w:val="0"/>
        </w:rPr>
      </w:r>
    </w:p>
    <w:p w:rsidR="00000000" w:rsidDel="00000000" w:rsidP="00000000" w:rsidRDefault="00000000" w:rsidRPr="00000000" w14:paraId="00000042">
      <w:pPr>
        <w:spacing w:after="260" w:before="26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There is a new project-specific role called company, which has the following profile data: name (not blank, shorter than 76 characters), VAT number (not blank, shorter than 26 characters), summary (not blank, shorter than 101 characters), and an optional link with further information.</w:t>
      </w:r>
    </w:p>
    <w:p w:rsidR="00000000" w:rsidDel="00000000" w:rsidP="00000000" w:rsidRDefault="00000000" w:rsidRPr="00000000" w14:paraId="00000043">
      <w:pPr>
        <w:spacing w:after="260" w:before="26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[Mandatory] A practicum helps put hands-on courses into practice in the context of a real company.  The system must store the following data about them: a code (pattern “[A-Z]{1,3}[0-9][0-9]{3}”, not blank, unique), a title (not blank, shorter than 76 characters), an abstract (not blank, shorter than 101 characters), some goals (not blank, shorter than 101 characters), and an estimated total time (in hours, computed from the corresponding sessions plus/minus 10%).</w:t>
      </w:r>
    </w:p>
    <w:p w:rsidR="00000000" w:rsidDel="00000000" w:rsidP="00000000" w:rsidRDefault="00000000" w:rsidRPr="00000000" w14:paraId="00000044">
      <w:pPr>
        <w:spacing w:after="260" w:before="26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[Mandatory] The system must store the following data about the sessions in a practicum: a title (not blank, shorter than 76 characters), an abstract (not blank, shorter than 101 characters), a time period (at least one week ahead, at least one week long), and an optional link with further information.</w:t>
      </w:r>
    </w:p>
    <w:p w:rsidR="00000000" w:rsidDel="00000000" w:rsidP="00000000" w:rsidRDefault="00000000" w:rsidRPr="00000000" w14:paraId="00000045">
      <w:pPr>
        <w:spacing w:after="260" w:before="260" w:lineRule="auto"/>
        <w:rPr>
          <w:b w:val="1"/>
          <w:sz w:val="34"/>
          <w:szCs w:val="34"/>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The system must handle company dashboards with the following data: total number of practica regarding theory or hands-on courses grouped by month during the last year; average, deviation, minimum, and maximum period length of the sessions in their practica; average, deviation, minimum, and maximum period length of their practica.</w:t>
      </w:r>
      <w:r w:rsidDel="00000000" w:rsidR="00000000" w:rsidRPr="00000000">
        <w:rPr>
          <w:rtl w:val="0"/>
        </w:rPr>
      </w:r>
    </w:p>
    <w:p w:rsidR="00000000" w:rsidDel="00000000" w:rsidP="00000000" w:rsidRDefault="00000000" w:rsidRPr="00000000" w14:paraId="00000046">
      <w:pPr>
        <w:spacing w:after="260" w:before="260" w:lineRule="auto"/>
        <w:rPr>
          <w:b w:val="1"/>
          <w:sz w:val="34"/>
          <w:szCs w:val="34"/>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[Mandatory] Produce assorted sample data to test your application informally. The data must include two company accounts with credentials “company1/company1” and “company2/company2”.</w:t>
      </w:r>
      <w:r w:rsidDel="00000000" w:rsidR="00000000" w:rsidRPr="00000000">
        <w:rPr>
          <w:rtl w:val="0"/>
        </w:rPr>
      </w:r>
    </w:p>
    <w:p w:rsidR="00000000" w:rsidDel="00000000" w:rsidP="00000000" w:rsidRDefault="00000000" w:rsidRPr="00000000" w14:paraId="00000047">
      <w:pPr>
        <w:spacing w:after="260" w:before="26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Produce an analysis report.</w:t>
      </w:r>
    </w:p>
    <w:p w:rsidR="00000000" w:rsidDel="00000000" w:rsidP="00000000" w:rsidRDefault="00000000" w:rsidRPr="00000000" w14:paraId="00000048">
      <w:pPr>
        <w:spacing w:after="260" w:before="26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Produce a planning report.</w:t>
      </w:r>
    </w:p>
    <w:p w:rsidR="00000000" w:rsidDel="00000000" w:rsidP="00000000" w:rsidRDefault="00000000" w:rsidRPr="00000000" w14:paraId="00000049">
      <w:pPr>
        <w:spacing w:after="260" w:before="260" w:lineRule="auto"/>
        <w:rPr/>
      </w:pPr>
      <w:r w:rsidDel="00000000" w:rsidR="00000000" w:rsidRPr="00000000">
        <w:rPr>
          <w:sz w:val="24"/>
          <w:szCs w:val="24"/>
          <w:rtl w:val="0"/>
        </w:rPr>
        <w:t xml:space="preserve">Para este entregable, no ha sido necesario realizar análisis de ningún requisito, dado que los requisitos del 01 al 04, eran requisitos funcionales de clara interpretación, el requisito 05 viene explicado el cómo ha de realizarse en el documento 1 de la bibliografía, y  los requisitos 07 y 08, venían claramente el cómo acatarlos en el documento 2 de la bibliografía</w:t>
      </w:r>
      <w:r w:rsidDel="00000000" w:rsidR="00000000" w:rsidRPr="00000000">
        <w:rPr>
          <w:rtl w:val="0"/>
        </w:rPr>
      </w:r>
    </w:p>
    <w:p w:rsidR="00000000" w:rsidDel="00000000" w:rsidP="00000000" w:rsidRDefault="00000000" w:rsidRPr="00000000" w14:paraId="0000004A">
      <w:pPr>
        <w:pStyle w:val="Heading1"/>
        <w:rPr/>
      </w:pPr>
      <w:bookmarkStart w:colFirst="0" w:colLast="0" w:name="_heading=h.2s8eyo1" w:id="5"/>
      <w:bookmarkEnd w:id="5"/>
      <w:r w:rsidDel="00000000" w:rsidR="00000000" w:rsidRPr="00000000">
        <w:rPr>
          <w:rtl w:val="0"/>
        </w:rPr>
        <w:t xml:space="preserve">Bibliografía</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Documento S02 de L02, </w:t>
      </w:r>
      <w:r w:rsidDel="00000000" w:rsidR="00000000" w:rsidRPr="00000000">
        <w:rPr>
          <w:rFonts w:ascii="Calibri" w:cs="Calibri" w:eastAsia="Calibri" w:hAnsi="Calibri"/>
          <w:sz w:val="24"/>
          <w:szCs w:val="24"/>
          <w:rtl w:val="0"/>
        </w:rPr>
        <w:t xml:space="preserve">de los contenidos de la plataforma virtual de esta asignatura.</w:t>
      </w: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Fonts w:ascii="Calibri" w:cs="Calibri" w:eastAsia="Calibri" w:hAnsi="Calibri"/>
          <w:sz w:val="24"/>
          <w:szCs w:val="24"/>
          <w:rtl w:val="0"/>
        </w:rPr>
        <w:t xml:space="preserve">Documento 08 Annexes, de los contenidos de la plataforma virtual de esta asignatura.</w:t>
      </w:r>
    </w:p>
    <w:p w:rsidR="00000000" w:rsidDel="00000000" w:rsidP="00000000" w:rsidRDefault="00000000" w:rsidRPr="00000000" w14:paraId="0000004D">
      <w:pPr>
        <w:rPr>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b w:val="1"/>
        <w:i w:val="1"/>
        <w:sz w:val="18"/>
        <w:szCs w:val="18"/>
      </w:rPr>
    </w:pPr>
    <w:r w:rsidDel="00000000" w:rsidR="00000000" w:rsidRPr="00000000">
      <w:rPr>
        <w:b w:val="1"/>
        <w:i w:val="1"/>
        <w:sz w:val="18"/>
        <w:szCs w:val="18"/>
        <w:rtl w:val="0"/>
      </w:rPr>
      <w:t xml:space="preserve">Grupo C3.04.02                                                                                                            Sevilla 02 de Octubre 2023</w:t>
    </w:r>
  </w:p>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60C5D"/>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4"/>
    <w:tblPr>
      <w:tblStyleRowBandSize w:val="1"/>
      <w:tblStyleColBandSize w:val="1"/>
      <w:tblCellMar>
        <w:top w:w="100.0" w:type="dxa"/>
        <w:left w:w="100.0" w:type="dxa"/>
        <w:bottom w:w="100.0" w:type="dxa"/>
        <w:right w:w="100.0" w:type="dxa"/>
      </w:tblCellMar>
    </w:tblPr>
  </w:style>
  <w:style w:type="table" w:styleId="a0" w:customStyle="1">
    <w:basedOn w:val="TableNormal4"/>
    <w:tblPr>
      <w:tblStyleRowBandSize w:val="1"/>
      <w:tblStyleColBandSize w:val="1"/>
      <w:tblCellMar>
        <w:top w:w="100.0" w:type="dxa"/>
        <w:left w:w="100.0" w:type="dxa"/>
        <w:bottom w:w="100.0" w:type="dxa"/>
        <w:right w:w="100.0" w:type="dxa"/>
      </w:tblCellMar>
    </w:tblPr>
  </w:style>
  <w:style w:type="table" w:styleId="a1" w:customStyle="1">
    <w:basedOn w:val="TableNormal4"/>
    <w:tblPr>
      <w:tblStyleRowBandSize w:val="1"/>
      <w:tblStyleColBandSize w:val="1"/>
      <w:tblCellMar>
        <w:top w:w="100.0" w:type="dxa"/>
        <w:left w:w="100.0" w:type="dxa"/>
        <w:bottom w:w="100.0" w:type="dxa"/>
        <w:right w:w="100.0" w:type="dxa"/>
      </w:tblCellMar>
    </w:tblPr>
  </w:style>
  <w:style w:type="table" w:styleId="a2" w:customStyle="1">
    <w:basedOn w:val="TableNormal4"/>
    <w:tblPr>
      <w:tblStyleRowBandSize w:val="1"/>
      <w:tblStyleColBandSize w:val="1"/>
      <w:tblCellMar>
        <w:top w:w="100.0" w:type="dxa"/>
        <w:left w:w="100.0" w:type="dxa"/>
        <w:bottom w:w="100.0" w:type="dxa"/>
        <w:right w:w="100.0" w:type="dxa"/>
      </w:tblCellMar>
    </w:tblPr>
  </w:style>
  <w:style w:type="table" w:styleId="a3" w:customStyle="1">
    <w:basedOn w:val="TableNormal4"/>
    <w:tblPr>
      <w:tblStyleRowBandSize w:val="1"/>
      <w:tblStyleColBandSize w:val="1"/>
      <w:tblCellMar>
        <w:top w:w="100.0" w:type="dxa"/>
        <w:left w:w="100.0" w:type="dxa"/>
        <w:bottom w:w="100.0" w:type="dxa"/>
        <w:right w:w="100.0" w:type="dxa"/>
      </w:tblCellMar>
    </w:tblPr>
  </w:style>
  <w:style w:type="table" w:styleId="a4" w:customStyle="1">
    <w:basedOn w:val="TableNormal4"/>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E24040"/>
    <w:pPr>
      <w:ind w:left="720"/>
      <w:contextualSpacing w:val="1"/>
    </w:pPr>
  </w:style>
  <w:style w:type="paragraph" w:styleId="Encabezado">
    <w:name w:val="header"/>
    <w:basedOn w:val="Normal"/>
    <w:link w:val="EncabezadoCar"/>
    <w:uiPriority w:val="99"/>
    <w:unhideWhenUsed w:val="1"/>
    <w:rsid w:val="00270FE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270FE1"/>
  </w:style>
  <w:style w:type="paragraph" w:styleId="Piedepgina">
    <w:name w:val="footer"/>
    <w:basedOn w:val="Normal"/>
    <w:link w:val="PiedepginaCar"/>
    <w:uiPriority w:val="99"/>
    <w:unhideWhenUsed w:val="1"/>
    <w:rsid w:val="00270FE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270FE1"/>
  </w:style>
  <w:style w:type="paragraph" w:styleId="TtuloTDC">
    <w:name w:val="TOC Heading"/>
    <w:basedOn w:val="Ttulo1"/>
    <w:next w:val="Normal"/>
    <w:uiPriority w:val="39"/>
    <w:unhideWhenUsed w:val="1"/>
    <w:qFormat w:val="1"/>
    <w:rsid w:val="004C3393"/>
    <w:pPr>
      <w:spacing w:after="0" w:before="240" w:line="259" w:lineRule="auto"/>
      <w:outlineLvl w:val="9"/>
    </w:pPr>
    <w:rPr>
      <w:rFonts w:asciiTheme="majorHAnsi" w:cstheme="majorBidi" w:eastAsiaTheme="majorEastAsia" w:hAnsiTheme="majorHAnsi"/>
      <w:color w:val="365f91" w:themeColor="accent1" w:themeShade="0000BF"/>
      <w:sz w:val="32"/>
      <w:szCs w:val="32"/>
      <w:lang w:val="es-ES"/>
    </w:rPr>
  </w:style>
  <w:style w:type="paragraph" w:styleId="TDC1">
    <w:name w:val="toc 1"/>
    <w:basedOn w:val="Normal"/>
    <w:next w:val="Normal"/>
    <w:autoRedefine w:val="1"/>
    <w:uiPriority w:val="39"/>
    <w:unhideWhenUsed w:val="1"/>
    <w:rsid w:val="004C3393"/>
    <w:pPr>
      <w:spacing w:after="100"/>
    </w:pPr>
  </w:style>
  <w:style w:type="character" w:styleId="Hipervnculo">
    <w:name w:val="Hyperlink"/>
    <w:basedOn w:val="Fuentedeprrafopredeter"/>
    <w:uiPriority w:val="99"/>
    <w:unhideWhenUsed w:val="1"/>
    <w:rsid w:val="004C3393"/>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UWuh9cfal2iWCM8YkTGyqtGLEA==">CgMxLjAyCWguM3pueXNoNzIIaC50eWpjd3QyDmguMnJoYXhkcTg5eGNtMgloLjNkeTZ2a20yCWguNGQzNG9nODIJaC4yczhleW8xOAByITFOcTdNSTVZNVRaUTFaVjA0Sjl4eWR3d0ZrQ2tyTGFoUA==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2023-10-02T16:05:00Z</dcterms:created>
</cp:coreProperties>
</file>