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INDIVIDUAL - D04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2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C3.04.02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Rojas Romero, José Joaquín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josrojrom1@alum.us.es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22/10/2023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tyjcwt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Desglose de contenidos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Arreglo del documento + tareas D01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Letra más grande y mejora estética del apartado “Contenido” + tareas D02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Versión final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Correcciones tras </w:t>
            </w:r>
            <w:r w:rsidDel="00000000" w:rsidR="00000000" w:rsidRPr="00000000">
              <w:rPr>
                <w:i w:val="1"/>
                <w:rtl w:val="0"/>
              </w:rPr>
              <w:t xml:space="preserve">First and Second Call</w:t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sz w:val="24"/>
          <w:szCs w:val="24"/>
          <w:rtl w:val="0"/>
        </w:rPr>
        <w:t xml:space="preserve">En este documento se va a llevar a cabo el análisis de los requisitos implementados individualmente por el miembro José Joaquín Rojas Romero.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rFonts w:ascii="Calibri" w:cs="Calibri" w:eastAsia="Calibri" w:hAnsi="Calibri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numPr>
          <w:ilvl w:val="0"/>
          <w:numId w:val="1"/>
        </w:numPr>
        <w:spacing w:after="240" w:before="240" w:line="24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[Mandatory]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5a5a5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Produce a test suite for Requirements #14 and #15.</w:t>
      </w:r>
    </w:p>
    <w:p w:rsidR="00000000" w:rsidDel="00000000" w:rsidP="00000000" w:rsidRDefault="00000000" w:rsidRPr="00000000" w14:paraId="00000048">
      <w:pPr>
        <w:keepNext w:val="1"/>
        <w:spacing w:after="240" w:before="240" w:line="24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Decisión: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 recomienda ejecutar los tests independientemente ya que en ocasiones aparece un error por consola al ejecutar el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Coverage Test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da por inválidos algunos tests aleatoriamente pues hemos comprobado que a veces son unos, a veces ninguno y a veces otros los test que fallan cuando se ejecuta el paquete completo.</w:t>
      </w:r>
    </w:p>
    <w:p w:rsidR="00000000" w:rsidDel="00000000" w:rsidP="00000000" w:rsidRDefault="00000000" w:rsidRPr="00000000" w14:paraId="00000049">
      <w:pPr>
        <w:keepNext w:val="1"/>
        <w:spacing w:after="240" w:before="240" w:line="240" w:lineRule="auto"/>
        <w:ind w:left="36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Conclusión: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Debido a la manera en la que está construído el Framework es posible que a veces los test sean un poco más tediosos de programar. No obstante no hemos parado hasta obtener todos los checks de color verde.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spacing w:after="240" w:before="240" w:line="240" w:lineRule="auto"/>
        <w:ind w:left="36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numPr>
          <w:ilvl w:val="0"/>
          <w:numId w:val="1"/>
        </w:numPr>
        <w:spacing w:after="240" w:before="240" w:line="24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Produce a testing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spacing w:after="240" w:before="240" w:line="24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Decisión: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Debido a que los tests terminaron de estar implementados la noche antes de la entrega debido a ajustes y cambios en el código, el documento de Testing Report no ha sido entregado ya que no se dispuso de más tiempo para llevarlo a cabo. </w:t>
      </w:r>
    </w:p>
    <w:p w:rsidR="00000000" w:rsidDel="00000000" w:rsidP="00000000" w:rsidRDefault="00000000" w:rsidRPr="00000000" w14:paraId="0000004D">
      <w:pPr>
        <w:keepNext w:val="1"/>
        <w:spacing w:after="240" w:before="240" w:line="24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Conclusión: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Este entregable hubiese estado más completo y se podrían ver los reportes de los tests de una manera más profesional.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Documento 08 Annexes, de los contenidos de la plataforma virtual de esta asignatura.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C3.04.02                                                                                                            Sevilla 22 de Octubre 2023</w:t>
    </w:r>
  </w:p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0"/>
      <w:numFmt w:val="bullet"/>
      <w:lvlText w:val="▪"/>
      <w:lvlJc w:val="left"/>
      <w:pPr>
        <w:ind w:left="2261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0"/>
      <w:numFmt w:val="bullet"/>
      <w:lvlText w:val="•"/>
      <w:lvlJc w:val="left"/>
      <w:pPr>
        <w:ind w:left="3133" w:hanging="360"/>
      </w:pPr>
      <w:rPr/>
    </w:lvl>
    <w:lvl w:ilvl="4">
      <w:start w:val="0"/>
      <w:numFmt w:val="bullet"/>
      <w:lvlText w:val="•"/>
      <w:lvlJc w:val="left"/>
      <w:pPr>
        <w:ind w:left="4006" w:hanging="360"/>
      </w:pPr>
      <w:rPr/>
    </w:lvl>
    <w:lvl w:ilvl="5">
      <w:start w:val="0"/>
      <w:numFmt w:val="bullet"/>
      <w:lvlText w:val="•"/>
      <w:lvlJc w:val="left"/>
      <w:pPr>
        <w:ind w:left="4879" w:hanging="360"/>
      </w:pPr>
      <w:rPr/>
    </w:lvl>
    <w:lvl w:ilvl="6">
      <w:start w:val="0"/>
      <w:numFmt w:val="bullet"/>
      <w:lvlText w:val="•"/>
      <w:lvlJc w:val="left"/>
      <w:pPr>
        <w:ind w:left="5753" w:hanging="360"/>
      </w:pPr>
      <w:rPr/>
    </w:lvl>
    <w:lvl w:ilvl="7">
      <w:start w:val="0"/>
      <w:numFmt w:val="bullet"/>
      <w:lvlText w:val="•"/>
      <w:lvlJc w:val="left"/>
      <w:pPr>
        <w:ind w:left="6626" w:hanging="360"/>
      </w:pPr>
      <w:rPr/>
    </w:lvl>
    <w:lvl w:ilvl="8">
      <w:start w:val="0"/>
      <w:numFmt w:val="bullet"/>
      <w:lvlText w:val="•"/>
      <w:lvlJc w:val="left"/>
      <w:pPr>
        <w:ind w:left="7499" w:hanging="36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UJjReFzj30HwHdEpIUBKguF8Ow==">CgMxLjAyCGguZ2pkZ3hzMgloLjMwajB6bGwyCWguMWZvYjl0ZTIJaC4zem55c2g3MghoLnR5amN3dDgAciExdTY0aXV3VHZRREdDYTJHQ2tUbHJya1FJMWRoY2lPdDY=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