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CONOCIMIENTO PREVIO DE WIS - D01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josrojrom1@alum.us.es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agudevbon@alum.us.es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guaridpin@alum.us.es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danalorom1@alum.us.es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benmauflo@alum.us.es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15/02/2024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encontrará información acerca de los conocimientos previos de todos los componentes del grupo sobre sistemas WIS.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yv73lnc0t50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25"/>
        <w:tblGridChange w:id="0">
          <w:tblGrid>
            <w:gridCol w:w="1380"/>
            <w:gridCol w:w="2010"/>
            <w:gridCol w:w="562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Primera versión y creación del documento</w:t>
            </w:r>
          </w:p>
        </w:tc>
      </w:tr>
    </w:tbl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nuestros años como estudiantes en la carrera de Ingeniería del Software hemos tenido que trabajar con distintos frameworks y arquitecturas que presentan ligeras diferencias entre sí pero no dejan de ser modelos WIS en mayor o menor medida.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6scbgk999ch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Todos los miembros del grupo tenemos una mínima experiencia en sistemas con arquitectura WIS tras haber trabajo en grupos distintos en las distintas asignaturas de la carrera. A continuación se listan dichos sistemas: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PetClinic:</w:t>
      </w:r>
      <w:r w:rsidDel="00000000" w:rsidR="00000000" w:rsidRPr="00000000">
        <w:rPr>
          <w:sz w:val="24"/>
          <w:szCs w:val="24"/>
          <w:rtl w:val="0"/>
        </w:rPr>
        <w:t xml:space="preserve"> aplicación de ejemplo diseñada para mostrar cómo se puede usar la pila Spring para crear aplicaciones orientadas a bases de datos simples pero potentes. Utilizado en asignaturas como DP1 y PSG.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sz w:val="24"/>
          <w:szCs w:val="24"/>
          <w:rtl w:val="0"/>
        </w:rPr>
        <w:t xml:space="preserve"> framework de desarrollo web de código abierto, escrito en Python, que respeta el patrón de diseño conocido como modelo–vista–controlador.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Acme Framework: </w:t>
      </w:r>
      <w:r w:rsidDel="00000000" w:rsidR="00000000" w:rsidRPr="00000000">
        <w:rPr>
          <w:sz w:val="26"/>
          <w:szCs w:val="26"/>
          <w:rtl w:val="0"/>
        </w:rPr>
        <w:t xml:space="preserve">es el mismo WIS que empleamos actualmente  y algunos compañeros recursando la asignatura de DP2 van a volver a emplearlo.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resumen y contemplando lo anteriormente dicho todos teníamos unos conocimientos Bajos/Medios acerca de la arquitectura WIS con diferencias en el lenguaje empleado en el código del proyecto (Python, Java, HTML, CSS, SQL) pero similares en cuanto al modelo-vista-controlador.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IISSI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Introducción a la Ingeniería del Software y Sistemas Informáticos 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EGC (</w:t>
      </w:r>
      <w:r w:rsidDel="00000000" w:rsidR="00000000" w:rsidRPr="00000000">
        <w:rPr>
          <w:i w:val="1"/>
          <w:sz w:val="24"/>
          <w:szCs w:val="24"/>
          <w:rtl w:val="0"/>
        </w:rPr>
        <w:t xml:space="preserve">Evolución y Gestión de la Configuración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DP1 (</w:t>
      </w:r>
      <w:r w:rsidDel="00000000" w:rsidR="00000000" w:rsidRPr="00000000">
        <w:rPr>
          <w:i w:val="1"/>
          <w:sz w:val="24"/>
          <w:szCs w:val="24"/>
          <w:rtl w:val="0"/>
        </w:rPr>
        <w:t xml:space="preserve">Diseño y Pruebas 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Arquitectura e Implementación de Sistemas Software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  Sevilla, 14 de Febrero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uaridpin@alum.us.es" TargetMode="External"/><Relationship Id="rId10" Type="http://schemas.openxmlformats.org/officeDocument/2006/relationships/hyperlink" Target="mailto:agudevbon@alum.us.es" TargetMode="External"/><Relationship Id="rId13" Type="http://schemas.openxmlformats.org/officeDocument/2006/relationships/hyperlink" Target="mailto:benmauflo@alum.us.es" TargetMode="External"/><Relationship Id="rId12" Type="http://schemas.openxmlformats.org/officeDocument/2006/relationships/hyperlink" Target="mailto:danalorom1@alum.us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rojrom1@alum.us.es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zpOsj6TJ8ScrX36TJ8pkluQj3A==">CgMxLjAyCGguZ2pkZ3hzMgloLjMwajB6bGwyDmgueXY3M2xuYzB0NTBsMgloLjFmb2I5dGUyCWguM3pueXNoNzIOaC42c2NiZ2s5OTljaGYyCGgudHlqY3d0MgloLjNkeTZ2a20yCWguMXQzaDVzZjgAciExY011TllQdGdCOFNDX3RVZEhXb29sS196REYzdVhVY1M=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