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ANALYSIS REPORT - D01</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9"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C1.027</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https://github.com/josrojrom1/DP2-G27-Acme</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Autores:</w:t>
      </w:r>
    </w:p>
    <w:p w:rsidR="00000000" w:rsidDel="00000000" w:rsidP="00000000" w:rsidRDefault="00000000" w:rsidRPr="00000000" w14:paraId="0000000F">
      <w:pPr>
        <w:spacing w:line="240" w:lineRule="auto"/>
        <w:rPr>
          <w:sz w:val="26"/>
          <w:szCs w:val="26"/>
        </w:rPr>
      </w:pPr>
      <w:hyperlink r:id="rId9">
        <w:r w:rsidDel="00000000" w:rsidR="00000000" w:rsidRPr="00000000">
          <w:rPr>
            <w:color w:val="1155cc"/>
            <w:sz w:val="26"/>
            <w:szCs w:val="26"/>
            <w:u w:val="single"/>
            <w:rtl w:val="0"/>
          </w:rPr>
          <w:t xml:space="preserve">josrojrom1@alum.us.es</w:t>
        </w:r>
      </w:hyperlink>
      <w:r w:rsidDel="00000000" w:rsidR="00000000" w:rsidRPr="00000000">
        <w:rPr>
          <w:rtl w:val="0"/>
        </w:rPr>
      </w:r>
    </w:p>
    <w:p w:rsidR="00000000" w:rsidDel="00000000" w:rsidP="00000000" w:rsidRDefault="00000000" w:rsidRPr="00000000" w14:paraId="00000010">
      <w:pPr>
        <w:spacing w:line="240" w:lineRule="auto"/>
        <w:rPr>
          <w:sz w:val="26"/>
          <w:szCs w:val="26"/>
        </w:rPr>
      </w:pPr>
      <w:hyperlink r:id="rId10">
        <w:r w:rsidDel="00000000" w:rsidR="00000000" w:rsidRPr="00000000">
          <w:rPr>
            <w:color w:val="1155cc"/>
            <w:sz w:val="26"/>
            <w:szCs w:val="26"/>
            <w:u w:val="single"/>
            <w:rtl w:val="0"/>
          </w:rPr>
          <w:t xml:space="preserve">danalorom1@alum.us.es</w:t>
        </w:r>
      </w:hyperlink>
      <w:r w:rsidDel="00000000" w:rsidR="00000000" w:rsidRPr="00000000">
        <w:rPr>
          <w:rtl w:val="0"/>
        </w:rPr>
      </w:r>
    </w:p>
    <w:p w:rsidR="00000000" w:rsidDel="00000000" w:rsidP="00000000" w:rsidRDefault="00000000" w:rsidRPr="00000000" w14:paraId="00000011">
      <w:pPr>
        <w:spacing w:line="240" w:lineRule="auto"/>
        <w:rPr>
          <w:sz w:val="26"/>
          <w:szCs w:val="26"/>
        </w:rPr>
      </w:pPr>
      <w:hyperlink r:id="rId11">
        <w:r w:rsidDel="00000000" w:rsidR="00000000" w:rsidRPr="00000000">
          <w:rPr>
            <w:color w:val="1155cc"/>
            <w:sz w:val="26"/>
            <w:szCs w:val="26"/>
            <w:u w:val="single"/>
            <w:rtl w:val="0"/>
          </w:rPr>
          <w:t xml:space="preserve">benmauflo@alum.us.es</w:t>
        </w:r>
      </w:hyperlink>
      <w:r w:rsidDel="00000000" w:rsidR="00000000" w:rsidRPr="00000000">
        <w:rPr>
          <w:rtl w:val="0"/>
        </w:rPr>
      </w:r>
    </w:p>
    <w:p w:rsidR="00000000" w:rsidDel="00000000" w:rsidP="00000000" w:rsidRDefault="00000000" w:rsidRPr="00000000" w14:paraId="00000012">
      <w:pPr>
        <w:spacing w:line="240" w:lineRule="auto"/>
        <w:rPr>
          <w:sz w:val="26"/>
          <w:szCs w:val="26"/>
        </w:rPr>
      </w:pPr>
      <w:hyperlink r:id="rId12">
        <w:r w:rsidDel="00000000" w:rsidR="00000000" w:rsidRPr="00000000">
          <w:rPr>
            <w:color w:val="1155cc"/>
            <w:sz w:val="26"/>
            <w:szCs w:val="26"/>
            <w:u w:val="single"/>
            <w:rtl w:val="0"/>
          </w:rPr>
          <w:t xml:space="preserve">guaridpin@alum.us.es</w:t>
        </w:r>
      </w:hyperlink>
      <w:r w:rsidDel="00000000" w:rsidR="00000000" w:rsidRPr="00000000">
        <w:rPr>
          <w:rtl w:val="0"/>
        </w:rPr>
      </w:r>
    </w:p>
    <w:p w:rsidR="00000000" w:rsidDel="00000000" w:rsidP="00000000" w:rsidRDefault="00000000" w:rsidRPr="00000000" w14:paraId="00000013">
      <w:pPr>
        <w:spacing w:line="240" w:lineRule="auto"/>
        <w:rPr/>
      </w:pPr>
      <w:hyperlink r:id="rId13">
        <w:r w:rsidDel="00000000" w:rsidR="00000000" w:rsidRPr="00000000">
          <w:rPr>
            <w:color w:val="1155cc"/>
            <w:sz w:val="26"/>
            <w:szCs w:val="26"/>
            <w:u w:val="single"/>
            <w:rtl w:val="0"/>
          </w:rPr>
          <w:t xml:space="preserve">agudevbon@alum.us.es</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Fecha: </w:t>
      </w:r>
      <w:r w:rsidDel="00000000" w:rsidR="00000000" w:rsidRPr="00000000">
        <w:rPr>
          <w:rtl w:val="0"/>
        </w:rPr>
        <w:t xml:space="preserve">15/02/2024</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1">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200" w:line="240" w:lineRule="auto"/>
            <w:ind w:left="0" w:firstLine="0"/>
            <w:rPr/>
          </w:pPr>
          <w:hyperlink w:anchor="_heading=h.30j0zll">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pPr>
          <w:hyperlink w:anchor="_heading=h.1fob9te">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_heading=h.1fob9te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heading=h.3znysh7">
            <w:r w:rsidDel="00000000" w:rsidR="00000000" w:rsidRPr="00000000">
              <w:rPr>
                <w:b w:val="1"/>
                <w:rtl w:val="0"/>
              </w:rPr>
              <w:t xml:space="preserve">Contenidos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6">
          <w:pPr>
            <w:tabs>
              <w:tab w:val="right" w:leader="none" w:pos="9025.511811023624"/>
            </w:tabs>
            <w:spacing w:after="80" w:before="200" w:line="240" w:lineRule="auto"/>
            <w:ind w:left="0" w:firstLine="0"/>
            <w:rPr/>
          </w:pPr>
          <w:hyperlink w:anchor="_heading=h.3dy6vkm">
            <w:r w:rsidDel="00000000" w:rsidR="00000000" w:rsidRPr="00000000">
              <w:rPr>
                <w:b w:val="1"/>
                <w:rtl w:val="0"/>
              </w:rPr>
              <w:t xml:space="preserve">Bibliografía</w:t>
            </w:r>
          </w:hyperlink>
          <w:r w:rsidDel="00000000" w:rsidR="00000000" w:rsidRPr="00000000">
            <w:rPr>
              <w:b w:val="1"/>
              <w:rtl w:val="0"/>
            </w:rPr>
            <w:tab/>
            <w:t xml:space="preserve">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b w:val="1"/>
          <w:sz w:val="30"/>
          <w:szCs w:val="30"/>
        </w:rPr>
      </w:pPr>
      <w:r w:rsidDel="00000000" w:rsidR="00000000" w:rsidRPr="00000000">
        <w:rPr>
          <w:rtl w:val="0"/>
        </w:rPr>
      </w:r>
    </w:p>
    <w:p w:rsidR="00000000" w:rsidDel="00000000" w:rsidP="00000000" w:rsidRDefault="00000000" w:rsidRPr="00000000" w14:paraId="00000028">
      <w:pPr>
        <w:rPr>
          <w:b w:val="1"/>
          <w:sz w:val="30"/>
          <w:szCs w:val="30"/>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pStyle w:val="Heading1"/>
        <w:rPr/>
      </w:pPr>
      <w:bookmarkStart w:colFirst="0" w:colLast="0" w:name="_heading=h.90kw7kdgl2vo" w:id="0"/>
      <w:bookmarkEnd w:id="0"/>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pPr>
      <w:bookmarkStart w:colFirst="0" w:colLast="0" w:name="_heading=h.gjdgxs" w:id="1"/>
      <w:bookmarkEnd w:id="1"/>
      <w:r w:rsidDel="00000000" w:rsidR="00000000" w:rsidRPr="00000000">
        <w:rPr>
          <w:rtl w:val="0"/>
        </w:rPr>
        <w:t xml:space="preserve">Resumen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both"/>
        <w:rPr>
          <w:sz w:val="26"/>
          <w:szCs w:val="26"/>
        </w:rPr>
      </w:pPr>
      <w:r w:rsidDel="00000000" w:rsidR="00000000" w:rsidRPr="00000000">
        <w:rPr>
          <w:sz w:val="26"/>
          <w:szCs w:val="26"/>
          <w:rtl w:val="0"/>
        </w:rPr>
        <w:t xml:space="preserve">Este documento consiste en un listado de registros de análisis, cada uno de los cuales deberá incluir los siguientes datos: copia textual del requerimiento a que se refiere el registro; conclusiones detalladas del análisis y decisiones tomadas para enmendar el requerimiento, si fuera necesario.</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pStyle w:val="Heading1"/>
        <w:rPr/>
      </w:pPr>
      <w:bookmarkStart w:colFirst="0" w:colLast="0" w:name="_heading=h.30j0zll" w:id="2"/>
      <w:bookmarkEnd w:id="2"/>
      <w:r w:rsidDel="00000000" w:rsidR="00000000" w:rsidRPr="00000000">
        <w:rPr>
          <w:rtl w:val="0"/>
        </w:rPr>
        <w:t xml:space="preserve">Tabla de revisión</w:t>
      </w:r>
    </w:p>
    <w:p w:rsidR="00000000" w:rsidDel="00000000" w:rsidP="00000000" w:rsidRDefault="00000000" w:rsidRPr="00000000" w14:paraId="00000030">
      <w:pPr>
        <w:rPr>
          <w:sz w:val="30"/>
          <w:szCs w:val="30"/>
        </w:rPr>
      </w:pPr>
      <w:r w:rsidDel="00000000" w:rsidR="00000000" w:rsidRPr="00000000">
        <w:rPr>
          <w:rtl w:val="0"/>
        </w:rPr>
      </w:r>
    </w:p>
    <w:tbl>
      <w:tblPr>
        <w:tblStyle w:val="Table1"/>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5655"/>
        <w:tblGridChange w:id="0">
          <w:tblGrid>
            <w:gridCol w:w="1380"/>
            <w:gridCol w:w="2010"/>
            <w:gridCol w:w="5655"/>
          </w:tblGrid>
        </w:tblGridChange>
      </w:tblGrid>
      <w:tr>
        <w:trPr>
          <w:cantSplit w:val="0"/>
          <w:trHeight w:val="38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y desarrollo del documento</w:t>
            </w:r>
          </w:p>
        </w:tc>
      </w:tr>
    </w:tbl>
    <w:p w:rsidR="00000000" w:rsidDel="00000000" w:rsidP="00000000" w:rsidRDefault="00000000" w:rsidRPr="00000000" w14:paraId="00000037">
      <w:pPr>
        <w:rPr>
          <w:sz w:val="30"/>
          <w:szCs w:val="30"/>
        </w:rPr>
      </w:pPr>
      <w:r w:rsidDel="00000000" w:rsidR="00000000" w:rsidRPr="00000000">
        <w:rPr>
          <w:rtl w:val="0"/>
        </w:rPr>
      </w:r>
    </w:p>
    <w:p w:rsidR="00000000" w:rsidDel="00000000" w:rsidP="00000000" w:rsidRDefault="00000000" w:rsidRPr="00000000" w14:paraId="00000038">
      <w:pPr>
        <w:pStyle w:val="Heading1"/>
        <w:rPr/>
      </w:pPr>
      <w:bookmarkStart w:colFirst="0" w:colLast="0" w:name="_heading=h.1fob9te" w:id="3"/>
      <w:bookmarkEnd w:id="3"/>
      <w:r w:rsidDel="00000000" w:rsidR="00000000" w:rsidRPr="00000000">
        <w:rPr>
          <w:rtl w:val="0"/>
        </w:rPr>
        <w:t xml:space="preserve">Introducción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sz w:val="26"/>
          <w:szCs w:val="26"/>
          <w:rtl w:val="0"/>
        </w:rPr>
        <w:t xml:space="preserve">En este documento se va a llevar a cabo el análisis de los requisitos implementados por el grupo C1.027.</w:t>
      </w:r>
    </w:p>
    <w:p w:rsidR="00000000" w:rsidDel="00000000" w:rsidP="00000000" w:rsidRDefault="00000000" w:rsidRPr="00000000" w14:paraId="0000003B">
      <w:pPr>
        <w:pStyle w:val="Heading1"/>
        <w:rPr/>
      </w:pPr>
      <w:bookmarkStart w:colFirst="0" w:colLast="0" w:name="_heading=h.3znysh7" w:id="4"/>
      <w:bookmarkEnd w:id="4"/>
      <w:r w:rsidDel="00000000" w:rsidR="00000000" w:rsidRPr="00000000">
        <w:rPr>
          <w:rtl w:val="0"/>
        </w:rPr>
        <w:t xml:space="preserve">Contenidos</w:t>
      </w:r>
    </w:p>
    <w:p w:rsidR="00000000" w:rsidDel="00000000" w:rsidP="00000000" w:rsidRDefault="00000000" w:rsidRPr="00000000" w14:paraId="0000003C">
      <w:pPr>
        <w:pStyle w:val="Heading2"/>
        <w:pBdr>
          <w:bottom w:color="000000" w:space="1" w:sz="8" w:val="single"/>
        </w:pBdr>
        <w:spacing w:after="240" w:before="240" w:lineRule="auto"/>
        <w:jc w:val="both"/>
        <w:rPr>
          <w:rFonts w:ascii="Calibri" w:cs="Calibri" w:eastAsia="Calibri" w:hAnsi="Calibri"/>
        </w:rPr>
      </w:pPr>
      <w:r w:rsidDel="00000000" w:rsidR="00000000" w:rsidRPr="00000000">
        <w:rPr>
          <w:rFonts w:ascii="Calibri" w:cs="Calibri" w:eastAsia="Calibri" w:hAnsi="Calibri"/>
          <w:b w:val="1"/>
          <w:sz w:val="28"/>
          <w:szCs w:val="28"/>
          <w:rtl w:val="0"/>
        </w:rPr>
        <w:t xml:space="preserve">Requisitos Funcionales</w:t>
      </w:r>
      <w:r w:rsidDel="00000000" w:rsidR="00000000" w:rsidRPr="00000000">
        <w:rPr>
          <w:rtl w:val="0"/>
        </w:rPr>
      </w:r>
    </w:p>
    <w:p w:rsidR="00000000" w:rsidDel="00000000" w:rsidP="00000000" w:rsidRDefault="00000000" w:rsidRPr="00000000" w14:paraId="0000003D">
      <w:pPr>
        <w:pStyle w:val="Heading1"/>
        <w:rPr>
          <w:rFonts w:ascii="Calibri" w:cs="Calibri" w:eastAsia="Calibri" w:hAnsi="Calibri"/>
          <w:b w:val="1"/>
          <w:sz w:val="26"/>
          <w:szCs w:val="26"/>
        </w:rPr>
      </w:pPr>
      <w:bookmarkStart w:colFirst="0" w:colLast="0" w:name="_heading=h.2et92p0" w:id="5"/>
      <w:bookmarkEnd w:id="5"/>
      <w:r w:rsidDel="00000000" w:rsidR="00000000" w:rsidRPr="00000000">
        <w:rPr>
          <w:rFonts w:ascii="Calibri" w:cs="Calibri" w:eastAsia="Calibri" w:hAnsi="Calibri"/>
          <w:b w:val="1"/>
          <w:sz w:val="26"/>
          <w:szCs w:val="26"/>
          <w:rtl w:val="0"/>
        </w:rPr>
        <w:t xml:space="preserve">En blanco intencionadamente.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pBdr>
          <w:bottom w:color="000000" w:space="1" w:sz="8" w:val="single"/>
        </w:pBdr>
        <w:spacing w:after="240" w:before="240" w:lineRule="auto"/>
        <w:jc w:val="both"/>
        <w:rPr>
          <w:rFonts w:ascii="Calibri" w:cs="Calibri" w:eastAsia="Calibri" w:hAnsi="Calibri"/>
          <w:b w:val="1"/>
          <w:sz w:val="28"/>
          <w:szCs w:val="28"/>
        </w:rPr>
      </w:pPr>
      <w:bookmarkStart w:colFirst="0" w:colLast="0" w:name="_heading=h.85q3yovkjmdx" w:id="6"/>
      <w:bookmarkEnd w:id="6"/>
      <w:r w:rsidDel="00000000" w:rsidR="00000000" w:rsidRPr="00000000">
        <w:rPr>
          <w:rFonts w:ascii="Calibri" w:cs="Calibri" w:eastAsia="Calibri" w:hAnsi="Calibri"/>
          <w:b w:val="1"/>
          <w:sz w:val="28"/>
          <w:szCs w:val="28"/>
          <w:rtl w:val="0"/>
        </w:rPr>
        <w:t xml:space="preserve">Requisitos No Funcionales</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system must be </w:t>
      </w:r>
      <w:r w:rsidDel="00000000" w:rsidR="00000000" w:rsidRPr="00000000">
        <w:rPr>
          <w:rtl w:val="0"/>
        </w:rPr>
        <w:t xml:space="preserve">internationalised</w:t>
      </w:r>
      <w:r w:rsidDel="00000000" w:rsidR="00000000" w:rsidRPr="00000000">
        <w:rPr>
          <w:rtl w:val="0"/>
        </w:rPr>
        <w:t xml:space="preserve"> in English and Spanish. Other mainstream languages are welcome, but not required. This requirement must be fulfilled in this and every subsequent group or individual deliverable for it to be considered valid.</w:t>
      </w:r>
    </w:p>
    <w:p w:rsidR="00000000" w:rsidDel="00000000" w:rsidP="00000000" w:rsidRDefault="00000000" w:rsidRPr="00000000" w14:paraId="00000041">
      <w:pPr>
        <w:pStyle w:val="Heading1"/>
        <w:rPr>
          <w:rFonts w:ascii="Calibri" w:cs="Calibri" w:eastAsia="Calibri" w:hAnsi="Calibri"/>
          <w:b w:val="1"/>
          <w:sz w:val="26"/>
          <w:szCs w:val="26"/>
        </w:rPr>
      </w:pPr>
      <w:bookmarkStart w:colFirst="0" w:colLast="0" w:name="_heading=h.lgu8yp926wlm" w:id="7"/>
      <w:bookmarkEnd w:id="7"/>
      <w:r w:rsidDel="00000000" w:rsidR="00000000" w:rsidRPr="00000000">
        <w:rPr>
          <w:rFonts w:ascii="Calibri" w:cs="Calibri" w:eastAsia="Calibri" w:hAnsi="Calibri"/>
          <w:b w:val="1"/>
          <w:sz w:val="26"/>
          <w:szCs w:val="26"/>
          <w:rtl w:val="0"/>
        </w:rPr>
        <w:t xml:space="preserve">En blanco intencionadamente.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pStyle w:val="Heading1"/>
        <w:rPr/>
      </w:pPr>
      <w:bookmarkStart w:colFirst="0" w:colLast="0" w:name="_heading=h.3dy6vkm" w:id="8"/>
      <w:bookmarkEnd w:id="8"/>
      <w:r w:rsidDel="00000000" w:rsidR="00000000" w:rsidRPr="00000000">
        <w:rPr>
          <w:rtl w:val="0"/>
        </w:rPr>
        <w:t xml:space="preserve">Bibliografía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jc w:val="both"/>
        <w:rPr>
          <w:sz w:val="26"/>
          <w:szCs w:val="26"/>
        </w:rPr>
      </w:pPr>
      <w:r w:rsidDel="00000000" w:rsidR="00000000" w:rsidRPr="00000000">
        <w:rPr>
          <w:sz w:val="26"/>
          <w:szCs w:val="26"/>
          <w:rtl w:val="0"/>
        </w:rPr>
        <w:t xml:space="preserve">- Documento 08 Annexes, de los contenidos de la plataforma virtual de esta asignatura.</w:t>
      </w:r>
    </w:p>
    <w:sectPr>
      <w:headerReference r:id="rId14" w:type="default"/>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jc w:val="center"/>
      <w:rPr>
        <w:b w:val="1"/>
        <w:i w:val="1"/>
        <w:sz w:val="18"/>
        <w:szCs w:val="18"/>
      </w:rPr>
    </w:pPr>
    <w:r w:rsidDel="00000000" w:rsidR="00000000" w:rsidRPr="00000000">
      <w:rPr>
        <w:b w:val="1"/>
        <w:i w:val="1"/>
        <w:sz w:val="18"/>
        <w:szCs w:val="18"/>
        <w:rtl w:val="0"/>
      </w:rPr>
      <w:t xml:space="preserve">Grupo C1.027                                                                                                             Sevilla 15 de Febrero 2024</w:t>
    </w:r>
  </w:p>
  <w:p w:rsidR="00000000" w:rsidDel="00000000" w:rsidP="00000000" w:rsidRDefault="00000000" w:rsidRPr="00000000" w14:paraId="00000048">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benmauflo@alum.us.es" TargetMode="External"/><Relationship Id="rId10" Type="http://schemas.openxmlformats.org/officeDocument/2006/relationships/hyperlink" Target="mailto:danalorom1@alum.us.es" TargetMode="External"/><Relationship Id="rId13" Type="http://schemas.openxmlformats.org/officeDocument/2006/relationships/hyperlink" Target="mailto:agudevbon@alum.us.es" TargetMode="External"/><Relationship Id="rId12" Type="http://schemas.openxmlformats.org/officeDocument/2006/relationships/hyperlink" Target="mailto:guaridpin@alum.u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osrojrom1@alum.us.es"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DP2-G27-Ac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iXbkzVveu/FOZOnv3GtFurmZw==">CgMxLjAyDmguOTBrdzdrZGdsMnZvMghoLmdqZGd4czIJaC4zMGowemxsMgloLjFmb2I5dGUyCWguM3pueXNoNzIJaC4yZXQ5MnAwMg5oLjg1cTN5b3Zram1keDIOaC5sZ3U4eXA5MjZ3bG0yCWguM2R5NnZrbTgAciExT2tCZ01FX0thRDUtdEhiOC1KdWowQ1pRUGduSDVESnE=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