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9135.0" w:type="dxa"/>
        <w:jc w:val="left"/>
        <w:tblLayout w:type="fixed"/>
        <w:tblLook w:val="0600"/>
      </w:tblPr>
      <w:tblGrid>
        <w:gridCol w:w="4260"/>
        <w:gridCol w:w="4875"/>
        <w:tblGridChange w:id="0">
          <w:tblGrid>
            <w:gridCol w:w="4260"/>
            <w:gridCol w:w="4875"/>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tab/>
            </w:r>
            <w:r w:rsidDel="00000000" w:rsidR="00000000" w:rsidRPr="00000000">
              <w:rPr>
                <w:sz w:val="22"/>
                <w:szCs w:val="22"/>
                <w:rtl w:val="0"/>
              </w:rPr>
              <w:t xml:space="preserve">29565167R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agudevbon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Devós Bono, </w:t>
            </w:r>
            <w:r w:rsidDel="00000000" w:rsidR="00000000" w:rsidRPr="00000000">
              <w:rPr>
                <w:sz w:val="22"/>
                <w:szCs w:val="22"/>
                <w:rtl w:val="0"/>
              </w:rPr>
              <w:t xml:space="preserve">Agustín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Manager,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Y2643735Z</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benmauflo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b w:val="1"/>
                <w:sz w:val="22"/>
                <w:szCs w:val="22"/>
                <w:rtl w:val="0"/>
              </w:rPr>
              <w:t xml:space="preserve">      </w:t>
            </w:r>
            <w:r w:rsidDel="00000000" w:rsidR="00000000" w:rsidRPr="00000000">
              <w:rPr>
                <w:sz w:val="22"/>
                <w:szCs w:val="22"/>
                <w:rtl w:val="0"/>
              </w:rPr>
              <w:t xml:space="preserve">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Benjamin Ignacio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20091478N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danalorom1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Alors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Daniel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Analista,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090921097T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guaridpin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w:t>
            </w:r>
            <w:r w:rsidDel="00000000" w:rsidR="00000000" w:rsidRPr="00000000">
              <w:rPr>
                <w:sz w:val="22"/>
                <w:szCs w:val="22"/>
                <w:rtl w:val="0"/>
              </w:rPr>
              <w:t xml:space="preserve">da, Guadalupe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Analista, 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20605668Z</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Rojas Romero, José Joaquín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02/15/2024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LmzMvRtCshaZe1GkHtXXTKCQ==">CgMxLjAyCGguZ2pkZ3hzMgloLjMwajB6bGwyCWguMWZvYjl0ZTIJaC4zem55c2g3MgloLjJldDkycDAyCGgudHlqY3d0OAByITFLeHVweExqX0twcUpjUjhYX1Qzc1llVnZMazNBVmVPTg==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