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F2EEB" w14:textId="77777777" w:rsidR="00530BD1" w:rsidRDefault="00000000">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3D37C1F7" w14:textId="77777777" w:rsidR="00530BD1" w:rsidRDefault="00530BD1">
      <w:pPr>
        <w:jc w:val="center"/>
        <w:rPr>
          <w:b/>
          <w:color w:val="2F5496"/>
          <w:sz w:val="42"/>
          <w:szCs w:val="42"/>
        </w:rPr>
      </w:pPr>
    </w:p>
    <w:p w14:paraId="1F18FD58" w14:textId="77777777" w:rsidR="00530BD1" w:rsidRDefault="00000000">
      <w:pPr>
        <w:jc w:val="center"/>
        <w:rPr>
          <w:b/>
          <w:color w:val="2F5496"/>
          <w:sz w:val="42"/>
          <w:szCs w:val="42"/>
        </w:rPr>
      </w:pPr>
      <w:r>
        <w:rPr>
          <w:rFonts w:ascii="Calibri" w:eastAsia="Calibri" w:hAnsi="Calibri" w:cs="Calibri"/>
          <w:color w:val="2F5496"/>
          <w:sz w:val="58"/>
          <w:szCs w:val="58"/>
        </w:rPr>
        <w:t>SONAR LINT REPORT INDIVIDUAL - D03</w:t>
      </w:r>
    </w:p>
    <w:p w14:paraId="1CBBDFEE" w14:textId="77777777" w:rsidR="00530BD1" w:rsidRDefault="00000000">
      <w:pPr>
        <w:jc w:val="center"/>
        <w:rPr>
          <w:b/>
          <w:color w:val="2F5496"/>
          <w:sz w:val="42"/>
          <w:szCs w:val="42"/>
        </w:rPr>
      </w:pPr>
      <w:r>
        <w:rPr>
          <w:noProof/>
        </w:rPr>
        <w:drawing>
          <wp:anchor distT="0" distB="0" distL="114300" distR="114300" simplePos="0" relativeHeight="251658240" behindDoc="0" locked="0" layoutInCell="1" hidden="0" allowOverlap="1" wp14:anchorId="50B0E191" wp14:editId="2CCA489A">
            <wp:simplePos x="0" y="0"/>
            <wp:positionH relativeFrom="column">
              <wp:posOffset>2308388</wp:posOffset>
            </wp:positionH>
            <wp:positionV relativeFrom="paragraph">
              <wp:posOffset>276225</wp:posOffset>
            </wp:positionV>
            <wp:extent cx="1112520" cy="1112520"/>
            <wp:effectExtent l="0" t="0" r="0" b="0"/>
            <wp:wrapTopAndBottom distT="0" distB="0"/>
            <wp:docPr id="12"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7"/>
                    <a:srcRect/>
                    <a:stretch>
                      <a:fillRect/>
                    </a:stretch>
                  </pic:blipFill>
                  <pic:spPr>
                    <a:xfrm>
                      <a:off x="0" y="0"/>
                      <a:ext cx="1112520" cy="1112520"/>
                    </a:xfrm>
                    <a:prstGeom prst="rect">
                      <a:avLst/>
                    </a:prstGeom>
                    <a:ln/>
                  </pic:spPr>
                </pic:pic>
              </a:graphicData>
            </a:graphic>
          </wp:anchor>
        </w:drawing>
      </w:r>
    </w:p>
    <w:p w14:paraId="6E8A6175" w14:textId="77777777" w:rsidR="00530BD1" w:rsidRDefault="00000000">
      <w:pPr>
        <w:jc w:val="center"/>
        <w:rPr>
          <w:b/>
          <w:sz w:val="30"/>
          <w:szCs w:val="30"/>
        </w:rPr>
      </w:pPr>
      <w:r>
        <w:rPr>
          <w:b/>
          <w:sz w:val="30"/>
          <w:szCs w:val="30"/>
        </w:rPr>
        <w:t>C1.027</w:t>
      </w:r>
    </w:p>
    <w:p w14:paraId="4DC9C7F4" w14:textId="77777777" w:rsidR="00530BD1" w:rsidRDefault="00530BD1">
      <w:pPr>
        <w:jc w:val="center"/>
      </w:pPr>
    </w:p>
    <w:p w14:paraId="5108BE9F" w14:textId="77777777" w:rsidR="00530BD1" w:rsidRDefault="00530BD1">
      <w:pPr>
        <w:jc w:val="center"/>
      </w:pPr>
    </w:p>
    <w:p w14:paraId="5785B194" w14:textId="77777777" w:rsidR="00530BD1" w:rsidRDefault="00530BD1">
      <w:pPr>
        <w:jc w:val="center"/>
      </w:pPr>
    </w:p>
    <w:p w14:paraId="3EFA501C" w14:textId="77777777" w:rsidR="00530BD1" w:rsidRDefault="00530BD1">
      <w:pPr>
        <w:jc w:val="center"/>
      </w:pPr>
    </w:p>
    <w:p w14:paraId="23E017BE" w14:textId="77777777" w:rsidR="00530BD1" w:rsidRDefault="00530BD1">
      <w:pPr>
        <w:jc w:val="center"/>
      </w:pPr>
    </w:p>
    <w:p w14:paraId="66FB9822" w14:textId="77777777" w:rsidR="00530BD1" w:rsidRDefault="00530BD1">
      <w:pPr>
        <w:jc w:val="center"/>
      </w:pPr>
    </w:p>
    <w:p w14:paraId="5D082E76" w14:textId="77777777" w:rsidR="00530BD1" w:rsidRDefault="00000000">
      <w:r>
        <w:rPr>
          <w:b/>
        </w:rPr>
        <w:t>Repositorio</w:t>
      </w:r>
      <w:r>
        <w:t xml:space="preserve">: </w:t>
      </w:r>
      <w:hyperlink r:id="rId8">
        <w:r>
          <w:rPr>
            <w:color w:val="1155CC"/>
            <w:u w:val="single"/>
          </w:rPr>
          <w:t>https://github.com/josrojrom1/DP2-G27-Acme</w:t>
        </w:r>
      </w:hyperlink>
    </w:p>
    <w:p w14:paraId="1DEB441A" w14:textId="77777777" w:rsidR="00530BD1" w:rsidRDefault="00530BD1"/>
    <w:p w14:paraId="65A06E1D" w14:textId="77777777" w:rsidR="00530BD1" w:rsidRDefault="00000000">
      <w:pPr>
        <w:rPr>
          <w:b/>
        </w:rPr>
      </w:pPr>
      <w:r>
        <w:rPr>
          <w:b/>
        </w:rPr>
        <w:t>Autor:</w:t>
      </w:r>
    </w:p>
    <w:p w14:paraId="56AD321D" w14:textId="42E8FA27" w:rsidR="00530BD1" w:rsidRDefault="0088343D">
      <w:proofErr w:type="spellStart"/>
      <w:r>
        <w:t>Devós</w:t>
      </w:r>
      <w:proofErr w:type="spellEnd"/>
      <w:r>
        <w:t xml:space="preserve"> Bono</w:t>
      </w:r>
      <w:r w:rsidR="00000000">
        <w:t xml:space="preserve">, </w:t>
      </w:r>
      <w:r>
        <w:t>Agustín</w:t>
      </w:r>
    </w:p>
    <w:p w14:paraId="4D686BBC" w14:textId="67A0B213" w:rsidR="00530BD1" w:rsidRDefault="0088343D">
      <w:r>
        <w:t>agudevbon</w:t>
      </w:r>
      <w:r w:rsidR="00000000">
        <w:t>@alum.us.es</w:t>
      </w:r>
    </w:p>
    <w:p w14:paraId="39F9E609" w14:textId="77777777" w:rsidR="00530BD1" w:rsidRDefault="00530BD1"/>
    <w:p w14:paraId="42FABFD6" w14:textId="4ADB80AD" w:rsidR="00530BD1" w:rsidRDefault="00000000">
      <w:r>
        <w:rPr>
          <w:b/>
        </w:rPr>
        <w:t xml:space="preserve">Fecha: </w:t>
      </w:r>
      <w:r w:rsidR="0088343D">
        <w:t>03</w:t>
      </w:r>
      <w:r>
        <w:t>/0</w:t>
      </w:r>
      <w:r w:rsidR="0088343D">
        <w:t>7</w:t>
      </w:r>
      <w:r>
        <w:t>/2024</w:t>
      </w:r>
    </w:p>
    <w:p w14:paraId="289E430B" w14:textId="77777777" w:rsidR="00530BD1" w:rsidRDefault="00530BD1"/>
    <w:p w14:paraId="5A7ECFB7" w14:textId="77777777" w:rsidR="00530BD1" w:rsidRDefault="00530BD1"/>
    <w:p w14:paraId="4DF38DB3" w14:textId="77777777" w:rsidR="00530BD1" w:rsidRDefault="00530BD1"/>
    <w:p w14:paraId="138FED4A" w14:textId="77777777" w:rsidR="00530BD1" w:rsidRDefault="00530BD1"/>
    <w:p w14:paraId="138EDA85" w14:textId="77777777" w:rsidR="00530BD1" w:rsidRDefault="00530BD1"/>
    <w:p w14:paraId="6A61E15A" w14:textId="77777777" w:rsidR="00530BD1" w:rsidRDefault="00530BD1"/>
    <w:p w14:paraId="480F2D03" w14:textId="77777777" w:rsidR="00530BD1" w:rsidRDefault="00530BD1"/>
    <w:p w14:paraId="093E9479" w14:textId="77777777" w:rsidR="00530BD1" w:rsidRDefault="00530BD1"/>
    <w:p w14:paraId="40D2AB44" w14:textId="77777777" w:rsidR="00530BD1" w:rsidRDefault="00530BD1"/>
    <w:p w14:paraId="6D012A37" w14:textId="77777777" w:rsidR="00530BD1" w:rsidRDefault="00530BD1"/>
    <w:p w14:paraId="60BD6A01" w14:textId="77777777" w:rsidR="00530BD1" w:rsidRDefault="00530BD1"/>
    <w:p w14:paraId="5D98831A" w14:textId="77777777" w:rsidR="00530BD1" w:rsidRDefault="00530BD1"/>
    <w:p w14:paraId="3EEA5503" w14:textId="77777777" w:rsidR="00530BD1" w:rsidRDefault="00530BD1"/>
    <w:p w14:paraId="3ECC2264" w14:textId="77777777" w:rsidR="00530BD1" w:rsidRDefault="00530BD1"/>
    <w:p w14:paraId="3850290D" w14:textId="77777777" w:rsidR="00530BD1" w:rsidRDefault="00530BD1"/>
    <w:p w14:paraId="76439F93" w14:textId="77777777" w:rsidR="00530BD1" w:rsidRDefault="00000000">
      <w:pPr>
        <w:rPr>
          <w:b/>
          <w:sz w:val="30"/>
          <w:szCs w:val="30"/>
        </w:rPr>
      </w:pPr>
      <w:r>
        <w:rPr>
          <w:b/>
          <w:sz w:val="30"/>
          <w:szCs w:val="30"/>
        </w:rPr>
        <w:t>Tabla de contenidos</w:t>
      </w:r>
    </w:p>
    <w:p w14:paraId="1B4DD206" w14:textId="77777777" w:rsidR="00530BD1" w:rsidRDefault="00530BD1">
      <w:pPr>
        <w:rPr>
          <w:b/>
          <w:sz w:val="30"/>
          <w:szCs w:val="30"/>
        </w:rPr>
      </w:pPr>
    </w:p>
    <w:sdt>
      <w:sdtPr>
        <w:id w:val="695966366"/>
        <w:docPartObj>
          <w:docPartGallery w:val="Table of Contents"/>
          <w:docPartUnique/>
        </w:docPartObj>
      </w:sdtPr>
      <w:sdtContent>
        <w:p w14:paraId="137F0154" w14:textId="77777777" w:rsidR="00530BD1" w:rsidRDefault="00000000">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w:anchor="_heading=h.gjdgxs">
            <w:r>
              <w:rPr>
                <w:b/>
              </w:rPr>
              <w:t>Resumen</w:t>
            </w:r>
          </w:hyperlink>
          <w:r>
            <w:rPr>
              <w:b/>
            </w:rPr>
            <w:tab/>
          </w:r>
          <w:r>
            <w:fldChar w:fldCharType="begin"/>
          </w:r>
          <w:r>
            <w:instrText xml:space="preserve"> PAGEREF _heading=h.gjdgxs \h </w:instrText>
          </w:r>
          <w:r>
            <w:fldChar w:fldCharType="separate"/>
          </w:r>
          <w:r>
            <w:rPr>
              <w:b/>
            </w:rPr>
            <w:t>2</w:t>
          </w:r>
          <w:r>
            <w:fldChar w:fldCharType="end"/>
          </w:r>
        </w:p>
        <w:p w14:paraId="0A62C27E" w14:textId="77777777" w:rsidR="00530BD1" w:rsidRDefault="00000000">
          <w:pPr>
            <w:tabs>
              <w:tab w:val="right" w:pos="9025"/>
            </w:tabs>
            <w:spacing w:before="200" w:line="240" w:lineRule="auto"/>
          </w:pPr>
          <w:hyperlink w:anchor="_heading=h.30j0zll">
            <w:r>
              <w:rPr>
                <w:b/>
              </w:rPr>
              <w:t>Tabla de revisión</w:t>
            </w:r>
          </w:hyperlink>
          <w:r>
            <w:rPr>
              <w:b/>
            </w:rPr>
            <w:tab/>
          </w:r>
          <w:r>
            <w:fldChar w:fldCharType="begin"/>
          </w:r>
          <w:r>
            <w:instrText xml:space="preserve"> PAGEREF _heading=h.30j0zll \h </w:instrText>
          </w:r>
          <w:r>
            <w:fldChar w:fldCharType="separate"/>
          </w:r>
          <w:r>
            <w:rPr>
              <w:b/>
            </w:rPr>
            <w:t>2</w:t>
          </w:r>
          <w:r>
            <w:fldChar w:fldCharType="end"/>
          </w:r>
        </w:p>
        <w:p w14:paraId="09CC207C" w14:textId="77777777" w:rsidR="00530BD1" w:rsidRDefault="00000000">
          <w:pPr>
            <w:tabs>
              <w:tab w:val="right" w:pos="9025"/>
            </w:tabs>
            <w:spacing w:before="200" w:line="240" w:lineRule="auto"/>
          </w:pPr>
          <w:hyperlink w:anchor="_heading=h.1fob9te">
            <w:r>
              <w:rPr>
                <w:b/>
              </w:rPr>
              <w:t>Introducción</w:t>
            </w:r>
          </w:hyperlink>
          <w:r>
            <w:rPr>
              <w:b/>
            </w:rPr>
            <w:tab/>
          </w:r>
          <w:r>
            <w:fldChar w:fldCharType="begin"/>
          </w:r>
          <w:r>
            <w:instrText xml:space="preserve"> PAGEREF _heading=h.1fob9te \h </w:instrText>
          </w:r>
          <w:r>
            <w:fldChar w:fldCharType="separate"/>
          </w:r>
          <w:r>
            <w:rPr>
              <w:b/>
            </w:rPr>
            <w:t>2</w:t>
          </w:r>
          <w:r>
            <w:fldChar w:fldCharType="end"/>
          </w:r>
        </w:p>
        <w:p w14:paraId="7706FE2D" w14:textId="77777777" w:rsidR="00530BD1" w:rsidRDefault="00000000">
          <w:pPr>
            <w:tabs>
              <w:tab w:val="right" w:pos="9025"/>
            </w:tabs>
            <w:spacing w:before="200" w:line="240" w:lineRule="auto"/>
          </w:pPr>
          <w:hyperlink w:anchor="_heading=h.3znysh7">
            <w:r>
              <w:rPr>
                <w:b/>
              </w:rPr>
              <w:t>Contenidos</w:t>
            </w:r>
          </w:hyperlink>
          <w:r>
            <w:rPr>
              <w:b/>
            </w:rPr>
            <w:tab/>
            <w:t>3</w:t>
          </w:r>
        </w:p>
        <w:p w14:paraId="6251E8F9" w14:textId="77777777" w:rsidR="00530BD1" w:rsidRDefault="00000000">
          <w:pPr>
            <w:tabs>
              <w:tab w:val="right" w:pos="9025"/>
            </w:tabs>
            <w:spacing w:before="200" w:after="80" w:line="240" w:lineRule="auto"/>
          </w:pPr>
          <w:hyperlink w:anchor="_heading=h.3dy6vkm">
            <w:r>
              <w:rPr>
                <w:b/>
              </w:rPr>
              <w:t>Bibliografía</w:t>
            </w:r>
          </w:hyperlink>
          <w:r>
            <w:rPr>
              <w:b/>
            </w:rPr>
            <w:tab/>
            <w:t>3</w:t>
          </w:r>
          <w:r>
            <w:fldChar w:fldCharType="end"/>
          </w:r>
        </w:p>
      </w:sdtContent>
    </w:sdt>
    <w:p w14:paraId="7B63968F" w14:textId="77777777" w:rsidR="00530BD1" w:rsidRDefault="00530BD1">
      <w:pPr>
        <w:rPr>
          <w:b/>
          <w:sz w:val="30"/>
          <w:szCs w:val="30"/>
        </w:rPr>
      </w:pPr>
    </w:p>
    <w:p w14:paraId="3693E0B0" w14:textId="77777777" w:rsidR="00530BD1" w:rsidRDefault="00530BD1">
      <w:pPr>
        <w:rPr>
          <w:b/>
          <w:sz w:val="30"/>
          <w:szCs w:val="30"/>
        </w:rPr>
      </w:pPr>
    </w:p>
    <w:p w14:paraId="621F99C6" w14:textId="77777777" w:rsidR="00530BD1" w:rsidRDefault="00530BD1">
      <w:pPr>
        <w:rPr>
          <w:b/>
          <w:sz w:val="30"/>
          <w:szCs w:val="30"/>
        </w:rPr>
      </w:pPr>
    </w:p>
    <w:p w14:paraId="715B38F6" w14:textId="77777777" w:rsidR="00530BD1" w:rsidRDefault="00000000">
      <w:pPr>
        <w:pStyle w:val="Ttulo1"/>
      </w:pPr>
      <w:bookmarkStart w:id="0" w:name="_heading=h.gjdgxs" w:colFirst="0" w:colLast="0"/>
      <w:bookmarkEnd w:id="0"/>
      <w:r>
        <w:t xml:space="preserve">Resumen </w:t>
      </w:r>
    </w:p>
    <w:p w14:paraId="53A5351E" w14:textId="77777777" w:rsidR="00530BD1" w:rsidRDefault="00530BD1">
      <w:pPr>
        <w:jc w:val="both"/>
      </w:pPr>
    </w:p>
    <w:p w14:paraId="03F3B491" w14:textId="77777777" w:rsidR="00530BD1" w:rsidRDefault="00000000">
      <w:pPr>
        <w:jc w:val="both"/>
      </w:pPr>
      <w:r>
        <w:t xml:space="preserve">Este documento se trata de un listado de registros de malos olores con la herramienta Sonar </w:t>
      </w:r>
      <w:proofErr w:type="spellStart"/>
      <w:r>
        <w:t>Lint</w:t>
      </w:r>
      <w:proofErr w:type="spellEnd"/>
      <w:r>
        <w:t>. En caso de detectar malos olores, se decidirá su corrección o no en función de si es importante o no el registro en cuestión para el correcto funcionamiento del código y su legibilidad.</w:t>
      </w:r>
    </w:p>
    <w:p w14:paraId="3762CB09" w14:textId="77777777" w:rsidR="00530BD1" w:rsidRDefault="00530BD1">
      <w:pPr>
        <w:rPr>
          <w:sz w:val="24"/>
          <w:szCs w:val="24"/>
        </w:rPr>
      </w:pPr>
    </w:p>
    <w:p w14:paraId="6413E020" w14:textId="77777777" w:rsidR="00530BD1" w:rsidRDefault="00000000">
      <w:pPr>
        <w:pStyle w:val="Ttulo1"/>
      </w:pPr>
      <w:bookmarkStart w:id="1" w:name="_heading=h.30j0zll" w:colFirst="0" w:colLast="0"/>
      <w:bookmarkEnd w:id="1"/>
      <w:r>
        <w:t>Tabla de revisión</w:t>
      </w:r>
    </w:p>
    <w:p w14:paraId="698A0CE1" w14:textId="77777777" w:rsidR="00530BD1" w:rsidRDefault="00530BD1">
      <w:pPr>
        <w:rPr>
          <w:sz w:val="30"/>
          <w:szCs w:val="30"/>
        </w:rPr>
      </w:pPr>
    </w:p>
    <w:tbl>
      <w:tblPr>
        <w:tblStyle w:val="a8"/>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10"/>
        <w:gridCol w:w="5070"/>
      </w:tblGrid>
      <w:tr w:rsidR="00530BD1" w14:paraId="74C8EF61" w14:textId="77777777">
        <w:trPr>
          <w:trHeight w:val="388"/>
        </w:trPr>
        <w:tc>
          <w:tcPr>
            <w:tcW w:w="1380" w:type="dxa"/>
            <w:shd w:val="clear" w:color="auto" w:fill="A4C2F4"/>
            <w:tcMar>
              <w:top w:w="100" w:type="dxa"/>
              <w:left w:w="100" w:type="dxa"/>
              <w:bottom w:w="100" w:type="dxa"/>
              <w:right w:w="100" w:type="dxa"/>
            </w:tcMar>
          </w:tcPr>
          <w:p w14:paraId="701D0B19" w14:textId="77777777" w:rsidR="00530BD1" w:rsidRDefault="00000000">
            <w:pPr>
              <w:widowControl w:val="0"/>
              <w:pBdr>
                <w:top w:val="nil"/>
                <w:left w:val="nil"/>
                <w:bottom w:val="nil"/>
                <w:right w:val="nil"/>
                <w:between w:val="nil"/>
              </w:pBdr>
              <w:spacing w:line="240" w:lineRule="auto"/>
              <w:rPr>
                <w:b/>
                <w:sz w:val="24"/>
                <w:szCs w:val="24"/>
              </w:rPr>
            </w:pPr>
            <w:r>
              <w:rPr>
                <w:b/>
                <w:sz w:val="24"/>
                <w:szCs w:val="24"/>
              </w:rPr>
              <w:t>Versión</w:t>
            </w:r>
          </w:p>
        </w:tc>
        <w:tc>
          <w:tcPr>
            <w:tcW w:w="2010" w:type="dxa"/>
            <w:shd w:val="clear" w:color="auto" w:fill="A4C2F4"/>
            <w:tcMar>
              <w:top w:w="100" w:type="dxa"/>
              <w:left w:w="100" w:type="dxa"/>
              <w:bottom w:w="100" w:type="dxa"/>
              <w:right w:w="100" w:type="dxa"/>
            </w:tcMar>
          </w:tcPr>
          <w:p w14:paraId="253FA57C" w14:textId="77777777" w:rsidR="00530BD1" w:rsidRDefault="00000000">
            <w:pPr>
              <w:widowControl w:val="0"/>
              <w:pBdr>
                <w:top w:val="nil"/>
                <w:left w:val="nil"/>
                <w:bottom w:val="nil"/>
                <w:right w:val="nil"/>
                <w:between w:val="nil"/>
              </w:pBdr>
              <w:spacing w:line="240" w:lineRule="auto"/>
              <w:rPr>
                <w:b/>
                <w:sz w:val="24"/>
                <w:szCs w:val="24"/>
              </w:rPr>
            </w:pPr>
            <w:r>
              <w:rPr>
                <w:b/>
                <w:sz w:val="24"/>
                <w:szCs w:val="24"/>
              </w:rPr>
              <w:t>Fecha</w:t>
            </w:r>
          </w:p>
        </w:tc>
        <w:tc>
          <w:tcPr>
            <w:tcW w:w="5070" w:type="dxa"/>
            <w:shd w:val="clear" w:color="auto" w:fill="A4C2F4"/>
            <w:tcMar>
              <w:top w:w="100" w:type="dxa"/>
              <w:left w:w="100" w:type="dxa"/>
              <w:bottom w:w="100" w:type="dxa"/>
              <w:right w:w="100" w:type="dxa"/>
            </w:tcMar>
          </w:tcPr>
          <w:p w14:paraId="15BC5300" w14:textId="77777777" w:rsidR="00530BD1" w:rsidRDefault="00000000">
            <w:pPr>
              <w:widowControl w:val="0"/>
              <w:pBdr>
                <w:top w:val="nil"/>
                <w:left w:val="nil"/>
                <w:bottom w:val="nil"/>
                <w:right w:val="nil"/>
                <w:between w:val="nil"/>
              </w:pBdr>
              <w:spacing w:line="240" w:lineRule="auto"/>
              <w:rPr>
                <w:b/>
                <w:sz w:val="24"/>
                <w:szCs w:val="24"/>
              </w:rPr>
            </w:pPr>
            <w:r>
              <w:rPr>
                <w:b/>
                <w:sz w:val="24"/>
                <w:szCs w:val="24"/>
              </w:rPr>
              <w:t>Descripción</w:t>
            </w:r>
          </w:p>
        </w:tc>
      </w:tr>
      <w:tr w:rsidR="00530BD1" w14:paraId="6C06E423" w14:textId="77777777">
        <w:tc>
          <w:tcPr>
            <w:tcW w:w="1380" w:type="dxa"/>
            <w:shd w:val="clear" w:color="auto" w:fill="EFEFEF"/>
            <w:tcMar>
              <w:top w:w="100" w:type="dxa"/>
              <w:left w:w="100" w:type="dxa"/>
              <w:bottom w:w="100" w:type="dxa"/>
              <w:right w:w="100" w:type="dxa"/>
            </w:tcMar>
          </w:tcPr>
          <w:p w14:paraId="5B9447E9" w14:textId="77777777" w:rsidR="00530BD1" w:rsidRDefault="00000000">
            <w:pPr>
              <w:widowControl w:val="0"/>
              <w:pBdr>
                <w:top w:val="nil"/>
                <w:left w:val="nil"/>
                <w:bottom w:val="nil"/>
                <w:right w:val="nil"/>
                <w:between w:val="nil"/>
              </w:pBdr>
              <w:spacing w:line="240" w:lineRule="auto"/>
            </w:pPr>
            <w:r>
              <w:t>V1</w:t>
            </w:r>
          </w:p>
        </w:tc>
        <w:tc>
          <w:tcPr>
            <w:tcW w:w="2010" w:type="dxa"/>
            <w:shd w:val="clear" w:color="auto" w:fill="EFEFEF"/>
            <w:tcMar>
              <w:top w:w="100" w:type="dxa"/>
              <w:left w:w="100" w:type="dxa"/>
              <w:bottom w:w="100" w:type="dxa"/>
              <w:right w:w="100" w:type="dxa"/>
            </w:tcMar>
          </w:tcPr>
          <w:p w14:paraId="6297903B" w14:textId="6BBABD8F" w:rsidR="00530BD1" w:rsidRDefault="0088343D">
            <w:pPr>
              <w:widowControl w:val="0"/>
              <w:pBdr>
                <w:top w:val="nil"/>
                <w:left w:val="nil"/>
                <w:bottom w:val="nil"/>
                <w:right w:val="nil"/>
                <w:between w:val="nil"/>
              </w:pBdr>
              <w:spacing w:line="240" w:lineRule="auto"/>
            </w:pPr>
            <w:r>
              <w:t>03/07</w:t>
            </w:r>
            <w:r w:rsidR="00000000">
              <w:t>/2024</w:t>
            </w:r>
          </w:p>
        </w:tc>
        <w:tc>
          <w:tcPr>
            <w:tcW w:w="5070" w:type="dxa"/>
            <w:shd w:val="clear" w:color="auto" w:fill="auto"/>
            <w:tcMar>
              <w:top w:w="100" w:type="dxa"/>
              <w:left w:w="100" w:type="dxa"/>
              <w:bottom w:w="100" w:type="dxa"/>
              <w:right w:w="100" w:type="dxa"/>
            </w:tcMar>
          </w:tcPr>
          <w:p w14:paraId="6B85186C" w14:textId="77777777" w:rsidR="00530BD1" w:rsidRDefault="00000000">
            <w:pPr>
              <w:widowControl w:val="0"/>
              <w:pBdr>
                <w:top w:val="nil"/>
                <w:left w:val="nil"/>
                <w:bottom w:val="nil"/>
                <w:right w:val="nil"/>
                <w:between w:val="nil"/>
              </w:pBdr>
              <w:spacing w:line="240" w:lineRule="auto"/>
            </w:pPr>
            <w:r>
              <w:t>Creación y desarrollo del documento</w:t>
            </w:r>
          </w:p>
        </w:tc>
      </w:tr>
    </w:tbl>
    <w:p w14:paraId="5F6B0B1F" w14:textId="77777777" w:rsidR="00530BD1" w:rsidRDefault="00530BD1">
      <w:pPr>
        <w:rPr>
          <w:sz w:val="30"/>
          <w:szCs w:val="30"/>
        </w:rPr>
      </w:pPr>
    </w:p>
    <w:p w14:paraId="2896A092" w14:textId="77777777" w:rsidR="00530BD1" w:rsidRDefault="00000000">
      <w:pPr>
        <w:pStyle w:val="Ttulo1"/>
      </w:pPr>
      <w:bookmarkStart w:id="2" w:name="_heading=h.1fob9te" w:colFirst="0" w:colLast="0"/>
      <w:bookmarkEnd w:id="2"/>
      <w:r>
        <w:t>Introducción</w:t>
      </w:r>
    </w:p>
    <w:p w14:paraId="359AC1A1" w14:textId="77777777" w:rsidR="00530BD1" w:rsidRDefault="00000000">
      <w:pPr>
        <w:jc w:val="both"/>
      </w:pPr>
      <w:r>
        <w:rPr>
          <w:sz w:val="24"/>
          <w:szCs w:val="24"/>
        </w:rPr>
        <w:t xml:space="preserve">Con motivo de detectar malos olores, y su posible corrección, se han aportado capturas del análisis ejecutado con Sonar </w:t>
      </w:r>
      <w:proofErr w:type="spellStart"/>
      <w:r>
        <w:rPr>
          <w:sz w:val="24"/>
          <w:szCs w:val="24"/>
        </w:rPr>
        <w:t>Lint</w:t>
      </w:r>
      <w:proofErr w:type="spellEnd"/>
      <w:r>
        <w:rPr>
          <w:sz w:val="24"/>
          <w:szCs w:val="24"/>
        </w:rPr>
        <w:t xml:space="preserve"> y se ha realizado un análisis de cada captura con la decisión al respecto.</w:t>
      </w:r>
    </w:p>
    <w:p w14:paraId="0D0306FF" w14:textId="77777777" w:rsidR="00530BD1" w:rsidRDefault="00000000">
      <w:pPr>
        <w:pStyle w:val="Ttulo1"/>
      </w:pPr>
      <w:bookmarkStart w:id="3" w:name="_heading=h.3znysh7" w:colFirst="0" w:colLast="0"/>
      <w:bookmarkEnd w:id="3"/>
      <w:r>
        <w:lastRenderedPageBreak/>
        <w:t>Malos olores detectados tras análisis y valoración</w:t>
      </w:r>
    </w:p>
    <w:p w14:paraId="48301F61" w14:textId="77777777" w:rsidR="00530BD1" w:rsidRDefault="00000000">
      <w:r>
        <w:t>Se ha ejecutado un análisis del proyecto individual completo, obteniendo los siguientes malos olores, los cuales se mostrarán mediante capturas del propio log generado por la herramienta:</w:t>
      </w:r>
    </w:p>
    <w:p w14:paraId="4F054F10" w14:textId="77777777" w:rsidR="00530BD1" w:rsidRDefault="00530BD1">
      <w:pPr>
        <w:jc w:val="both"/>
      </w:pPr>
    </w:p>
    <w:p w14:paraId="19B6FEDE" w14:textId="5677F255" w:rsidR="00530BD1" w:rsidRDefault="00E05CE5" w:rsidP="00B61874">
      <w:pPr>
        <w:ind w:left="-851"/>
        <w:jc w:val="both"/>
      </w:pPr>
      <w:r w:rsidRPr="00E05CE5">
        <w:rPr>
          <w:noProof/>
        </w:rPr>
        <w:drawing>
          <wp:inline distT="0" distB="0" distL="0" distR="0" wp14:anchorId="54483B02" wp14:editId="79622021">
            <wp:extent cx="6779660" cy="411480"/>
            <wp:effectExtent l="0" t="0" r="2540" b="7620"/>
            <wp:docPr id="915004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04992" name=""/>
                    <pic:cNvPicPr/>
                  </pic:nvPicPr>
                  <pic:blipFill>
                    <a:blip r:embed="rId9"/>
                    <a:stretch>
                      <a:fillRect/>
                    </a:stretch>
                  </pic:blipFill>
                  <pic:spPr>
                    <a:xfrm>
                      <a:off x="0" y="0"/>
                      <a:ext cx="6787855" cy="411977"/>
                    </a:xfrm>
                    <a:prstGeom prst="rect">
                      <a:avLst/>
                    </a:prstGeom>
                  </pic:spPr>
                </pic:pic>
              </a:graphicData>
            </a:graphic>
          </wp:inline>
        </w:drawing>
      </w:r>
    </w:p>
    <w:p w14:paraId="1C5C4D43" w14:textId="77777777" w:rsidR="00530BD1" w:rsidRDefault="00530BD1"/>
    <w:p w14:paraId="1C0CC92D" w14:textId="7E271228" w:rsidR="00530BD1" w:rsidRDefault="00000000">
      <w:pPr>
        <w:jc w:val="center"/>
      </w:pPr>
      <w:r>
        <w:rPr>
          <w:b/>
        </w:rPr>
        <w:t xml:space="preserve">Captura </w:t>
      </w:r>
      <w:r w:rsidR="00E05CE5">
        <w:rPr>
          <w:b/>
        </w:rPr>
        <w:t>1</w:t>
      </w:r>
      <w:r>
        <w:t xml:space="preserve">. </w:t>
      </w:r>
      <w:proofErr w:type="spellStart"/>
      <w:r>
        <w:t>Any</w:t>
      </w:r>
      <w:r w:rsidR="00E05CE5">
        <w:t>Project</w:t>
      </w:r>
      <w:proofErr w:type="spellEnd"/>
      <w:r w:rsidR="00E05CE5">
        <w:t xml:space="preserve"> </w:t>
      </w:r>
      <w:proofErr w:type="spellStart"/>
      <w:r w:rsidR="00E05CE5">
        <w:t>List</w:t>
      </w:r>
      <w:proofErr w:type="spellEnd"/>
      <w:r w:rsidR="00E05CE5">
        <w:t xml:space="preserve"> and</w:t>
      </w:r>
      <w:r>
        <w:t xml:space="preserve"> </w:t>
      </w:r>
      <w:proofErr w:type="gramStart"/>
      <w:r>
        <w:t>Show</w:t>
      </w:r>
      <w:proofErr w:type="gramEnd"/>
      <w:r>
        <w:t xml:space="preserve"> </w:t>
      </w:r>
      <w:proofErr w:type="spellStart"/>
      <w:r w:rsidR="00E05CE5">
        <w:t>Service</w:t>
      </w:r>
      <w:proofErr w:type="spellEnd"/>
      <w:r w:rsidR="00E05CE5">
        <w:t xml:space="preserve"> </w:t>
      </w:r>
      <w:proofErr w:type="spellStart"/>
      <w:r>
        <w:t>bad</w:t>
      </w:r>
      <w:proofErr w:type="spellEnd"/>
      <w:r>
        <w:t xml:space="preserve"> </w:t>
      </w:r>
      <w:proofErr w:type="spellStart"/>
      <w:r>
        <w:t>smells</w:t>
      </w:r>
      <w:proofErr w:type="spellEnd"/>
    </w:p>
    <w:p w14:paraId="318E81EA" w14:textId="77777777" w:rsidR="00530BD1" w:rsidRDefault="00530BD1"/>
    <w:p w14:paraId="431ABB2F" w14:textId="200F46F6" w:rsidR="00530BD1" w:rsidRDefault="00000000">
      <w:pPr>
        <w:jc w:val="both"/>
      </w:pPr>
      <w:r>
        <w:t xml:space="preserve">En la </w:t>
      </w:r>
      <w:r>
        <w:rPr>
          <w:b/>
        </w:rPr>
        <w:t xml:space="preserve">Captura </w:t>
      </w:r>
      <w:r w:rsidR="00E05CE5">
        <w:rPr>
          <w:b/>
        </w:rPr>
        <w:t>1</w:t>
      </w:r>
      <w:r>
        <w:rPr>
          <w:b/>
        </w:rPr>
        <w:t xml:space="preserve"> </w:t>
      </w:r>
      <w:r>
        <w:t xml:space="preserve">observamos </w:t>
      </w:r>
      <w:proofErr w:type="spellStart"/>
      <w:r w:rsidR="00E05CE5">
        <w:t>unicamente</w:t>
      </w:r>
      <w:proofErr w:type="spellEnd"/>
      <w:r w:rsidR="00E05CE5">
        <w:t xml:space="preserve"> dos malos olores</w:t>
      </w:r>
      <w:r>
        <w:t xml:space="preserve"> relacionados con el uso de </w:t>
      </w:r>
      <w:proofErr w:type="spellStart"/>
      <w:r>
        <w:rPr>
          <w:b/>
          <w:i/>
        </w:rPr>
        <w:t>asserts</w:t>
      </w:r>
      <w:proofErr w:type="spellEnd"/>
      <w:r>
        <w:t xml:space="preserve"> en los métodos de los servicios.</w:t>
      </w:r>
    </w:p>
    <w:p w14:paraId="738BD75B" w14:textId="77777777" w:rsidR="00530BD1" w:rsidRDefault="00530BD1">
      <w:pPr>
        <w:jc w:val="both"/>
      </w:pPr>
    </w:p>
    <w:p w14:paraId="56D1C3BB" w14:textId="707A695C" w:rsidR="00530BD1" w:rsidRDefault="00000000">
      <w:pPr>
        <w:jc w:val="both"/>
      </w:pPr>
      <w:r>
        <w:rPr>
          <w:b/>
        </w:rPr>
        <w:t>Valoración</w:t>
      </w:r>
      <w:r>
        <w:t xml:space="preserve">: </w:t>
      </w:r>
      <w:r w:rsidR="00E05CE5">
        <w:t xml:space="preserve">Los </w:t>
      </w:r>
      <w:r>
        <w:t xml:space="preserve">malos olores que nos recomiendan reemplazar los </w:t>
      </w:r>
      <w:proofErr w:type="spellStart"/>
      <w:r>
        <w:rPr>
          <w:b/>
          <w:i/>
        </w:rPr>
        <w:t>asserts</w:t>
      </w:r>
      <w:proofErr w:type="spellEnd"/>
      <w:r>
        <w:rPr>
          <w:b/>
          <w:i/>
        </w:rPr>
        <w:t xml:space="preserve"> </w:t>
      </w:r>
      <w:r>
        <w:t xml:space="preserve">por </w:t>
      </w:r>
      <w:proofErr w:type="spellStart"/>
      <w:r>
        <w:rPr>
          <w:b/>
          <w:i/>
        </w:rPr>
        <w:t>checks</w:t>
      </w:r>
      <w:proofErr w:type="spellEnd"/>
      <w:r>
        <w:t xml:space="preserve"> no </w:t>
      </w:r>
      <w:r w:rsidR="00E05CE5">
        <w:t>se tendrán</w:t>
      </w:r>
      <w:r>
        <w:t xml:space="preserve"> en cuenta, pues en el </w:t>
      </w:r>
      <w:proofErr w:type="spellStart"/>
      <w:r>
        <w:t>framework</w:t>
      </w:r>
      <w:proofErr w:type="spellEnd"/>
      <w:r>
        <w:t xml:space="preserve"> que empleamos es el modo en el que se comprueban todos los objetos usados en los respectivos métodos son distintos de </w:t>
      </w:r>
      <w:proofErr w:type="spellStart"/>
      <w:r>
        <w:rPr>
          <w:b/>
          <w:i/>
        </w:rPr>
        <w:t>null</w:t>
      </w:r>
      <w:proofErr w:type="spellEnd"/>
      <w:r>
        <w:t xml:space="preserve"> y no se emplean para nada más. </w:t>
      </w:r>
      <w:r w:rsidR="00E05CE5">
        <w:t xml:space="preserve">Para evitar repetir valoraciones sobre malos olores de forma repetitiva, esta valoración también se tendrá en cuenta para los servicios de </w:t>
      </w:r>
      <w:proofErr w:type="spellStart"/>
      <w:r w:rsidR="00E05CE5">
        <w:t>Create</w:t>
      </w:r>
      <w:proofErr w:type="spellEnd"/>
      <w:r w:rsidR="00E05CE5">
        <w:t xml:space="preserve">, </w:t>
      </w:r>
      <w:proofErr w:type="spellStart"/>
      <w:r w:rsidR="00E05CE5">
        <w:t>Delete</w:t>
      </w:r>
      <w:proofErr w:type="spellEnd"/>
      <w:r w:rsidR="00E05CE5">
        <w:t xml:space="preserve">, </w:t>
      </w:r>
      <w:proofErr w:type="spellStart"/>
      <w:r w:rsidR="00E05CE5">
        <w:t>Update</w:t>
      </w:r>
      <w:proofErr w:type="spellEnd"/>
      <w:r w:rsidR="00E05CE5">
        <w:t xml:space="preserve">, </w:t>
      </w:r>
      <w:proofErr w:type="spellStart"/>
      <w:r w:rsidR="00E05CE5">
        <w:t>List</w:t>
      </w:r>
      <w:proofErr w:type="spellEnd"/>
      <w:r w:rsidR="00E05CE5">
        <w:t xml:space="preserve"> y </w:t>
      </w:r>
      <w:proofErr w:type="gramStart"/>
      <w:r w:rsidR="00E05CE5">
        <w:t>Show</w:t>
      </w:r>
      <w:proofErr w:type="gramEnd"/>
      <w:r w:rsidR="00E05CE5">
        <w:t xml:space="preserve"> de las entidades Project, </w:t>
      </w:r>
      <w:proofErr w:type="spellStart"/>
      <w:r w:rsidR="00E05CE5">
        <w:t>UserStory</w:t>
      </w:r>
      <w:proofErr w:type="spellEnd"/>
      <w:r w:rsidR="00E05CE5">
        <w:t xml:space="preserve"> y </w:t>
      </w:r>
      <w:proofErr w:type="spellStart"/>
      <w:r w:rsidR="00E05CE5">
        <w:t>ProjectUserStory</w:t>
      </w:r>
      <w:proofErr w:type="spellEnd"/>
      <w:r w:rsidR="00B61874">
        <w:t>, clases en las cuales encontramos este mismo mal olor.</w:t>
      </w:r>
      <w:r w:rsidR="00E05CE5">
        <w:t xml:space="preserve"> </w:t>
      </w:r>
    </w:p>
    <w:p w14:paraId="3A10AB42" w14:textId="77777777" w:rsidR="00B61874" w:rsidRDefault="00B61874">
      <w:pPr>
        <w:jc w:val="both"/>
      </w:pPr>
    </w:p>
    <w:p w14:paraId="061D2C31" w14:textId="0EE44A55" w:rsidR="00B61874" w:rsidRDefault="00B61874" w:rsidP="00B61874">
      <w:pPr>
        <w:ind w:left="-851"/>
        <w:jc w:val="both"/>
      </w:pPr>
      <w:r w:rsidRPr="00B61874">
        <w:drawing>
          <wp:inline distT="0" distB="0" distL="0" distR="0" wp14:anchorId="67045ABF" wp14:editId="63DEFD97">
            <wp:extent cx="7013692" cy="320040"/>
            <wp:effectExtent l="0" t="0" r="0" b="3810"/>
            <wp:docPr id="309967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7802" name=""/>
                    <pic:cNvPicPr/>
                  </pic:nvPicPr>
                  <pic:blipFill>
                    <a:blip r:embed="rId10"/>
                    <a:stretch>
                      <a:fillRect/>
                    </a:stretch>
                  </pic:blipFill>
                  <pic:spPr>
                    <a:xfrm>
                      <a:off x="0" y="0"/>
                      <a:ext cx="7018381" cy="320254"/>
                    </a:xfrm>
                    <a:prstGeom prst="rect">
                      <a:avLst/>
                    </a:prstGeom>
                  </pic:spPr>
                </pic:pic>
              </a:graphicData>
            </a:graphic>
          </wp:inline>
        </w:drawing>
      </w:r>
    </w:p>
    <w:p w14:paraId="484EB892" w14:textId="447777D1" w:rsidR="00530BD1" w:rsidRDefault="00000000">
      <w:pPr>
        <w:jc w:val="center"/>
      </w:pPr>
      <w:r>
        <w:rPr>
          <w:b/>
        </w:rPr>
        <w:t xml:space="preserve">Captura </w:t>
      </w:r>
      <w:r w:rsidR="00B61874">
        <w:rPr>
          <w:b/>
        </w:rPr>
        <w:t>2</w:t>
      </w:r>
      <w:r>
        <w:t xml:space="preserve">. </w:t>
      </w:r>
      <w:proofErr w:type="spellStart"/>
      <w:r>
        <w:t>Constants</w:t>
      </w:r>
      <w:proofErr w:type="spellEnd"/>
      <w:r>
        <w:t xml:space="preserve"> </w:t>
      </w:r>
      <w:proofErr w:type="spellStart"/>
      <w:r>
        <w:t>suggestion</w:t>
      </w:r>
      <w:proofErr w:type="spellEnd"/>
      <w:r>
        <w:t xml:space="preserve"> in </w:t>
      </w:r>
      <w:proofErr w:type="spellStart"/>
      <w:r>
        <w:rPr>
          <w:i/>
        </w:rPr>
        <w:t>authorise</w:t>
      </w:r>
      <w:proofErr w:type="spellEnd"/>
      <w:r>
        <w:rPr>
          <w:i/>
        </w:rPr>
        <w:t xml:space="preserve">, </w:t>
      </w:r>
      <w:proofErr w:type="spellStart"/>
      <w:r>
        <w:rPr>
          <w:i/>
        </w:rPr>
        <w:t>bind</w:t>
      </w:r>
      <w:proofErr w:type="spellEnd"/>
      <w:r>
        <w:rPr>
          <w:i/>
        </w:rPr>
        <w:t xml:space="preserve"> </w:t>
      </w:r>
      <w:r>
        <w:t xml:space="preserve">and </w:t>
      </w:r>
      <w:proofErr w:type="spellStart"/>
      <w:r>
        <w:rPr>
          <w:i/>
        </w:rPr>
        <w:t>unbind</w:t>
      </w:r>
      <w:proofErr w:type="spellEnd"/>
      <w:r>
        <w:rPr>
          <w:i/>
        </w:rPr>
        <w:t xml:space="preserve"> </w:t>
      </w:r>
      <w:proofErr w:type="spellStart"/>
      <w:r>
        <w:t>methods</w:t>
      </w:r>
      <w:proofErr w:type="spellEnd"/>
      <w:r>
        <w:t xml:space="preserve"> </w:t>
      </w:r>
      <w:proofErr w:type="spellStart"/>
      <w:r>
        <w:t>from</w:t>
      </w:r>
      <w:proofErr w:type="spellEnd"/>
      <w:r>
        <w:t xml:space="preserve"> </w:t>
      </w:r>
      <w:proofErr w:type="spellStart"/>
      <w:r>
        <w:t>services</w:t>
      </w:r>
      <w:proofErr w:type="spellEnd"/>
    </w:p>
    <w:p w14:paraId="0F0B9880" w14:textId="77777777" w:rsidR="00530BD1" w:rsidRDefault="00530BD1">
      <w:pPr>
        <w:jc w:val="both"/>
      </w:pPr>
    </w:p>
    <w:p w14:paraId="4AE629B6" w14:textId="77777777" w:rsidR="00530BD1" w:rsidRDefault="00530BD1">
      <w:pPr>
        <w:jc w:val="both"/>
      </w:pPr>
    </w:p>
    <w:p w14:paraId="7ADB0255" w14:textId="68E5A214" w:rsidR="00530BD1" w:rsidRDefault="00000000" w:rsidP="00B61874">
      <w:r>
        <w:t xml:space="preserve">En la </w:t>
      </w:r>
      <w:r>
        <w:rPr>
          <w:b/>
        </w:rPr>
        <w:t xml:space="preserve">Captura </w:t>
      </w:r>
      <w:r w:rsidR="00B61874">
        <w:rPr>
          <w:b/>
        </w:rPr>
        <w:t>2</w:t>
      </w:r>
      <w:r>
        <w:rPr>
          <w:b/>
        </w:rPr>
        <w:t xml:space="preserve"> </w:t>
      </w:r>
      <w:r>
        <w:t xml:space="preserve">observamos un aviso en rojo que nos sugiere definir constantes para los parámetros que se pasan en los métodos </w:t>
      </w:r>
      <w:proofErr w:type="spellStart"/>
      <w:r>
        <w:rPr>
          <w:i/>
        </w:rPr>
        <w:t>authorise</w:t>
      </w:r>
      <w:proofErr w:type="spellEnd"/>
      <w:r>
        <w:t xml:space="preserve">, </w:t>
      </w:r>
      <w:proofErr w:type="spellStart"/>
      <w:r>
        <w:rPr>
          <w:i/>
        </w:rPr>
        <w:t>bind</w:t>
      </w:r>
      <w:proofErr w:type="spellEnd"/>
      <w:r>
        <w:t xml:space="preserve"> y </w:t>
      </w:r>
      <w:proofErr w:type="spellStart"/>
      <w:r>
        <w:rPr>
          <w:i/>
        </w:rPr>
        <w:t>unbind</w:t>
      </w:r>
      <w:proofErr w:type="spellEnd"/>
      <w:r>
        <w:t xml:space="preserve"> de los servicios</w:t>
      </w:r>
      <w:r w:rsidR="00B61874">
        <w:t xml:space="preserve"> </w:t>
      </w:r>
      <w:proofErr w:type="spellStart"/>
      <w:r w:rsidR="00B61874">
        <w:t>ManagerProjectPublishService</w:t>
      </w:r>
      <w:proofErr w:type="spellEnd"/>
      <w:r w:rsidR="00B61874">
        <w:t xml:space="preserve">, </w:t>
      </w:r>
      <w:proofErr w:type="spellStart"/>
      <w:r w:rsidR="00B61874">
        <w:t>ManagerProjectUserStoryCreateService</w:t>
      </w:r>
      <w:proofErr w:type="spellEnd"/>
      <w:r w:rsidR="00B61874">
        <w:t xml:space="preserve">, </w:t>
      </w:r>
      <w:proofErr w:type="spellStart"/>
      <w:r w:rsidR="00B61874">
        <w:t>ManagerUserStoryCreateByProjectService</w:t>
      </w:r>
      <w:proofErr w:type="spellEnd"/>
      <w:r w:rsidR="00B61874">
        <w:t xml:space="preserve"> y </w:t>
      </w:r>
      <w:proofErr w:type="spellStart"/>
      <w:r w:rsidR="00B61874">
        <w:t>ManagerUserStoryListByProjectService</w:t>
      </w:r>
      <w:proofErr w:type="spellEnd"/>
      <w:r>
        <w:t>, por lo que solo se mostrará esta captura para representar todas las apariciones de dicha advertencia para mejorar la legibilidad del documento.</w:t>
      </w:r>
    </w:p>
    <w:p w14:paraId="3EF56134" w14:textId="77777777" w:rsidR="00530BD1" w:rsidRDefault="00530BD1">
      <w:pPr>
        <w:jc w:val="both"/>
      </w:pPr>
    </w:p>
    <w:p w14:paraId="6C3877D9" w14:textId="77777777" w:rsidR="008800B9" w:rsidRDefault="00000000" w:rsidP="008800B9">
      <w:pPr>
        <w:jc w:val="both"/>
        <w:rPr>
          <w:lang w:val="es-ES"/>
        </w:rPr>
      </w:pPr>
      <w:r>
        <w:rPr>
          <w:b/>
        </w:rPr>
        <w:t>Valoración:</w:t>
      </w:r>
      <w:r>
        <w:t xml:space="preserve"> </w:t>
      </w:r>
      <w:r w:rsidR="008800B9" w:rsidRPr="008800B9">
        <w:rPr>
          <w:lang w:val="es-ES"/>
        </w:rPr>
        <w:t xml:space="preserve">En el diseño de los métodos que reciben parámetros como </w:t>
      </w:r>
      <w:proofErr w:type="spellStart"/>
      <w:r w:rsidR="008800B9" w:rsidRPr="008800B9">
        <w:rPr>
          <w:lang w:val="es-ES"/>
        </w:rPr>
        <w:t>masterId</w:t>
      </w:r>
      <w:proofErr w:type="spellEnd"/>
      <w:r w:rsidR="008800B9" w:rsidRPr="008800B9">
        <w:rPr>
          <w:lang w:val="es-ES"/>
        </w:rPr>
        <w:t xml:space="preserve">, ya sea para extraerlos de la solicitud o para pasarlos a otro método que los requiera (como los atributos de una entidad que se pasan a una vista o se devuelven en un </w:t>
      </w:r>
      <w:proofErr w:type="spellStart"/>
      <w:r w:rsidR="008800B9" w:rsidRPr="008800B9">
        <w:rPr>
          <w:lang w:val="es-ES"/>
        </w:rPr>
        <w:t>rollback</w:t>
      </w:r>
      <w:proofErr w:type="spellEnd"/>
      <w:r w:rsidR="008800B9" w:rsidRPr="008800B9">
        <w:rPr>
          <w:lang w:val="es-ES"/>
        </w:rPr>
        <w:t xml:space="preserve">), se espera que dichos parámetros se proporcionen en formato de cadena, es decir, entre comillas dobles. Si creáramos una constante, podríamos introducir una posible vulnerabilidad al tener que controlar perfectamente su uso. Por estas razones, y debido a que se mencionó en clase que no es necesario declarar constantes en estos casos, se han ignorado los </w:t>
      </w:r>
      <w:proofErr w:type="spellStart"/>
      <w:r w:rsidR="008800B9" w:rsidRPr="008800B9">
        <w:rPr>
          <w:lang w:val="es-ES"/>
        </w:rPr>
        <w:t>code</w:t>
      </w:r>
      <w:proofErr w:type="spellEnd"/>
      <w:r w:rsidR="008800B9" w:rsidRPr="008800B9">
        <w:rPr>
          <w:lang w:val="es-ES"/>
        </w:rPr>
        <w:t xml:space="preserve"> </w:t>
      </w:r>
      <w:proofErr w:type="spellStart"/>
      <w:r w:rsidR="008800B9" w:rsidRPr="008800B9">
        <w:rPr>
          <w:lang w:val="es-ES"/>
        </w:rPr>
        <w:t>smells</w:t>
      </w:r>
      <w:proofErr w:type="spellEnd"/>
      <w:r w:rsidR="008800B9" w:rsidRPr="008800B9">
        <w:rPr>
          <w:lang w:val="es-ES"/>
        </w:rPr>
        <w:t xml:space="preserve"> relacionados con el uso de constantes.</w:t>
      </w:r>
    </w:p>
    <w:p w14:paraId="2B7582EC" w14:textId="77777777" w:rsidR="00A50BE6" w:rsidRDefault="00A50BE6" w:rsidP="008800B9">
      <w:pPr>
        <w:jc w:val="both"/>
        <w:rPr>
          <w:lang w:val="es-ES"/>
        </w:rPr>
      </w:pPr>
    </w:p>
    <w:p w14:paraId="5AF125E4" w14:textId="53335618" w:rsidR="00A50BE6" w:rsidRPr="008800B9" w:rsidRDefault="00A50BE6" w:rsidP="00A50BE6">
      <w:pPr>
        <w:ind w:left="-709"/>
        <w:jc w:val="both"/>
        <w:rPr>
          <w:lang w:val="es-ES"/>
        </w:rPr>
      </w:pPr>
      <w:r w:rsidRPr="00A50BE6">
        <w:rPr>
          <w:lang w:val="es-ES"/>
        </w:rPr>
        <w:drawing>
          <wp:inline distT="0" distB="0" distL="0" distR="0" wp14:anchorId="737ABAF8" wp14:editId="0A0746A4">
            <wp:extent cx="6603934" cy="419100"/>
            <wp:effectExtent l="0" t="0" r="6985" b="0"/>
            <wp:docPr id="1718022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22558" name=""/>
                    <pic:cNvPicPr/>
                  </pic:nvPicPr>
                  <pic:blipFill>
                    <a:blip r:embed="rId11"/>
                    <a:stretch>
                      <a:fillRect/>
                    </a:stretch>
                  </pic:blipFill>
                  <pic:spPr>
                    <a:xfrm>
                      <a:off x="0" y="0"/>
                      <a:ext cx="6612548" cy="419647"/>
                    </a:xfrm>
                    <a:prstGeom prst="rect">
                      <a:avLst/>
                    </a:prstGeom>
                  </pic:spPr>
                </pic:pic>
              </a:graphicData>
            </a:graphic>
          </wp:inline>
        </w:drawing>
      </w:r>
    </w:p>
    <w:p w14:paraId="76D6A528" w14:textId="6369FCA6" w:rsidR="00530BD1" w:rsidRDefault="00000000" w:rsidP="008800B9">
      <w:pPr>
        <w:jc w:val="center"/>
      </w:pPr>
      <w:r>
        <w:rPr>
          <w:b/>
        </w:rPr>
        <w:t xml:space="preserve">Captura </w:t>
      </w:r>
      <w:r w:rsidR="0087524B">
        <w:rPr>
          <w:b/>
        </w:rPr>
        <w:t>3</w:t>
      </w:r>
      <w:r>
        <w:t xml:space="preserve">. </w:t>
      </w:r>
      <w:proofErr w:type="spellStart"/>
      <w:r>
        <w:t>Replace</w:t>
      </w:r>
      <w:proofErr w:type="spellEnd"/>
      <w:r>
        <w:t xml:space="preserve"> </w:t>
      </w:r>
      <w:proofErr w:type="spellStart"/>
      <w:r>
        <w:t>Collectors.toList</w:t>
      </w:r>
      <w:proofErr w:type="spellEnd"/>
      <w:r>
        <w:t xml:space="preserve">() </w:t>
      </w:r>
      <w:proofErr w:type="spellStart"/>
      <w:r w:rsidR="00B01E07">
        <w:t>with</w:t>
      </w:r>
      <w:proofErr w:type="spellEnd"/>
      <w:r>
        <w:t xml:space="preserve"> </w:t>
      </w:r>
      <w:proofErr w:type="spellStart"/>
      <w:r>
        <w:t>Stream.toList</w:t>
      </w:r>
      <w:proofErr w:type="spellEnd"/>
      <w:r>
        <w:t>()</w:t>
      </w:r>
    </w:p>
    <w:p w14:paraId="238AE5B2" w14:textId="77777777" w:rsidR="00530BD1" w:rsidRDefault="00530BD1">
      <w:pPr>
        <w:jc w:val="both"/>
      </w:pPr>
    </w:p>
    <w:p w14:paraId="229AA260" w14:textId="623AF0C0" w:rsidR="00530BD1" w:rsidRDefault="00000000">
      <w:pPr>
        <w:jc w:val="both"/>
      </w:pPr>
      <w:r>
        <w:lastRenderedPageBreak/>
        <w:t xml:space="preserve">En la </w:t>
      </w:r>
      <w:r>
        <w:rPr>
          <w:b/>
        </w:rPr>
        <w:t xml:space="preserve">Captura </w:t>
      </w:r>
      <w:r w:rsidR="00A50BE6">
        <w:rPr>
          <w:b/>
        </w:rPr>
        <w:t>3</w:t>
      </w:r>
      <w:r>
        <w:rPr>
          <w:b/>
        </w:rPr>
        <w:t xml:space="preserve"> </w:t>
      </w:r>
      <w:r>
        <w:t xml:space="preserve">observamos un aviso en naranja que nos sugiere reemplazar el uso del método </w:t>
      </w:r>
      <w:proofErr w:type="spellStart"/>
      <w:r>
        <w:rPr>
          <w:i/>
        </w:rPr>
        <w:t>Collectors.toList</w:t>
      </w:r>
      <w:proofErr w:type="spellEnd"/>
      <w:r>
        <w:rPr>
          <w:i/>
        </w:rPr>
        <w:t xml:space="preserve">() </w:t>
      </w:r>
      <w:r>
        <w:t xml:space="preserve">a </w:t>
      </w:r>
      <w:proofErr w:type="spellStart"/>
      <w:r>
        <w:t>Stream.toList</w:t>
      </w:r>
      <w:proofErr w:type="spellEnd"/>
      <w:r>
        <w:t>().</w:t>
      </w:r>
    </w:p>
    <w:p w14:paraId="21540602" w14:textId="77777777" w:rsidR="00530BD1" w:rsidRDefault="00530BD1">
      <w:pPr>
        <w:jc w:val="both"/>
      </w:pPr>
    </w:p>
    <w:p w14:paraId="2F7738FE" w14:textId="1D1439B1" w:rsidR="00530BD1" w:rsidRDefault="00000000">
      <w:pPr>
        <w:jc w:val="both"/>
      </w:pPr>
      <w:r>
        <w:rPr>
          <w:b/>
        </w:rPr>
        <w:t>Valoración:</w:t>
      </w:r>
      <w:r>
        <w:t xml:space="preserve"> Se ha probado a aplicar la sugerencia</w:t>
      </w:r>
      <w:r w:rsidR="00A50BE6">
        <w:t xml:space="preserve"> sin obtener ningún error por lo que se ha aplicado dicho cambio para mejorar la calidad del código.</w:t>
      </w:r>
    </w:p>
    <w:p w14:paraId="2737199A" w14:textId="77777777" w:rsidR="00B01E07" w:rsidRDefault="00B01E07">
      <w:pPr>
        <w:jc w:val="both"/>
      </w:pPr>
    </w:p>
    <w:p w14:paraId="0BD23FF1" w14:textId="77777777" w:rsidR="00530BD1" w:rsidRDefault="00530BD1">
      <w:pPr>
        <w:jc w:val="both"/>
      </w:pPr>
    </w:p>
    <w:p w14:paraId="07B6AA31" w14:textId="5E9604C4" w:rsidR="0087524B" w:rsidRDefault="0087524B" w:rsidP="0087524B">
      <w:pPr>
        <w:ind w:left="-709"/>
        <w:jc w:val="both"/>
      </w:pPr>
      <w:r w:rsidRPr="0087524B">
        <w:drawing>
          <wp:inline distT="0" distB="0" distL="0" distR="0" wp14:anchorId="3C41C818" wp14:editId="721D8A58">
            <wp:extent cx="6768599" cy="428800"/>
            <wp:effectExtent l="0" t="0" r="0" b="9525"/>
            <wp:docPr id="1855786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86339" name=""/>
                    <pic:cNvPicPr/>
                  </pic:nvPicPr>
                  <pic:blipFill>
                    <a:blip r:embed="rId12"/>
                    <a:stretch>
                      <a:fillRect/>
                    </a:stretch>
                  </pic:blipFill>
                  <pic:spPr>
                    <a:xfrm>
                      <a:off x="0" y="0"/>
                      <a:ext cx="6982368" cy="442343"/>
                    </a:xfrm>
                    <a:prstGeom prst="rect">
                      <a:avLst/>
                    </a:prstGeom>
                  </pic:spPr>
                </pic:pic>
              </a:graphicData>
            </a:graphic>
          </wp:inline>
        </w:drawing>
      </w:r>
    </w:p>
    <w:p w14:paraId="3574E64E" w14:textId="498DB9CF" w:rsidR="0087524B" w:rsidRDefault="0087524B" w:rsidP="0087524B">
      <w:pPr>
        <w:ind w:left="-709"/>
        <w:jc w:val="center"/>
      </w:pPr>
      <w:r>
        <w:rPr>
          <w:b/>
        </w:rPr>
        <w:t>Captura 4</w:t>
      </w:r>
      <w:r>
        <w:t xml:space="preserve">. </w:t>
      </w:r>
      <w:r>
        <w:t xml:space="preserve">Regular </w:t>
      </w:r>
      <w:proofErr w:type="spellStart"/>
      <w:r>
        <w:t>expression</w:t>
      </w:r>
      <w:proofErr w:type="spellEnd"/>
      <w:r>
        <w:t xml:space="preserve"> </w:t>
      </w:r>
      <w:proofErr w:type="spellStart"/>
      <w:r>
        <w:t>naming</w:t>
      </w:r>
      <w:proofErr w:type="spellEnd"/>
      <w:r>
        <w:t xml:space="preserve"> </w:t>
      </w:r>
      <w:proofErr w:type="spellStart"/>
      <w:r>
        <w:t>bad</w:t>
      </w:r>
      <w:proofErr w:type="spellEnd"/>
      <w:r>
        <w:t xml:space="preserve"> </w:t>
      </w:r>
      <w:proofErr w:type="spellStart"/>
      <w:r>
        <w:t>smell</w:t>
      </w:r>
      <w:proofErr w:type="spellEnd"/>
    </w:p>
    <w:p w14:paraId="690731DE" w14:textId="77777777" w:rsidR="0087524B" w:rsidRDefault="0087524B" w:rsidP="0087524B">
      <w:pPr>
        <w:ind w:left="-709"/>
        <w:jc w:val="center"/>
      </w:pPr>
    </w:p>
    <w:p w14:paraId="2B57475B" w14:textId="64FA1CB7" w:rsidR="0087524B" w:rsidRDefault="0087524B" w:rsidP="0087524B">
      <w:pPr>
        <w:jc w:val="both"/>
      </w:pPr>
      <w:r>
        <w:t xml:space="preserve">En la </w:t>
      </w:r>
      <w:r>
        <w:rPr>
          <w:b/>
        </w:rPr>
        <w:t xml:space="preserve">Captura </w:t>
      </w:r>
      <w:r>
        <w:rPr>
          <w:b/>
        </w:rPr>
        <w:t>4</w:t>
      </w:r>
      <w:r>
        <w:rPr>
          <w:b/>
        </w:rPr>
        <w:t xml:space="preserve"> </w:t>
      </w:r>
      <w:r>
        <w:t xml:space="preserve">observamos varios avisos idénticos relacionados con el seguimiento de una expresión regular a la hora de nombrar las clases de cualquier rol principal sobre </w:t>
      </w:r>
      <w:r>
        <w:t>proyectos e historias de usuario. Estos avisos se pueden encontrar repetidas veces a lo largo del proyecto individual.</w:t>
      </w:r>
    </w:p>
    <w:p w14:paraId="47BCF35B" w14:textId="77777777" w:rsidR="0087524B" w:rsidRDefault="0087524B" w:rsidP="0087524B">
      <w:pPr>
        <w:jc w:val="both"/>
      </w:pPr>
    </w:p>
    <w:p w14:paraId="01AD6398" w14:textId="4430FC03" w:rsidR="0087524B" w:rsidRDefault="0087524B" w:rsidP="0087524B">
      <w:pPr>
        <w:jc w:val="both"/>
      </w:pPr>
      <w:r>
        <w:rPr>
          <w:b/>
          <w:bCs/>
        </w:rPr>
        <w:t>Valoración:</w:t>
      </w:r>
      <w:r>
        <w:t xml:space="preserve"> </w:t>
      </w:r>
      <w:r>
        <w:t>Para nombrar las clases se han seguido las recomendaciones de los profesores, donde esta empieza por el Rol, para el que se desarrolla dicha clase, comenzando por mayúsculas. Es po</w:t>
      </w:r>
      <w:r>
        <w:t>r</w:t>
      </w:r>
      <w:r>
        <w:t xml:space="preserve"> esto por lo que</w:t>
      </w:r>
      <w:r>
        <w:t xml:space="preserve"> no se tendrán en consideración dichos malos olores.</w:t>
      </w:r>
    </w:p>
    <w:p w14:paraId="2EFBF661" w14:textId="77777777" w:rsidR="00B01E07" w:rsidRDefault="00B01E07" w:rsidP="0087524B">
      <w:pPr>
        <w:jc w:val="both"/>
      </w:pPr>
    </w:p>
    <w:p w14:paraId="43A53DD3" w14:textId="77777777" w:rsidR="00B01E07" w:rsidRDefault="00B01E07" w:rsidP="00B01E07">
      <w:pPr>
        <w:ind w:left="-567"/>
        <w:jc w:val="both"/>
      </w:pPr>
    </w:p>
    <w:p w14:paraId="74107180" w14:textId="177D795A" w:rsidR="00B01E07" w:rsidRDefault="00B01E07" w:rsidP="00B01E07">
      <w:pPr>
        <w:ind w:left="-567"/>
        <w:jc w:val="both"/>
      </w:pPr>
      <w:r w:rsidRPr="00B01E07">
        <w:drawing>
          <wp:inline distT="0" distB="0" distL="0" distR="0" wp14:anchorId="29046F4C" wp14:editId="7CAF5787">
            <wp:extent cx="6659200" cy="190500"/>
            <wp:effectExtent l="0" t="0" r="8890" b="0"/>
            <wp:docPr id="121356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66049" name=""/>
                    <pic:cNvPicPr/>
                  </pic:nvPicPr>
                  <pic:blipFill rotWithShape="1">
                    <a:blip r:embed="rId13"/>
                    <a:srcRect r="11891" b="-21053"/>
                    <a:stretch/>
                  </pic:blipFill>
                  <pic:spPr bwMode="auto">
                    <a:xfrm>
                      <a:off x="0" y="0"/>
                      <a:ext cx="6808858" cy="194781"/>
                    </a:xfrm>
                    <a:prstGeom prst="rect">
                      <a:avLst/>
                    </a:prstGeom>
                    <a:ln>
                      <a:noFill/>
                    </a:ln>
                    <a:extLst>
                      <a:ext uri="{53640926-AAD7-44D8-BBD7-CCE9431645EC}">
                        <a14:shadowObscured xmlns:a14="http://schemas.microsoft.com/office/drawing/2010/main"/>
                      </a:ext>
                    </a:extLst>
                  </pic:spPr>
                </pic:pic>
              </a:graphicData>
            </a:graphic>
          </wp:inline>
        </w:drawing>
      </w:r>
    </w:p>
    <w:p w14:paraId="0508FD37" w14:textId="7C2B0BAA" w:rsidR="00B01E07" w:rsidRDefault="00B01E07" w:rsidP="00B01E07">
      <w:pPr>
        <w:ind w:left="-709"/>
        <w:jc w:val="center"/>
      </w:pPr>
      <w:r>
        <w:rPr>
          <w:b/>
        </w:rPr>
        <w:t xml:space="preserve">Captura </w:t>
      </w:r>
      <w:r>
        <w:rPr>
          <w:b/>
        </w:rPr>
        <w:t>5</w:t>
      </w:r>
      <w:r>
        <w:t xml:space="preserve">. </w:t>
      </w:r>
      <w:proofErr w:type="spellStart"/>
      <w:r>
        <w:t>Replace</w:t>
      </w:r>
      <w:proofErr w:type="spellEnd"/>
      <w:r>
        <w:t xml:space="preserve"> </w:t>
      </w:r>
      <w:proofErr w:type="spellStart"/>
      <w:r>
        <w:t>negated</w:t>
      </w:r>
      <w:proofErr w:type="spellEnd"/>
      <w:r>
        <w:t xml:space="preserve"> “</w:t>
      </w:r>
      <w:proofErr w:type="spellStart"/>
      <w:proofErr w:type="gramStart"/>
      <w:r>
        <w:t>anyMatch</w:t>
      </w:r>
      <w:proofErr w:type="spellEnd"/>
      <w:r>
        <w:t>(</w:t>
      </w:r>
      <w:proofErr w:type="gramEnd"/>
      <w:r>
        <w:t xml:space="preserve">)” </w:t>
      </w:r>
      <w:proofErr w:type="spellStart"/>
      <w:r>
        <w:t>with</w:t>
      </w:r>
      <w:proofErr w:type="spellEnd"/>
      <w:r>
        <w:t xml:space="preserve"> “</w:t>
      </w:r>
      <w:proofErr w:type="spellStart"/>
      <w:r>
        <w:t>noneMatch</w:t>
      </w:r>
      <w:proofErr w:type="spellEnd"/>
      <w:r>
        <w:t>()”</w:t>
      </w:r>
    </w:p>
    <w:p w14:paraId="396A462C" w14:textId="77777777" w:rsidR="00B01E07" w:rsidRDefault="00B01E07" w:rsidP="00B01E07">
      <w:pPr>
        <w:ind w:left="-709"/>
        <w:jc w:val="center"/>
      </w:pPr>
    </w:p>
    <w:p w14:paraId="62FC4715" w14:textId="19D06E74" w:rsidR="00B01E07" w:rsidRDefault="00B01E07" w:rsidP="00B01E07">
      <w:pPr>
        <w:jc w:val="both"/>
      </w:pPr>
      <w:r>
        <w:t xml:space="preserve">En la </w:t>
      </w:r>
      <w:r>
        <w:rPr>
          <w:b/>
        </w:rPr>
        <w:t xml:space="preserve">Captura </w:t>
      </w:r>
      <w:r>
        <w:rPr>
          <w:b/>
        </w:rPr>
        <w:t>5</w:t>
      </w:r>
      <w:r>
        <w:rPr>
          <w:b/>
        </w:rPr>
        <w:t xml:space="preserve"> </w:t>
      </w:r>
      <w:r>
        <w:t>observamos un aviso en naranja que nos sugiere reemplazar el uso de</w:t>
      </w:r>
      <w:r>
        <w:t xml:space="preserve"> la expresión </w:t>
      </w:r>
      <w:proofErr w:type="spellStart"/>
      <w:proofErr w:type="gramStart"/>
      <w:r>
        <w:t>anyMatch</w:t>
      </w:r>
      <w:proofErr w:type="spellEnd"/>
      <w:r>
        <w:t>(</w:t>
      </w:r>
      <w:proofErr w:type="gramEnd"/>
      <w:r>
        <w:t xml:space="preserve">) negada con la expresión </w:t>
      </w:r>
      <w:proofErr w:type="spellStart"/>
      <w:r>
        <w:t>noneMatch</w:t>
      </w:r>
      <w:proofErr w:type="spellEnd"/>
      <w:r>
        <w:t>().</w:t>
      </w:r>
    </w:p>
    <w:p w14:paraId="033FD603" w14:textId="77777777" w:rsidR="00B01E07" w:rsidRDefault="00B01E07" w:rsidP="00B01E07">
      <w:pPr>
        <w:jc w:val="both"/>
      </w:pPr>
    </w:p>
    <w:p w14:paraId="4301DB59" w14:textId="77777777" w:rsidR="00B01E07" w:rsidRDefault="00B01E07" w:rsidP="00B01E07">
      <w:pPr>
        <w:jc w:val="both"/>
      </w:pPr>
      <w:r>
        <w:rPr>
          <w:b/>
        </w:rPr>
        <w:t>Valoración:</w:t>
      </w:r>
      <w:r>
        <w:t xml:space="preserve"> Se ha probado a aplicar la sugerencia sin obtener ningún error por lo que se ha aplicado dicho cambio para mejorar la calidad del código.</w:t>
      </w:r>
    </w:p>
    <w:p w14:paraId="1FF2E188" w14:textId="77777777" w:rsidR="00B01E07" w:rsidRDefault="00B01E07" w:rsidP="00B01E07"/>
    <w:p w14:paraId="1B1162D3" w14:textId="77777777" w:rsidR="00B01E07" w:rsidRPr="0087524B" w:rsidRDefault="00B01E07" w:rsidP="00B01E07">
      <w:pPr>
        <w:ind w:left="-567"/>
        <w:jc w:val="both"/>
      </w:pPr>
    </w:p>
    <w:p w14:paraId="2D2814DC" w14:textId="77777777" w:rsidR="0087524B" w:rsidRDefault="0087524B">
      <w:pPr>
        <w:jc w:val="both"/>
      </w:pPr>
    </w:p>
    <w:p w14:paraId="1BEBC7F6" w14:textId="4610B54B" w:rsidR="00530BD1" w:rsidRDefault="00000000" w:rsidP="00B01E07">
      <w:r>
        <w:t xml:space="preserve">Para realizar el análisis se ha tenido en cuenta las respuestas en el foro realizadas acerca de los malos olores y el uso de Sonar </w:t>
      </w:r>
      <w:proofErr w:type="spellStart"/>
      <w:r>
        <w:t>Lint</w:t>
      </w:r>
      <w:proofErr w:type="spellEnd"/>
      <w:r>
        <w:t xml:space="preserve">. Para ver los detalles puede </w:t>
      </w:r>
      <w:r w:rsidR="00B01E07">
        <w:t>visitar</w:t>
      </w:r>
      <w:r>
        <w:t xml:space="preserve"> </w:t>
      </w:r>
      <w:r w:rsidR="00B01E07">
        <w:t>e</w:t>
      </w:r>
      <w:r>
        <w:t xml:space="preserve">l siguiente enlace al foro con más información: </w:t>
      </w:r>
      <w:hyperlink r:id="rId14">
        <w:r>
          <w:rPr>
            <w:color w:val="1155CC"/>
            <w:u w:val="single"/>
          </w:rPr>
          <w:t>https://ev.us.es/webapps/discussionboard/do</w:t>
        </w:r>
        <w:r>
          <w:rPr>
            <w:color w:val="1155CC"/>
            <w:u w:val="single"/>
          </w:rPr>
          <w:t>/</w:t>
        </w:r>
        <w:r>
          <w:rPr>
            <w:color w:val="1155CC"/>
            <w:u w:val="single"/>
          </w:rPr>
          <w:t>message?action=list_messages&amp;course_id=_85092_1&amp;nav=discussion_board&amp;conf_id=_405265_1&amp;forum_id=_234042_1&amp;message_id=_415711_1</w:t>
        </w:r>
      </w:hyperlink>
    </w:p>
    <w:p w14:paraId="3F62DFD1" w14:textId="77777777" w:rsidR="00530BD1" w:rsidRDefault="00000000">
      <w:pPr>
        <w:pStyle w:val="Ttulo1"/>
      </w:pPr>
      <w:bookmarkStart w:id="4" w:name="_heading=h.3dy6vkm" w:colFirst="0" w:colLast="0"/>
      <w:bookmarkEnd w:id="4"/>
      <w:r>
        <w:t>Bibliografía</w:t>
      </w:r>
    </w:p>
    <w:p w14:paraId="4F311849" w14:textId="77777777" w:rsidR="00530BD1" w:rsidRDefault="00530BD1"/>
    <w:p w14:paraId="297D8DAD" w14:textId="77777777" w:rsidR="00530BD1" w:rsidRDefault="00000000">
      <w:pPr>
        <w:rPr>
          <w:sz w:val="24"/>
          <w:szCs w:val="24"/>
        </w:rPr>
      </w:pPr>
      <w:r>
        <w:rPr>
          <w:sz w:val="24"/>
          <w:szCs w:val="24"/>
        </w:rPr>
        <w:t xml:space="preserve">-Documento 08 </w:t>
      </w:r>
      <w:proofErr w:type="spellStart"/>
      <w:r>
        <w:rPr>
          <w:sz w:val="24"/>
          <w:szCs w:val="24"/>
        </w:rPr>
        <w:t>Annexes</w:t>
      </w:r>
      <w:proofErr w:type="spellEnd"/>
      <w:r>
        <w:rPr>
          <w:sz w:val="24"/>
          <w:szCs w:val="24"/>
        </w:rPr>
        <w:t>, de los contenidos de la plataforma virtual de esta asignatura.</w:t>
      </w:r>
    </w:p>
    <w:sectPr w:rsidR="00530BD1">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66EAD" w14:textId="77777777" w:rsidR="00A03B40" w:rsidRDefault="00A03B40">
      <w:pPr>
        <w:spacing w:line="240" w:lineRule="auto"/>
      </w:pPr>
      <w:r>
        <w:separator/>
      </w:r>
    </w:p>
  </w:endnote>
  <w:endnote w:type="continuationSeparator" w:id="0">
    <w:p w14:paraId="7D63583F" w14:textId="77777777" w:rsidR="00A03B40" w:rsidRDefault="00A03B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94F01BB-6F20-43F8-8411-7C337600862E}"/>
  </w:font>
  <w:font w:name="Calibri">
    <w:panose1 w:val="020F0502020204030204"/>
    <w:charset w:val="00"/>
    <w:family w:val="swiss"/>
    <w:pitch w:val="variable"/>
    <w:sig w:usb0="E4002EFF" w:usb1="C200247B" w:usb2="00000009" w:usb3="00000000" w:csb0="000001FF" w:csb1="00000000"/>
    <w:embedRegular r:id="rId2" w:fontKey="{CFAEAAE9-092C-4F2A-B66F-612D2AECF714}"/>
  </w:font>
  <w:font w:name="Cambria">
    <w:panose1 w:val="02040503050406030204"/>
    <w:charset w:val="00"/>
    <w:family w:val="roman"/>
    <w:pitch w:val="variable"/>
    <w:sig w:usb0="E00006FF" w:usb1="420024FF" w:usb2="02000000" w:usb3="00000000" w:csb0="0000019F" w:csb1="00000000"/>
    <w:embedRegular r:id="rId3" w:fontKey="{1E9CB7C7-D470-4B69-9AC8-2968516ED1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BEBDE" w14:textId="77777777" w:rsidR="00530BD1" w:rsidRDefault="00000000">
    <w:pPr>
      <w:jc w:val="right"/>
    </w:pPr>
    <w:r>
      <w:rPr>
        <w:sz w:val="24"/>
        <w:szCs w:val="24"/>
      </w:rPr>
      <w:fldChar w:fldCharType="begin"/>
    </w:r>
    <w:r>
      <w:rPr>
        <w:sz w:val="24"/>
        <w:szCs w:val="24"/>
      </w:rPr>
      <w:instrText>PAGE</w:instrText>
    </w:r>
    <w:r>
      <w:rPr>
        <w:sz w:val="24"/>
        <w:szCs w:val="24"/>
      </w:rPr>
      <w:fldChar w:fldCharType="separate"/>
    </w:r>
    <w:r w:rsidR="0088343D">
      <w:rPr>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99605" w14:textId="77777777" w:rsidR="00A03B40" w:rsidRDefault="00A03B40">
      <w:pPr>
        <w:spacing w:line="240" w:lineRule="auto"/>
      </w:pPr>
      <w:r>
        <w:separator/>
      </w:r>
    </w:p>
  </w:footnote>
  <w:footnote w:type="continuationSeparator" w:id="0">
    <w:p w14:paraId="12898758" w14:textId="77777777" w:rsidR="00A03B40" w:rsidRDefault="00A03B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43906" w14:textId="2AAC5174" w:rsidR="00530BD1" w:rsidRDefault="00000000">
    <w:pPr>
      <w:rPr>
        <w:b/>
        <w:i/>
        <w:sz w:val="18"/>
        <w:szCs w:val="18"/>
      </w:rPr>
    </w:pPr>
    <w:r>
      <w:rPr>
        <w:b/>
        <w:i/>
        <w:sz w:val="18"/>
        <w:szCs w:val="18"/>
      </w:rPr>
      <w:t xml:space="preserve">Grupo C1.027                                                                                                                     Sevilla </w:t>
    </w:r>
    <w:r w:rsidR="0088343D">
      <w:rPr>
        <w:b/>
        <w:i/>
        <w:sz w:val="18"/>
        <w:szCs w:val="18"/>
      </w:rPr>
      <w:t xml:space="preserve">03 </w:t>
    </w:r>
    <w:r>
      <w:rPr>
        <w:b/>
        <w:i/>
        <w:sz w:val="18"/>
        <w:szCs w:val="18"/>
      </w:rPr>
      <w:t xml:space="preserve">de </w:t>
    </w:r>
    <w:r w:rsidR="0088343D">
      <w:rPr>
        <w:b/>
        <w:i/>
        <w:sz w:val="18"/>
        <w:szCs w:val="18"/>
      </w:rPr>
      <w:t xml:space="preserve">Julio </w:t>
    </w:r>
    <w:r>
      <w:rPr>
        <w:b/>
        <w:i/>
        <w:sz w:val="18"/>
        <w:szCs w:val="18"/>
      </w:rPr>
      <w:t>2024</w:t>
    </w:r>
  </w:p>
  <w:p w14:paraId="7E1C50C0" w14:textId="77777777" w:rsidR="00530BD1" w:rsidRDefault="00530BD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BD1"/>
    <w:rsid w:val="00021F74"/>
    <w:rsid w:val="00530BD1"/>
    <w:rsid w:val="0087524B"/>
    <w:rsid w:val="008800B9"/>
    <w:rsid w:val="0088343D"/>
    <w:rsid w:val="00A03B40"/>
    <w:rsid w:val="00A50BE6"/>
    <w:rsid w:val="00B01E07"/>
    <w:rsid w:val="00B61874"/>
    <w:rsid w:val="00B854C8"/>
    <w:rsid w:val="00E05C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0C9A9"/>
  <w15:docId w15:val="{361E3832-4E33-4C60-BC63-1367B3724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8"/>
    <w:tblPr>
      <w:tblStyleRowBandSize w:val="1"/>
      <w:tblStyleColBandSize w:val="1"/>
      <w:tblCellMar>
        <w:top w:w="100" w:type="dxa"/>
        <w:left w:w="100" w:type="dxa"/>
        <w:bottom w:w="100" w:type="dxa"/>
        <w:right w:w="100" w:type="dxa"/>
      </w:tblCellMar>
    </w:tblPr>
  </w:style>
  <w:style w:type="table" w:customStyle="1" w:styleId="a0">
    <w:basedOn w:val="TableNormal8"/>
    <w:tblPr>
      <w:tblStyleRowBandSize w:val="1"/>
      <w:tblStyleColBandSize w:val="1"/>
      <w:tblCellMar>
        <w:top w:w="100" w:type="dxa"/>
        <w:left w:w="100" w:type="dxa"/>
        <w:bottom w:w="100" w:type="dxa"/>
        <w:right w:w="100" w:type="dxa"/>
      </w:tblCellMar>
    </w:tblPr>
  </w:style>
  <w:style w:type="table" w:customStyle="1" w:styleId="a1">
    <w:basedOn w:val="TableNormal8"/>
    <w:tblPr>
      <w:tblStyleRowBandSize w:val="1"/>
      <w:tblStyleColBandSize w:val="1"/>
      <w:tblCellMar>
        <w:top w:w="100" w:type="dxa"/>
        <w:left w:w="100" w:type="dxa"/>
        <w:bottom w:w="100" w:type="dxa"/>
        <w:right w:w="100" w:type="dxa"/>
      </w:tblCellMar>
    </w:tblPr>
  </w:style>
  <w:style w:type="table" w:customStyle="1" w:styleId="a2">
    <w:basedOn w:val="TableNormal8"/>
    <w:tblPr>
      <w:tblStyleRowBandSize w:val="1"/>
      <w:tblStyleColBandSize w:val="1"/>
      <w:tblCellMar>
        <w:top w:w="100" w:type="dxa"/>
        <w:left w:w="100" w:type="dxa"/>
        <w:bottom w:w="100" w:type="dxa"/>
        <w:right w:w="100" w:type="dxa"/>
      </w:tblCellMar>
    </w:tblPr>
  </w:style>
  <w:style w:type="table" w:customStyle="1" w:styleId="a3">
    <w:basedOn w:val="TableNormal8"/>
    <w:tblPr>
      <w:tblStyleRowBandSize w:val="1"/>
      <w:tblStyleColBandSize w:val="1"/>
      <w:tblCellMar>
        <w:top w:w="100" w:type="dxa"/>
        <w:left w:w="100" w:type="dxa"/>
        <w:bottom w:w="100" w:type="dxa"/>
        <w:right w:w="100" w:type="dxa"/>
      </w:tblCellMar>
    </w:tblPr>
  </w:style>
  <w:style w:type="table" w:customStyle="1" w:styleId="a4">
    <w:basedOn w:val="TableNormal8"/>
    <w:tblPr>
      <w:tblStyleRowBandSize w:val="1"/>
      <w:tblStyleColBandSize w:val="1"/>
      <w:tblCellMar>
        <w:top w:w="100" w:type="dxa"/>
        <w:left w:w="100" w:type="dxa"/>
        <w:bottom w:w="100" w:type="dxa"/>
        <w:right w:w="100" w:type="dxa"/>
      </w:tblCellMar>
    </w:tblPr>
  </w:style>
  <w:style w:type="table" w:customStyle="1" w:styleId="a5">
    <w:basedOn w:val="TableNormal8"/>
    <w:tblPr>
      <w:tblStyleRowBandSize w:val="1"/>
      <w:tblStyleColBandSize w:val="1"/>
      <w:tblCellMar>
        <w:top w:w="100" w:type="dxa"/>
        <w:left w:w="100" w:type="dxa"/>
        <w:bottom w:w="100" w:type="dxa"/>
        <w:right w:w="100" w:type="dxa"/>
      </w:tblCellMar>
    </w:tblPr>
  </w:style>
  <w:style w:type="table" w:customStyle="1" w:styleId="a6">
    <w:basedOn w:val="TableNormal8"/>
    <w:tblPr>
      <w:tblStyleRowBandSize w:val="1"/>
      <w:tblStyleColBandSize w:val="1"/>
      <w:tblCellMar>
        <w:top w:w="100" w:type="dxa"/>
        <w:left w:w="100" w:type="dxa"/>
        <w:bottom w:w="100" w:type="dxa"/>
        <w:right w:w="100" w:type="dxa"/>
      </w:tblCellMar>
    </w:tblPr>
  </w:style>
  <w:style w:type="table" w:customStyle="1" w:styleId="a7">
    <w:basedOn w:val="TableNormal8"/>
    <w:tblPr>
      <w:tblStyleRowBandSize w:val="1"/>
      <w:tblStyleColBandSize w:val="1"/>
      <w:tblCellMar>
        <w:top w:w="100" w:type="dxa"/>
        <w:left w:w="100" w:type="dxa"/>
        <w:bottom w:w="100" w:type="dxa"/>
        <w:right w:w="100" w:type="dxa"/>
      </w:tblCellMar>
    </w:tblPr>
  </w:style>
  <w:style w:type="table" w:customStyle="1" w:styleId="a8">
    <w:basedOn w:val="TableNormal8"/>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834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8343D"/>
  </w:style>
  <w:style w:type="paragraph" w:styleId="Piedepgina">
    <w:name w:val="footer"/>
    <w:basedOn w:val="Normal"/>
    <w:link w:val="PiedepginaCar"/>
    <w:uiPriority w:val="99"/>
    <w:unhideWhenUsed/>
    <w:rsid w:val="008834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8343D"/>
  </w:style>
  <w:style w:type="paragraph" w:styleId="NormalWeb">
    <w:name w:val="Normal (Web)"/>
    <w:basedOn w:val="Normal"/>
    <w:uiPriority w:val="99"/>
    <w:semiHidden/>
    <w:unhideWhenUsed/>
    <w:rsid w:val="008800B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490269">
      <w:bodyDiv w:val="1"/>
      <w:marLeft w:val="0"/>
      <w:marRight w:val="0"/>
      <w:marTop w:val="0"/>
      <w:marBottom w:val="0"/>
      <w:divBdr>
        <w:top w:val="none" w:sz="0" w:space="0" w:color="auto"/>
        <w:left w:val="none" w:sz="0" w:space="0" w:color="auto"/>
        <w:bottom w:val="none" w:sz="0" w:space="0" w:color="auto"/>
        <w:right w:val="none" w:sz="0" w:space="0" w:color="auto"/>
      </w:divBdr>
      <w:divsChild>
        <w:div w:id="740250808">
          <w:marLeft w:val="0"/>
          <w:marRight w:val="0"/>
          <w:marTop w:val="0"/>
          <w:marBottom w:val="0"/>
          <w:divBdr>
            <w:top w:val="none" w:sz="0" w:space="0" w:color="auto"/>
            <w:left w:val="none" w:sz="0" w:space="0" w:color="auto"/>
            <w:bottom w:val="none" w:sz="0" w:space="0" w:color="auto"/>
            <w:right w:val="none" w:sz="0" w:space="0" w:color="auto"/>
          </w:divBdr>
          <w:divsChild>
            <w:div w:id="172258100">
              <w:marLeft w:val="0"/>
              <w:marRight w:val="0"/>
              <w:marTop w:val="0"/>
              <w:marBottom w:val="0"/>
              <w:divBdr>
                <w:top w:val="none" w:sz="0" w:space="0" w:color="auto"/>
                <w:left w:val="none" w:sz="0" w:space="0" w:color="auto"/>
                <w:bottom w:val="none" w:sz="0" w:space="0" w:color="auto"/>
                <w:right w:val="none" w:sz="0" w:space="0" w:color="auto"/>
              </w:divBdr>
              <w:divsChild>
                <w:div w:id="1081678623">
                  <w:marLeft w:val="0"/>
                  <w:marRight w:val="0"/>
                  <w:marTop w:val="0"/>
                  <w:marBottom w:val="0"/>
                  <w:divBdr>
                    <w:top w:val="none" w:sz="0" w:space="0" w:color="auto"/>
                    <w:left w:val="none" w:sz="0" w:space="0" w:color="auto"/>
                    <w:bottom w:val="none" w:sz="0" w:space="0" w:color="auto"/>
                    <w:right w:val="none" w:sz="0" w:space="0" w:color="auto"/>
                  </w:divBdr>
                  <w:divsChild>
                    <w:div w:id="1461799422">
                      <w:marLeft w:val="0"/>
                      <w:marRight w:val="0"/>
                      <w:marTop w:val="0"/>
                      <w:marBottom w:val="0"/>
                      <w:divBdr>
                        <w:top w:val="none" w:sz="0" w:space="0" w:color="auto"/>
                        <w:left w:val="none" w:sz="0" w:space="0" w:color="auto"/>
                        <w:bottom w:val="none" w:sz="0" w:space="0" w:color="auto"/>
                        <w:right w:val="none" w:sz="0" w:space="0" w:color="auto"/>
                      </w:divBdr>
                      <w:divsChild>
                        <w:div w:id="505025239">
                          <w:marLeft w:val="0"/>
                          <w:marRight w:val="0"/>
                          <w:marTop w:val="0"/>
                          <w:marBottom w:val="0"/>
                          <w:divBdr>
                            <w:top w:val="none" w:sz="0" w:space="0" w:color="auto"/>
                            <w:left w:val="none" w:sz="0" w:space="0" w:color="auto"/>
                            <w:bottom w:val="none" w:sz="0" w:space="0" w:color="auto"/>
                            <w:right w:val="none" w:sz="0" w:space="0" w:color="auto"/>
                          </w:divBdr>
                          <w:divsChild>
                            <w:div w:id="6643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477838">
      <w:bodyDiv w:val="1"/>
      <w:marLeft w:val="0"/>
      <w:marRight w:val="0"/>
      <w:marTop w:val="0"/>
      <w:marBottom w:val="0"/>
      <w:divBdr>
        <w:top w:val="none" w:sz="0" w:space="0" w:color="auto"/>
        <w:left w:val="none" w:sz="0" w:space="0" w:color="auto"/>
        <w:bottom w:val="none" w:sz="0" w:space="0" w:color="auto"/>
        <w:right w:val="none" w:sz="0" w:space="0" w:color="auto"/>
      </w:divBdr>
      <w:divsChild>
        <w:div w:id="147668856">
          <w:marLeft w:val="0"/>
          <w:marRight w:val="0"/>
          <w:marTop w:val="0"/>
          <w:marBottom w:val="0"/>
          <w:divBdr>
            <w:top w:val="none" w:sz="0" w:space="0" w:color="auto"/>
            <w:left w:val="none" w:sz="0" w:space="0" w:color="auto"/>
            <w:bottom w:val="none" w:sz="0" w:space="0" w:color="auto"/>
            <w:right w:val="none" w:sz="0" w:space="0" w:color="auto"/>
          </w:divBdr>
          <w:divsChild>
            <w:div w:id="1351252027">
              <w:marLeft w:val="0"/>
              <w:marRight w:val="0"/>
              <w:marTop w:val="0"/>
              <w:marBottom w:val="0"/>
              <w:divBdr>
                <w:top w:val="none" w:sz="0" w:space="0" w:color="auto"/>
                <w:left w:val="none" w:sz="0" w:space="0" w:color="auto"/>
                <w:bottom w:val="none" w:sz="0" w:space="0" w:color="auto"/>
                <w:right w:val="none" w:sz="0" w:space="0" w:color="auto"/>
              </w:divBdr>
              <w:divsChild>
                <w:div w:id="2044405174">
                  <w:marLeft w:val="0"/>
                  <w:marRight w:val="0"/>
                  <w:marTop w:val="0"/>
                  <w:marBottom w:val="0"/>
                  <w:divBdr>
                    <w:top w:val="none" w:sz="0" w:space="0" w:color="auto"/>
                    <w:left w:val="none" w:sz="0" w:space="0" w:color="auto"/>
                    <w:bottom w:val="none" w:sz="0" w:space="0" w:color="auto"/>
                    <w:right w:val="none" w:sz="0" w:space="0" w:color="auto"/>
                  </w:divBdr>
                  <w:divsChild>
                    <w:div w:id="471677849">
                      <w:marLeft w:val="0"/>
                      <w:marRight w:val="0"/>
                      <w:marTop w:val="0"/>
                      <w:marBottom w:val="0"/>
                      <w:divBdr>
                        <w:top w:val="none" w:sz="0" w:space="0" w:color="auto"/>
                        <w:left w:val="none" w:sz="0" w:space="0" w:color="auto"/>
                        <w:bottom w:val="none" w:sz="0" w:space="0" w:color="auto"/>
                        <w:right w:val="none" w:sz="0" w:space="0" w:color="auto"/>
                      </w:divBdr>
                      <w:divsChild>
                        <w:div w:id="1897087315">
                          <w:marLeft w:val="0"/>
                          <w:marRight w:val="0"/>
                          <w:marTop w:val="0"/>
                          <w:marBottom w:val="0"/>
                          <w:divBdr>
                            <w:top w:val="none" w:sz="0" w:space="0" w:color="auto"/>
                            <w:left w:val="none" w:sz="0" w:space="0" w:color="auto"/>
                            <w:bottom w:val="none" w:sz="0" w:space="0" w:color="auto"/>
                            <w:right w:val="none" w:sz="0" w:space="0" w:color="auto"/>
                          </w:divBdr>
                          <w:divsChild>
                            <w:div w:id="16396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osrojrom1/DP2-G27-Acme"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v.us.es/webapps/discussionboard/do/message?action=list_messages&amp;course_id=_85092_1&amp;nav=discussion_board&amp;conf_id=_405265_1&amp;forum_id=_234042_1&amp;message_id=_415711_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LRZirmncwH4WGvM8jbgFhWRY4A==">CgMxLjAyCGguZ2pkZ3hzMgloLjMwajB6bGwyCWguMWZvYjl0ZTIJaC4zem55c2g3MgloLjNkeTZ2a204AHIhMW1SVDk2d0kxUlR1ekFpdEhDODhYVTYtQi0wTHF6ZUF0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Pages>
  <Words>866</Words>
  <Characters>4763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Agustin Devos</cp:lastModifiedBy>
  <cp:revision>2</cp:revision>
  <dcterms:created xsi:type="dcterms:W3CDTF">2024-07-06T18:29:00Z</dcterms:created>
  <dcterms:modified xsi:type="dcterms:W3CDTF">2024-07-06T19:46:00Z</dcterms:modified>
</cp:coreProperties>
</file>