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9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Ridruejo Pineda, Guadalupe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guaridpin@alum.us.es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15/02/2024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mwqmvbniwbci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Este documento consiste en un listado de registros de análisis, cada uno de los cuales deberá incluir los siguientes datos: copia textual del requisito al que se refiere el registro; conclusiones detalladas del análisis y decisiones tomadas para enmendar el requisito, si fuera necesario.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 </w:t>
            </w:r>
          </w:p>
        </w:tc>
      </w:tr>
    </w:tbl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Guadalupe Ridruejo Pineda.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7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de información</w:t>
      </w:r>
    </w:p>
    <w:p w:rsidR="00000000" w:rsidDel="00000000" w:rsidP="00000000" w:rsidRDefault="00000000" w:rsidRPr="00000000" w14:paraId="00000038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related to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the aim of achieving greater visibility in the market. 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“[A-Z]{1,3}-[0-9]{3}”,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(after the moment, at least one month long),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(positive),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sponsorship (“Financial”, “In kind”),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39">
      <w:pPr>
        <w:pStyle w:val="Heading1"/>
        <w:jc w:val="both"/>
        <w:rPr>
          <w:sz w:val="26"/>
          <w:szCs w:val="26"/>
        </w:rPr>
      </w:pPr>
      <w:bookmarkStart w:colFirst="0" w:colLast="0" w:name="_heading=h.2et92p0" w:id="5"/>
      <w:bookmarkEnd w:id="5"/>
      <w:r w:rsidDel="00000000" w:rsidR="00000000" w:rsidRPr="00000000">
        <w:rPr>
          <w:sz w:val="26"/>
          <w:szCs w:val="26"/>
          <w:rtl w:val="0"/>
        </w:rPr>
        <w:t xml:space="preserve">Para expresar la propiedad </w:t>
      </w:r>
      <w:r w:rsidDel="00000000" w:rsidR="00000000" w:rsidRPr="00000000">
        <w:rPr>
          <w:i w:val="1"/>
          <w:sz w:val="26"/>
          <w:szCs w:val="26"/>
          <w:rtl w:val="0"/>
        </w:rPr>
        <w:t xml:space="preserve">duration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que</w:t>
      </w:r>
      <w:r w:rsidDel="00000000" w:rsidR="00000000" w:rsidRPr="00000000">
        <w:rPr>
          <w:sz w:val="26"/>
          <w:szCs w:val="26"/>
          <w:rtl w:val="0"/>
        </w:rPr>
        <w:t xml:space="preserve"> nos indica el cliente, se han implementado dos atributos que indican el inicio y el final de este periodo. El primero deberá ser posterior a la fecha indicada por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moment</w:t>
      </w:r>
      <w:r w:rsidDel="00000000" w:rsidR="00000000" w:rsidRPr="00000000">
        <w:rPr>
          <w:sz w:val="26"/>
          <w:szCs w:val="26"/>
          <w:rtl w:val="0"/>
        </w:rPr>
        <w:t xml:space="preserve"> y, el segundo deberá ser al menos un mes después del momento de inicio. </w:t>
      </w:r>
    </w:p>
    <w:p w:rsidR="00000000" w:rsidDel="00000000" w:rsidP="00000000" w:rsidRDefault="00000000" w:rsidRPr="00000000" w14:paraId="0000003A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 decisión ha sido tomada siguiendo las recomendaciones indicadas en el foro de la asignatura de Diseño y Pruebas II: </w:t>
      </w:r>
      <w:r w:rsidDel="00000000" w:rsidR="00000000" w:rsidRPr="00000000">
        <w:rPr>
          <w:i w:val="1"/>
          <w:sz w:val="26"/>
          <w:szCs w:val="26"/>
          <w:rtl w:val="0"/>
        </w:rPr>
        <w:t xml:space="preserve">Ambigüedad en un requisito de información.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Each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billed through the use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system must store the following data about them: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(pattern “IN-[0-9]{4}-[0-9]{4}”, not blank, unique),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registration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(in the past),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(at least one month ahead the registration time),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(positive not nought),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it is applied (positive or nought),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(calculated by adding together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tax applied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information.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modelo de dominio podríamos tratar la relación entre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i w:val="1"/>
          <w:sz w:val="26"/>
          <w:szCs w:val="26"/>
          <w:rtl w:val="0"/>
        </w:rPr>
        <w:t xml:space="preserve">invoices</w:t>
      </w:r>
      <w:r w:rsidDel="00000000" w:rsidR="00000000" w:rsidRPr="00000000">
        <w:rPr>
          <w:sz w:val="26"/>
          <w:szCs w:val="26"/>
          <w:rtl w:val="0"/>
        </w:rPr>
        <w:t xml:space="preserve"> como un conglomerado, en concreto una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 se compondría de una o muchas facturas que financian la cantidad indicada en el atributo </w:t>
      </w:r>
      <w:r w:rsidDel="00000000" w:rsidR="00000000" w:rsidRPr="00000000">
        <w:rPr>
          <w:i w:val="1"/>
          <w:sz w:val="26"/>
          <w:szCs w:val="26"/>
          <w:rtl w:val="0"/>
        </w:rPr>
        <w:t xml:space="preserve">amount </w:t>
      </w:r>
      <w:r w:rsidDel="00000000" w:rsidR="00000000" w:rsidRPr="00000000">
        <w:rPr>
          <w:sz w:val="26"/>
          <w:szCs w:val="26"/>
          <w:rtl w:val="0"/>
        </w:rPr>
        <w:t xml:space="preserve">de </w:t>
      </w:r>
      <w:r w:rsidDel="00000000" w:rsidR="00000000" w:rsidRPr="00000000">
        <w:rPr>
          <w:i w:val="1"/>
          <w:sz w:val="26"/>
          <w:szCs w:val="26"/>
          <w:rtl w:val="0"/>
        </w:rPr>
        <w:t xml:space="preserve">sponsorship</w:t>
      </w:r>
      <w:r w:rsidDel="00000000" w:rsidR="00000000" w:rsidRPr="00000000">
        <w:rPr>
          <w:sz w:val="26"/>
          <w:szCs w:val="26"/>
          <w:rtl w:val="0"/>
        </w:rPr>
        <w:t xml:space="preserve">. Además, no tiene mucho sentido que existan facturas por sí solas sin estar relacionadas con algún patrocinio, pues no sería lógico indicar una cantidad a pagar si no hay nada que justifique ese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The system must handle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dashboards with the following data: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tax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less than or equal to 21.00%; total number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amount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sponsorships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average, deviation, minimum, and maximum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1"/>
        <w:jc w:val="both"/>
        <w:rPr>
          <w:sz w:val="26"/>
          <w:szCs w:val="26"/>
        </w:rPr>
      </w:pPr>
      <w:bookmarkStart w:colFirst="0" w:colLast="0" w:name="_heading=h.h3lr5vxf2cte" w:id="6"/>
      <w:bookmarkEnd w:id="6"/>
      <w:r w:rsidDel="00000000" w:rsidR="00000000" w:rsidRPr="00000000">
        <w:rPr>
          <w:sz w:val="26"/>
          <w:szCs w:val="26"/>
          <w:rtl w:val="0"/>
        </w:rPr>
        <w:t xml:space="preserve">Siguiendo las recomendaciones indicadas en clase se ha decidido declarar los atributos requeridos mediante los tipos primitivos de Java, para asegurar que se tratan de valores no nulos e inicializados por defecto en 0. De esta manera, al ser datos que no persisten en la base de datos, también ahorramos en recursos.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13) There is a new project-specific role called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has the following profile data: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(not blank, shorter than 76 characters), a list of expected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benefits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(not blank, shorter than 101 characters),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web page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further information,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optional email contact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fpfd6kmfzok" w:id="7"/>
      <w:bookmarkEnd w:id="7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 blanco intencionadamente.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omdyr5rbgv7h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de pruebas</w:t>
      </w:r>
    </w:p>
    <w:p w:rsidR="00000000" w:rsidDel="00000000" w:rsidP="00000000" w:rsidRDefault="00000000" w:rsidRPr="00000000" w14:paraId="00000047">
      <w:pPr>
        <w:keepNext w:val="1"/>
        <w:spacing w:after="240" w:before="24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Produce assorted sample data to test your application informally. The data must include two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accounts with credentials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sponsor1/ sponsor1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and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sponsor2/ sponsor2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 </w:t>
      </w:r>
    </w:p>
    <w:p w:rsidR="00000000" w:rsidDel="00000000" w:rsidP="00000000" w:rsidRDefault="00000000" w:rsidRPr="00000000" w14:paraId="00000048">
      <w:pPr>
        <w:pStyle w:val="Heading1"/>
        <w:rPr>
          <w:rFonts w:ascii="Calibri" w:cs="Calibri" w:eastAsia="Calibri" w:hAnsi="Calibri"/>
        </w:rPr>
      </w:pPr>
      <w:bookmarkStart w:colFirst="0" w:colLast="0" w:name="_heading=h.9u98gpfoyijk" w:id="9"/>
      <w:bookmarkEnd w:id="9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En blanco intencionadamente.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15 de Febrero 2024</w:t>
    </w:r>
  </w:p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6vHlXUs6wy8i73ekwPHesyIQg==">CgMxLjAyDmgubXdxbXZibml3YmNpMghoLmdqZGd4czIJaC4zMGowemxsMgloLjFmb2I5dGUyCWguM3pueXNoNzIJaC4yZXQ5MnAwMg5oLmgzbHI1dnhmMmN0ZTINaC5mcGZkNmttZnpvazIOaC5vbWR5cjVyYmd2N2gyDmguOXU5OGdwZm95aWprMgloLjNkeTZ2a204AHIhMUNXZzB4bXZpUXMxWmhTSl9Kd1gtdnYwbmdqamtUUE1k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