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José Joaquín Rojas Romero</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11/05/2024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D04-01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jc w:val="both"/>
              <w:rPr>
                <w:i w:val="1"/>
              </w:rPr>
            </w:pPr>
            <w:r w:rsidDel="00000000" w:rsidR="00000000" w:rsidRPr="00000000">
              <w:rPr>
                <w:rtl w:val="0"/>
              </w:rPr>
              <w:t xml:space="preserve">Testing suite requirement #6.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pPr>
            <w:r w:rsidDel="00000000" w:rsidR="00000000" w:rsidRPr="00000000">
              <w:rPr>
                <w:rtl w:val="0"/>
              </w:rPr>
              <w:t xml:space="preserve">Producir testing formal para el requisito #6: Operations by auditors on code audits. Esto incluye hacer testing positivo, negativo y de hacking sobre las features implementadas.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 horas 12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13/05/2024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14/05/2024</w:t>
            </w:r>
          </w:p>
        </w:tc>
      </w:tr>
    </w:tbl>
    <w:p w:rsidR="00000000" w:rsidDel="00000000" w:rsidP="00000000" w:rsidRDefault="00000000" w:rsidRPr="00000000" w14:paraId="00000051">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b w:val="1"/>
                <w:sz w:val="24"/>
                <w:szCs w:val="24"/>
              </w:rPr>
            </w:pPr>
            <w:r w:rsidDel="00000000" w:rsidR="00000000" w:rsidRPr="00000000">
              <w:rPr>
                <w:b w:val="1"/>
                <w:sz w:val="24"/>
                <w:szCs w:val="24"/>
                <w:rtl w:val="0"/>
              </w:rPr>
              <w:t xml:space="preserve">D04-02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i w:val="1"/>
              </w:rPr>
            </w:pPr>
            <w:r w:rsidDel="00000000" w:rsidR="00000000" w:rsidRPr="00000000">
              <w:rPr>
                <w:rtl w:val="0"/>
              </w:rPr>
              <w:t xml:space="preserve">Testing suite requirement #7.</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Producir testing formal para el requisito #7: Operations by auditors on audit records. Esto incluye hacer testing positivo, negativo y de hacking sobre las features implementadas.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 horas 31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13/05/2024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14/05/2024</w:t>
            </w:r>
          </w:p>
        </w:tc>
      </w:tr>
    </w:tbl>
    <w:p w:rsidR="00000000" w:rsidDel="00000000" w:rsidP="00000000" w:rsidRDefault="00000000" w:rsidRPr="00000000" w14:paraId="00000062">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b w:val="1"/>
                <w:sz w:val="24"/>
                <w:szCs w:val="24"/>
              </w:rPr>
            </w:pPr>
            <w:r w:rsidDel="00000000" w:rsidR="00000000" w:rsidRPr="00000000">
              <w:rPr>
                <w:b w:val="1"/>
                <w:sz w:val="24"/>
                <w:szCs w:val="24"/>
                <w:rtl w:val="0"/>
              </w:rPr>
              <w:t xml:space="preserve">D04-03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jc w:val="both"/>
              <w:rPr>
                <w:i w:val="1"/>
              </w:rPr>
            </w:pPr>
            <w:r w:rsidDel="00000000" w:rsidR="00000000" w:rsidRPr="00000000">
              <w:rPr>
                <w:rtl w:val="0"/>
              </w:rPr>
              <w:t xml:space="preserve">Testing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Crear y desarrollar el documento de testing sobre los requisitos testeados #6 y #7. Esto implica seguir las directrices dadas por el documento Anexos sobre el Testing Report, así como los pasos de las transparencias S2 - Performance testing pertenecientes al conjunto L04.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5 horas 48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15/05/2024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19/05/2024</w:t>
            </w:r>
          </w:p>
        </w:tc>
      </w:tr>
    </w:tbl>
    <w:p w:rsidR="00000000" w:rsidDel="00000000" w:rsidP="00000000" w:rsidRDefault="00000000" w:rsidRPr="00000000" w14:paraId="00000073">
      <w:pPr>
        <w:spacing w:after="160" w:line="259" w:lineRule="auto"/>
        <w:rPr>
          <w:sz w:val="30"/>
          <w:szCs w:val="30"/>
        </w:rPr>
      </w:pPr>
      <w:r w:rsidDel="00000000" w:rsidR="00000000" w:rsidRPr="00000000">
        <w:rPr>
          <w:rtl w:val="0"/>
        </w:rPr>
      </w:r>
    </w:p>
    <w:p w:rsidR="00000000" w:rsidDel="00000000" w:rsidP="00000000" w:rsidRDefault="00000000" w:rsidRPr="00000000" w14:paraId="00000074">
      <w:pPr>
        <w:spacing w:after="160" w:line="259" w:lineRule="auto"/>
        <w:rPr>
          <w:sz w:val="30"/>
          <w:szCs w:val="30"/>
        </w:rPr>
      </w:pPr>
      <w:r w:rsidDel="00000000" w:rsidR="00000000" w:rsidRPr="00000000">
        <w:rPr>
          <w:rtl w:val="0"/>
        </w:rPr>
      </w:r>
    </w:p>
    <w:p w:rsidR="00000000" w:rsidDel="00000000" w:rsidP="00000000" w:rsidRDefault="00000000" w:rsidRPr="00000000" w14:paraId="00000075">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b w:val="1"/>
                <w:sz w:val="24"/>
                <w:szCs w:val="24"/>
              </w:rPr>
            </w:pPr>
            <w:r w:rsidDel="00000000" w:rsidR="00000000" w:rsidRPr="00000000">
              <w:rPr>
                <w:b w:val="1"/>
                <w:sz w:val="24"/>
                <w:szCs w:val="24"/>
                <w:rtl w:val="0"/>
              </w:rPr>
              <w:t xml:space="preserve">D04-04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jc w:val="both"/>
              <w:rPr/>
            </w:pPr>
            <w:r w:rsidDel="00000000" w:rsidR="00000000" w:rsidRPr="00000000">
              <w:rPr>
                <w:rtl w:val="0"/>
              </w:rPr>
              <w:t xml:space="preserve">Crear y rellenar documento Planning and Progress Report con las tareas a realizar durante el entregable D04, dejando para el final de estas tareas el cálculo del presupuesto final.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Manager,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11/05/2024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19/05/2024</w:t>
            </w:r>
          </w:p>
        </w:tc>
      </w:tr>
    </w:tbl>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rPr>
          <w:rtl w:val="0"/>
        </w:rPr>
      </w:r>
    </w:p>
    <w:sdt>
      <w:sdtPr>
        <w:lock w:val="contentLocked"/>
        <w:tag w:val="goog_rdk_0"/>
      </w:sdtPr>
      <w:sdtContent>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b w:val="1"/>
                    <w:sz w:val="24"/>
                    <w:szCs w:val="24"/>
                  </w:rPr>
                </w:pPr>
                <w:r w:rsidDel="00000000" w:rsidR="00000000" w:rsidRPr="00000000">
                  <w:rPr>
                    <w:b w:val="1"/>
                    <w:sz w:val="24"/>
                    <w:szCs w:val="24"/>
                    <w:rtl w:val="0"/>
                  </w:rPr>
                  <w:t xml:space="preserve">D04-05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jc w:val="both"/>
                  <w:rPr>
                    <w:i w:val="1"/>
                  </w:rPr>
                </w:pPr>
                <w:r w:rsidDel="00000000" w:rsidR="00000000" w:rsidRPr="00000000">
                  <w:rPr>
                    <w:rtl w:val="0"/>
                  </w:rPr>
                  <w:t xml:space="preserve">Analysis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pPr>
                <w:r w:rsidDel="00000000" w:rsidR="00000000" w:rsidRPr="00000000">
                  <w:rPr>
                    <w:rtl w:val="0"/>
                  </w:rPr>
                  <w:t xml:space="preserve">Crear y completar el documento de análisis para este entregable D04 con las decisiones tomadas durante el desarrollo.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Analista,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 horas y 41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19/05/2024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19/05/2024</w:t>
                </w:r>
              </w:p>
            </w:tc>
          </w:tr>
        </w:tbl>
      </w:sdtContent>
    </w:sdt>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spacing w:after="160" w:line="259" w:lineRule="auto"/>
        <w:rPr>
          <w:sz w:val="30"/>
          <w:szCs w:val="30"/>
        </w:rPr>
      </w:pPr>
      <w:r w:rsidDel="00000000" w:rsidR="00000000" w:rsidRPr="00000000">
        <w:rPr>
          <w:rtl w:val="0"/>
        </w:rPr>
      </w:r>
    </w:p>
    <w:sdt>
      <w:sdtPr>
        <w:lock w:val="contentLocked"/>
        <w:tag w:val="goog_rdk_1"/>
      </w:sdtPr>
      <w:sdtContent>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b w:val="1"/>
                    <w:sz w:val="24"/>
                    <w:szCs w:val="24"/>
                  </w:rPr>
                </w:pPr>
                <w:r w:rsidDel="00000000" w:rsidR="00000000" w:rsidRPr="00000000">
                  <w:rPr>
                    <w:b w:val="1"/>
                    <w:sz w:val="24"/>
                    <w:szCs w:val="24"/>
                    <w:rtl w:val="0"/>
                  </w:rPr>
                  <w:t xml:space="preserve">D04-06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line="259" w:lineRule="auto"/>
                  <w:jc w:val="both"/>
                  <w:rPr>
                    <w:i w:val="1"/>
                  </w:rPr>
                </w:pPr>
                <w:r w:rsidDel="00000000" w:rsidR="00000000" w:rsidRPr="00000000">
                  <w:rPr>
                    <w:rtl w:val="0"/>
                  </w:rPr>
                  <w:t xml:space="preserve">Correcciones tras Follow Up día 08/05/2024</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60" w:line="259" w:lineRule="auto"/>
                  <w:jc w:val="both"/>
                  <w:rPr/>
                </w:pPr>
                <w:r w:rsidDel="00000000" w:rsidR="00000000" w:rsidRPr="00000000">
                  <w:rPr>
                    <w:rtl w:val="0"/>
                  </w:rPr>
                  <w:t xml:space="preserve">Revisar y arreglar las validaciones de las fechas del periodo de creación de los registros de auditoría que daban error al introducir una fecha de fin vacía. Añadir validación de fecha mínima y máxima.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14/05/2024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14/05/2024</w:t>
                </w:r>
              </w:p>
            </w:tc>
          </w:tr>
        </w:tbl>
      </w:sdtContent>
    </w:sdt>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0B2">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B3">
      <w:pPr>
        <w:spacing w:after="160" w:line="259" w:lineRule="auto"/>
        <w:rPr>
          <w:rFonts w:ascii="Aptos" w:cs="Aptos" w:eastAsia="Aptos" w:hAnsi="Apto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142875</wp:posOffset>
            </wp:positionV>
            <wp:extent cx="2043113" cy="3259083"/>
            <wp:effectExtent b="0" l="0" r="0" t="0"/>
            <wp:wrapTopAndBottom distB="114300" distT="11430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43113" cy="32590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142875</wp:posOffset>
            </wp:positionV>
            <wp:extent cx="1962040" cy="3257550"/>
            <wp:effectExtent b="0" l="0" r="0" t="0"/>
            <wp:wrapTopAndBottom distB="114300" distT="11430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62040" cy="3257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142875</wp:posOffset>
            </wp:positionV>
            <wp:extent cx="1987176" cy="3257550"/>
            <wp:effectExtent b="0" l="0" r="0" t="0"/>
            <wp:wrapTopAndBottom distB="114300" distT="11430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87176" cy="3257550"/>
                    </a:xfrm>
                    <a:prstGeom prst="rect"/>
                    <a:ln/>
                  </pic:spPr>
                </pic:pic>
              </a:graphicData>
            </a:graphic>
          </wp:anchor>
        </w:drawing>
      </w:r>
    </w:p>
    <w:p w:rsidR="00000000" w:rsidDel="00000000" w:rsidP="00000000" w:rsidRDefault="00000000" w:rsidRPr="00000000" w14:paraId="000000B4">
      <w:pPr>
        <w:spacing w:after="160" w:line="24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B5">
      <w:pPr>
        <w:spacing w:after="160" w:line="240" w:lineRule="auto"/>
        <w:jc w:val="both"/>
        <w:rPr/>
      </w:pPr>
      <w:r w:rsidDel="00000000" w:rsidR="00000000" w:rsidRPr="00000000">
        <w:rPr>
          <w:rFonts w:ascii="Aptos" w:cs="Aptos" w:eastAsia="Aptos" w:hAnsi="Aptos"/>
          <w:rtl w:val="0"/>
        </w:rPr>
        <w:t xml:space="preserve">Empezando desde la izquierda, en la primera captura se muestra la columna TODO de mis tareas individuales y grupales por hacer para este entregable D04. Las tareas van desde la D04-01 a la D04-06.</w:t>
      </w:r>
      <w:r w:rsidDel="00000000" w:rsidR="00000000" w:rsidRPr="00000000">
        <w:rPr>
          <w:rFonts w:ascii="Aptos" w:cs="Aptos" w:eastAsia="Aptos" w:hAnsi="Aptos"/>
          <w:rtl w:val="0"/>
        </w:rPr>
        <w:t xml:space="preserve"> En esta segunda captura se pueden observar todas las tareas en estado de progreso correspondientes al entregable D04. Finalmente puede contemplarse en esta tercera captura todas las tareas correspondientes al entregable D04 en su estado de finalización, preparadas para ser entregadas.</w:t>
      </w:r>
      <w:r w:rsidDel="00000000" w:rsidR="00000000" w:rsidRPr="00000000">
        <w:rPr>
          <w:rtl w:val="0"/>
        </w:rPr>
      </w:r>
    </w:p>
    <w:p w:rsidR="00000000" w:rsidDel="00000000" w:rsidP="00000000" w:rsidRDefault="00000000" w:rsidRPr="00000000" w14:paraId="000000B6">
      <w:pPr>
        <w:pStyle w:val="Heading1"/>
        <w:rPr/>
      </w:pPr>
      <w:bookmarkStart w:colFirst="0" w:colLast="0" w:name="_heading=h.30hke283uvfw" w:id="4"/>
      <w:bookmarkEnd w:id="4"/>
      <w:r w:rsidDel="00000000" w:rsidR="00000000" w:rsidRPr="00000000">
        <w:rPr>
          <w:rtl w:val="0"/>
        </w:rPr>
      </w:r>
    </w:p>
    <w:p w:rsidR="00000000" w:rsidDel="00000000" w:rsidP="00000000" w:rsidRDefault="00000000" w:rsidRPr="00000000" w14:paraId="000000B7">
      <w:pPr>
        <w:pStyle w:val="Heading1"/>
        <w:rPr>
          <w:rFonts w:ascii="Aptos" w:cs="Aptos" w:eastAsia="Aptos" w:hAnsi="Aptos"/>
        </w:rPr>
      </w:pPr>
      <w:bookmarkStart w:colFirst="0" w:colLast="0" w:name="_heading=h.mnrtdexs2nbv" w:id="5"/>
      <w:bookmarkEnd w:id="5"/>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B8">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0B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B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BC">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base: 20€/h</w:t>
      </w:r>
      <w:r w:rsidDel="00000000" w:rsidR="00000000" w:rsidRPr="00000000">
        <w:rPr>
          <w:rtl w:val="0"/>
        </w:rPr>
      </w:r>
    </w:p>
    <w:p w:rsidR="00000000" w:rsidDel="00000000" w:rsidP="00000000" w:rsidRDefault="00000000" w:rsidRPr="00000000" w14:paraId="000000BD">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0BE">
      <w:pPr>
        <w:spacing w:after="160" w:line="259" w:lineRule="auto"/>
        <w:ind w:left="0" w:firstLine="0"/>
        <w:jc w:val="both"/>
        <w:rPr>
          <w:rFonts w:ascii="Calibri" w:cs="Calibri" w:eastAsia="Calibri" w:hAnsi="Calibri"/>
          <w:sz w:val="24"/>
          <w:szCs w:val="24"/>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José Joaquín Rojas Romero</w:t>
            </w:r>
          </w:p>
        </w:tc>
      </w:tr>
      <w:tr>
        <w:trPr>
          <w:cantSplit w:val="0"/>
          <w:trHeight w:val="46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rHeight w:val="52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 hora 41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15 horas 31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18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21 horas 9 minutos</w:t>
            </w:r>
          </w:p>
        </w:tc>
      </w:tr>
    </w:tbl>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0D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21 horas y 9 minutos</w:t>
      </w:r>
      <w:r w:rsidDel="00000000" w:rsidR="00000000" w:rsidRPr="00000000">
        <w:rPr>
          <w:rFonts w:ascii="Calibri" w:cs="Calibri" w:eastAsia="Calibri" w:hAnsi="Calibri"/>
          <w:sz w:val="24"/>
          <w:szCs w:val="24"/>
          <w:rtl w:val="0"/>
        </w:rPr>
        <w:t xml:space="preserve"> para mis tareas individuales, de las cuales </w:t>
      </w:r>
      <w:r w:rsidDel="00000000" w:rsidR="00000000" w:rsidRPr="00000000">
        <w:rPr>
          <w:rFonts w:ascii="Calibri" w:cs="Calibri" w:eastAsia="Calibri" w:hAnsi="Calibri"/>
          <w:b w:val="1"/>
          <w:sz w:val="24"/>
          <w:szCs w:val="24"/>
          <w:rtl w:val="0"/>
        </w:rPr>
        <w:t xml:space="preserve">57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3 horas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15 horas y 31 minutos </w:t>
      </w:r>
      <w:r w:rsidDel="00000000" w:rsidR="00000000" w:rsidRPr="00000000">
        <w:rPr>
          <w:rFonts w:ascii="Calibri" w:cs="Calibri" w:eastAsia="Calibri" w:hAnsi="Calibri"/>
          <w:sz w:val="24"/>
          <w:szCs w:val="24"/>
          <w:rtl w:val="0"/>
        </w:rPr>
        <w:t xml:space="preserve">para las tareas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E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0E1">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57 min * 20€/h → </w:t>
      </w:r>
      <w:r w:rsidDel="00000000" w:rsidR="00000000" w:rsidRPr="00000000">
        <w:rPr>
          <w:rFonts w:ascii="Calibri" w:cs="Calibri" w:eastAsia="Calibri" w:hAnsi="Calibri"/>
          <w:b w:val="1"/>
          <w:sz w:val="24"/>
          <w:szCs w:val="24"/>
          <w:rtl w:val="0"/>
        </w:rPr>
        <w:t xml:space="preserve">19€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horas * 30€/h → </w:t>
      </w:r>
      <w:r w:rsidDel="00000000" w:rsidR="00000000" w:rsidRPr="00000000">
        <w:rPr>
          <w:rFonts w:ascii="Calibri" w:cs="Calibri" w:eastAsia="Calibri" w:hAnsi="Calibri"/>
          <w:b w:val="1"/>
          <w:sz w:val="24"/>
          <w:szCs w:val="24"/>
          <w:rtl w:val="0"/>
        </w:rPr>
        <w:t xml:space="preserve">90€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41 min * 30€/h → </w:t>
      </w:r>
      <w:r w:rsidDel="00000000" w:rsidR="00000000" w:rsidRPr="00000000">
        <w:rPr>
          <w:rFonts w:ascii="Calibri" w:cs="Calibri" w:eastAsia="Calibri" w:hAnsi="Calibri"/>
          <w:b w:val="1"/>
          <w:sz w:val="24"/>
          <w:szCs w:val="24"/>
          <w:rtl w:val="0"/>
        </w:rPr>
        <w:t xml:space="preserve">50,5€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horas y 31 min * 20€/h → </w:t>
      </w:r>
      <w:r w:rsidDel="00000000" w:rsidR="00000000" w:rsidRPr="00000000">
        <w:rPr>
          <w:rFonts w:ascii="Calibri" w:cs="Calibri" w:eastAsia="Calibri" w:hAnsi="Calibri"/>
          <w:b w:val="1"/>
          <w:sz w:val="24"/>
          <w:szCs w:val="24"/>
          <w:rtl w:val="0"/>
        </w:rPr>
        <w:t xml:space="preserve">310,33€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469,83€</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0E7">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0E9">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A">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0EB">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EC">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469,83€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51,68€</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521,51€</w:t>
      </w:r>
      <w:r w:rsidDel="00000000" w:rsidR="00000000" w:rsidRPr="00000000">
        <w:rPr>
          <w:rFonts w:ascii="Calibri" w:cs="Calibri" w:eastAsia="Calibri" w:hAnsi="Calibri"/>
          <w:rtl w:val="0"/>
        </w:rPr>
        <w:t xml:space="preserve">(469,83€ + 51,68€</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ED">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D01 de 6.3€</w:t>
      </w:r>
    </w:p>
    <w:p w:rsidR="00000000" w:rsidDel="00000000" w:rsidP="00000000" w:rsidRDefault="00000000" w:rsidRPr="00000000" w14:paraId="000000E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11.76€ </w:t>
      </w:r>
    </w:p>
    <w:p w:rsidR="00000000" w:rsidDel="00000000" w:rsidP="00000000" w:rsidRDefault="00000000" w:rsidRPr="00000000" w14:paraId="000000E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D03 de 69.44€</w:t>
      </w:r>
    </w:p>
    <w:p w:rsidR="00000000" w:rsidDel="00000000" w:rsidP="00000000" w:rsidRDefault="00000000" w:rsidRPr="00000000" w14:paraId="000000F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D04 de 51.68€</w:t>
      </w:r>
    </w:p>
    <w:p w:rsidR="00000000" w:rsidDel="00000000" w:rsidP="00000000" w:rsidRDefault="00000000" w:rsidRPr="00000000" w14:paraId="000000F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shd w:fill="ffe599" w:val="clear"/>
          <w:rtl w:val="0"/>
        </w:rPr>
        <w:t xml:space="preserve">Coste de Amortización final de 139.18€</w:t>
      </w:r>
      <w:r w:rsidDel="00000000" w:rsidR="00000000" w:rsidRPr="00000000">
        <w:rPr>
          <w:rFonts w:ascii="Calibri" w:cs="Calibri" w:eastAsia="Calibri" w:hAnsi="Calibri"/>
          <w:rtl w:val="0"/>
        </w:rPr>
        <w:t xml:space="preserve">(6,3€ + 11,76€ + 69,44€ + 51,68€)</w:t>
      </w:r>
      <w:r w:rsidDel="00000000" w:rsidR="00000000" w:rsidRPr="00000000">
        <w:rPr>
          <w:rtl w:val="0"/>
        </w:rPr>
      </w:r>
    </w:p>
    <w:p w:rsidR="00000000" w:rsidDel="00000000" w:rsidP="00000000" w:rsidRDefault="00000000" w:rsidRPr="00000000" w14:paraId="000000F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0F3">
      <w:pPr>
        <w:pStyle w:val="Heading1"/>
        <w:rPr/>
      </w:pPr>
      <w:bookmarkStart w:colFirst="0" w:colLast="0" w:name="_heading=h.9bn636e0oea" w:id="6"/>
      <w:bookmarkEnd w:id="6"/>
      <w:r w:rsidDel="00000000" w:rsidR="00000000" w:rsidRPr="00000000">
        <w:rPr>
          <w:rtl w:val="0"/>
        </w:rPr>
        <w:t xml:space="preserve">Capítulo de progreso</w:t>
      </w:r>
    </w:p>
    <w:p w:rsidR="00000000" w:rsidDel="00000000" w:rsidP="00000000" w:rsidRDefault="00000000" w:rsidRPr="00000000" w14:paraId="000000F4">
      <w:pPr>
        <w:spacing w:after="160" w:line="259" w:lineRule="auto"/>
        <w:jc w:val="both"/>
        <w:rPr>
          <w:sz w:val="30"/>
          <w:szCs w:val="30"/>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b w:val="1"/>
                <w:sz w:val="24"/>
                <w:szCs w:val="24"/>
              </w:rPr>
            </w:pPr>
            <w:r w:rsidDel="00000000" w:rsidR="00000000" w:rsidRPr="00000000">
              <w:rPr>
                <w:b w:val="1"/>
                <w:sz w:val="24"/>
                <w:szCs w:val="24"/>
                <w:rtl w:val="0"/>
              </w:rPr>
              <w:t xml:space="preserve">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160" w:line="259" w:lineRule="auto"/>
              <w:jc w:val="both"/>
              <w:rPr>
                <w:i w:val="1"/>
              </w:rPr>
            </w:pPr>
            <w:r w:rsidDel="00000000" w:rsidR="00000000" w:rsidRPr="00000000">
              <w:rPr>
                <w:rtl w:val="0"/>
              </w:rPr>
              <w:t xml:space="preserve">José Joaquín Rojas Romero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El miembro José Joaquín Rojas Romero progresa adecuadamente y ha cumplido con todas las tareas asignadas dentro del plazo asignado.</w:t>
            </w:r>
          </w:p>
        </w:tc>
      </w:tr>
    </w:tbl>
    <w:p w:rsidR="00000000" w:rsidDel="00000000" w:rsidP="00000000" w:rsidRDefault="00000000" w:rsidRPr="00000000" w14:paraId="000000F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101">
      <w:pPr>
        <w:spacing w:after="160" w:line="259" w:lineRule="auto"/>
        <w:jc w:val="both"/>
        <w:rPr>
          <w:rFonts w:ascii="Aptos" w:cs="Aptos" w:eastAsia="Aptos" w:hAnsi="Aptos"/>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Fonts w:ascii="Calibri" w:cs="Calibri" w:eastAsia="Calibri" w:hAnsi="Calibri"/>
          <w:b w:val="1"/>
          <w:sz w:val="30"/>
          <w:szCs w:val="30"/>
          <w:rtl w:val="0"/>
        </w:rPr>
        <w:t xml:space="preserve"> </w:t>
      </w: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02">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b w:val="1"/>
                <w:sz w:val="24"/>
                <w:szCs w:val="24"/>
              </w:rPr>
            </w:pPr>
            <w:r w:rsidDel="00000000" w:rsidR="00000000" w:rsidRPr="00000000">
              <w:rPr>
                <w:b w:val="1"/>
                <w:sz w:val="24"/>
                <w:szCs w:val="24"/>
                <w:rtl w:val="0"/>
              </w:rPr>
              <w:t xml:space="preserve">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160" w:line="259" w:lineRule="auto"/>
              <w:jc w:val="both"/>
              <w:rPr>
                <w:i w:val="1"/>
              </w:rPr>
            </w:pPr>
            <w:r w:rsidDel="00000000" w:rsidR="00000000" w:rsidRPr="00000000">
              <w:rPr>
                <w:rtl w:val="0"/>
              </w:rPr>
              <w:t xml:space="preserve">Se ha estimado un total de 3 horas y se ha finalizado con 3 horas, por lo que se ha estimado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160" w:line="259" w:lineRule="auto"/>
              <w:jc w:val="both"/>
              <w:rPr>
                <w:i w:val="1"/>
              </w:rPr>
            </w:pPr>
            <w:r w:rsidDel="00000000" w:rsidR="00000000" w:rsidRPr="00000000">
              <w:rPr>
                <w:rtl w:val="0"/>
              </w:rPr>
              <w:t xml:space="preserve">Se ha estimado un total de 2 horas y se ha finalizado con 1 hora y 41 minutos, por lo que se ha sobreestimado en 19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160" w:line="259" w:lineRule="auto"/>
              <w:jc w:val="both"/>
              <w:rPr>
                <w:i w:val="1"/>
              </w:rPr>
            </w:pPr>
            <w:r w:rsidDel="00000000" w:rsidR="00000000" w:rsidRPr="00000000">
              <w:rPr>
                <w:rtl w:val="0"/>
              </w:rPr>
              <w:t xml:space="preserve">Se han estimado un total de 1 hora y se ha finalizado con 57 minutos, por lo que se ha sobreestimado en 3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160" w:line="259" w:lineRule="auto"/>
              <w:jc w:val="both"/>
              <w:rPr/>
            </w:pPr>
            <w:r w:rsidDel="00000000" w:rsidR="00000000" w:rsidRPr="00000000">
              <w:rPr>
                <w:rtl w:val="0"/>
              </w:rPr>
              <w:t xml:space="preserve">Se han estimado un total de 12 horas y se ha finalizado con 15 horas y 31 minutos, por lo que se ha infraestimado en 3 horas y 31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90 €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50,5 €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310,33 €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51,68 €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521,51 €</w:t>
            </w:r>
          </w:p>
        </w:tc>
      </w:tr>
    </w:tbl>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1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pStyle w:val="Heading1"/>
        <w:rPr/>
      </w:pPr>
      <w:bookmarkStart w:colFirst="0" w:colLast="0" w:name="_heading=h.6ge9j6fu045y" w:id="7"/>
      <w:bookmarkEnd w:id="7"/>
      <w:r w:rsidDel="00000000" w:rsidR="00000000" w:rsidRPr="00000000">
        <w:rPr>
          <w:rtl w:val="0"/>
        </w:rPr>
      </w:r>
    </w:p>
    <w:p w:rsidR="00000000" w:rsidDel="00000000" w:rsidP="00000000" w:rsidRDefault="00000000" w:rsidRPr="00000000" w14:paraId="0000011F">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120">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23">
      <w:pPr>
        <w:rPr>
          <w:sz w:val="24"/>
          <w:szCs w:val="24"/>
        </w:rPr>
      </w:pPr>
      <w:hyperlink r:id="rId12">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sz w:val="30"/>
        <w:szCs w:val="30"/>
      </w:rPr>
    </w:pPr>
    <w:r w:rsidDel="00000000" w:rsidR="00000000" w:rsidRPr="00000000">
      <w:rPr>
        <w:rtl w:val="0"/>
      </w:rPr>
    </w:r>
  </w:p>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b w:val="1"/>
        <w:i w:val="1"/>
        <w:sz w:val="18"/>
        <w:szCs w:val="18"/>
      </w:rPr>
    </w:pPr>
    <w:r w:rsidDel="00000000" w:rsidR="00000000" w:rsidRPr="00000000">
      <w:rPr>
        <w:b w:val="1"/>
        <w:i w:val="1"/>
        <w:sz w:val="18"/>
        <w:szCs w:val="18"/>
        <w:rtl w:val="0"/>
      </w:rPr>
      <w:t xml:space="preserve">Grupo C1.027                                                                                                                    Sevilla 11 de Mayo 2024</w:t>
    </w:r>
  </w:p>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ionos.es/startupguide/gestion/calculo-de-la-amortiz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73uGMClLbOCZ/uay0Ug8+xU9IQ==">CgMxLjAaHwoBMBIaChgICVIUChJ0YWJsZS42NWhpNjFoZjRhd3oaHwoBMRIaChgICVIUChJ0YWJsZS55dGdnMDBxMThhdWsyCGguZ2pkZ3hzMgloLjMwajB6bGwyCWguMWZvYjl0ZTIJaC4zem55c2g3Mg5oLjMwaGtlMjgzdXZmdzIOaC5tbnJ0ZGV4czJuYnYyDWguOWJuNjM2ZTBvZWEyDmguNmdlOWo2ZnUwNDV5MgloLjJldDkycDA4AHIhMXJJOXF2UkxES3pDdzdkSWFVU2E1cDQ5Y1Y5Vm1CaX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