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F1FC1" w14:textId="77777777" w:rsidR="008E6C8E" w:rsidRPr="008E6C8E" w:rsidRDefault="008E6C8E" w:rsidP="008E6C8E">
      <w:pPr>
        <w:spacing w:before="420" w:after="450" w:line="240" w:lineRule="auto"/>
        <w:jc w:val="both"/>
        <w:outlineLvl w:val="0"/>
        <w:rPr>
          <w:rFonts w:ascii="Segoe UI Light" w:eastAsia="Times New Roman" w:hAnsi="Segoe UI Light" w:cs="Segoe UI Light"/>
          <w:color w:val="1E1E1E"/>
          <w:kern w:val="36"/>
          <w:sz w:val="56"/>
          <w:szCs w:val="56"/>
          <w:lang w:eastAsia="fr-FR"/>
        </w:rPr>
      </w:pPr>
      <w:r w:rsidRPr="008E6C8E">
        <w:rPr>
          <w:rFonts w:ascii="Segoe UI Light" w:eastAsia="Times New Roman" w:hAnsi="Segoe UI Light" w:cs="Segoe UI Light"/>
          <w:color w:val="1E1E1E"/>
          <w:kern w:val="36"/>
          <w:sz w:val="56"/>
          <w:szCs w:val="56"/>
          <w:lang w:eastAsia="fr-FR"/>
        </w:rPr>
        <w:t>Utilisation d’opérateurs de calcul dans les formules Excel</w:t>
      </w:r>
    </w:p>
    <w:p w14:paraId="0391CDD3" w14:textId="60435E4B" w:rsidR="008E6C8E" w:rsidRPr="008E6C8E" w:rsidRDefault="008E6C8E" w:rsidP="008E6C8E">
      <w:pPr>
        <w:spacing w:before="100" w:beforeAutospacing="1" w:after="100" w:afterAutospacing="1" w:line="240" w:lineRule="auto"/>
        <w:rPr>
          <w:rFonts w:ascii="Segoe UI" w:eastAsia="Times New Roman" w:hAnsi="Segoe UI" w:cs="Segoe UI"/>
          <w:color w:val="1E1E1E"/>
          <w:sz w:val="28"/>
          <w:szCs w:val="28"/>
          <w:lang w:eastAsia="fr-FR"/>
        </w:rPr>
      </w:pPr>
      <w:r w:rsidRPr="008E6C8E">
        <w:rPr>
          <w:rFonts w:ascii="Segoe UI" w:eastAsia="Times New Roman" w:hAnsi="Segoe UI" w:cs="Segoe UI"/>
          <w:color w:val="1E1E1E"/>
          <w:sz w:val="28"/>
          <w:szCs w:val="28"/>
          <w:lang w:eastAsia="fr-FR"/>
        </w:rPr>
        <w:t>Les opérateurs indiquent le type de calcul que vous voulez effectuer sur les éléments d’une formule. Excel suit les règles mathématiques générales en matière de calculs, qui sont les </w:t>
      </w:r>
      <w:r w:rsidRPr="008E6C8E">
        <w:rPr>
          <w:rFonts w:ascii="Segoe UI" w:eastAsia="Times New Roman" w:hAnsi="Segoe UI" w:cs="Segoe UI"/>
          <w:b/>
          <w:bCs/>
          <w:color w:val="1E1E1E"/>
          <w:sz w:val="28"/>
          <w:szCs w:val="28"/>
          <w:lang w:eastAsia="fr-FR"/>
        </w:rPr>
        <w:t>parenthèses</w:t>
      </w:r>
      <w:r w:rsidRPr="008E6C8E">
        <w:rPr>
          <w:rFonts w:ascii="Segoe UI" w:eastAsia="Times New Roman" w:hAnsi="Segoe UI" w:cs="Segoe UI"/>
          <w:color w:val="1E1E1E"/>
          <w:sz w:val="28"/>
          <w:szCs w:val="28"/>
          <w:lang w:eastAsia="fr-FR"/>
        </w:rPr>
        <w:t>, les </w:t>
      </w:r>
      <w:r w:rsidRPr="008E6C8E">
        <w:rPr>
          <w:rFonts w:ascii="Segoe UI" w:eastAsia="Times New Roman" w:hAnsi="Segoe UI" w:cs="Segoe UI"/>
          <w:b/>
          <w:bCs/>
          <w:color w:val="1E1E1E"/>
          <w:sz w:val="28"/>
          <w:szCs w:val="28"/>
          <w:lang w:eastAsia="fr-FR"/>
        </w:rPr>
        <w:t>exposants</w:t>
      </w:r>
      <w:r w:rsidRPr="008E6C8E">
        <w:rPr>
          <w:rFonts w:ascii="Segoe UI" w:eastAsia="Times New Roman" w:hAnsi="Segoe UI" w:cs="Segoe UI"/>
          <w:color w:val="1E1E1E"/>
          <w:sz w:val="28"/>
          <w:szCs w:val="28"/>
          <w:lang w:eastAsia="fr-FR"/>
        </w:rPr>
        <w:t>, la </w:t>
      </w:r>
      <w:r w:rsidRPr="008E6C8E">
        <w:rPr>
          <w:rFonts w:ascii="Segoe UI" w:eastAsia="Times New Roman" w:hAnsi="Segoe UI" w:cs="Segoe UI"/>
          <w:b/>
          <w:bCs/>
          <w:color w:val="1E1E1E"/>
          <w:sz w:val="28"/>
          <w:szCs w:val="28"/>
          <w:lang w:eastAsia="fr-FR"/>
        </w:rPr>
        <w:t>multiplication et la Division</w:t>
      </w:r>
      <w:r w:rsidRPr="008E6C8E">
        <w:rPr>
          <w:rFonts w:ascii="Segoe UI" w:eastAsia="Times New Roman" w:hAnsi="Segoe UI" w:cs="Segoe UI"/>
          <w:color w:val="1E1E1E"/>
          <w:sz w:val="28"/>
          <w:szCs w:val="28"/>
          <w:lang w:eastAsia="fr-FR"/>
        </w:rPr>
        <w:t xml:space="preserve">, ainsi que </w:t>
      </w:r>
      <w:r w:rsidRPr="008E6C8E">
        <w:rPr>
          <w:rFonts w:ascii="Segoe UI" w:eastAsia="Times New Roman" w:hAnsi="Segoe UI" w:cs="Segoe UI"/>
          <w:b/>
          <w:bCs/>
          <w:color w:val="1E1E1E"/>
          <w:sz w:val="28"/>
          <w:szCs w:val="28"/>
          <w:lang w:eastAsia="fr-FR"/>
        </w:rPr>
        <w:t>l’Ajout</w:t>
      </w:r>
      <w:r w:rsidRPr="008E6C8E">
        <w:rPr>
          <w:rFonts w:ascii="Segoe UI" w:eastAsia="Times New Roman" w:hAnsi="Segoe UI" w:cs="Segoe UI"/>
          <w:b/>
          <w:bCs/>
          <w:color w:val="1E1E1E"/>
          <w:sz w:val="28"/>
          <w:szCs w:val="28"/>
          <w:lang w:eastAsia="fr-FR"/>
        </w:rPr>
        <w:t xml:space="preserve"> et la soustraction</w:t>
      </w:r>
      <w:r w:rsidRPr="008E6C8E">
        <w:rPr>
          <w:rFonts w:ascii="Segoe UI" w:eastAsia="Times New Roman" w:hAnsi="Segoe UI" w:cs="Segoe UI"/>
          <w:color w:val="1E1E1E"/>
          <w:sz w:val="28"/>
          <w:szCs w:val="28"/>
          <w:lang w:eastAsia="fr-FR"/>
        </w:rPr>
        <w:t>, ou l’acronyme </w:t>
      </w:r>
      <w:r w:rsidRPr="008E6C8E">
        <w:rPr>
          <w:rFonts w:ascii="Segoe UI" w:eastAsia="Times New Roman" w:hAnsi="Segoe UI" w:cs="Segoe UI"/>
          <w:b/>
          <w:bCs/>
          <w:color w:val="1E1E1E"/>
          <w:sz w:val="28"/>
          <w:szCs w:val="28"/>
          <w:lang w:eastAsia="fr-FR"/>
        </w:rPr>
        <w:t>PEMDAS</w:t>
      </w:r>
      <w:r>
        <w:rPr>
          <w:rFonts w:ascii="Segoe UI" w:eastAsia="Times New Roman" w:hAnsi="Segoe UI" w:cs="Segoe UI"/>
          <w:b/>
          <w:bCs/>
          <w:color w:val="1E1E1E"/>
          <w:sz w:val="28"/>
          <w:szCs w:val="28"/>
          <w:lang w:eastAsia="fr-FR"/>
        </w:rPr>
        <w:t>.</w:t>
      </w:r>
      <w:r w:rsidRPr="008E6C8E">
        <w:rPr>
          <w:rFonts w:ascii="Segoe UI" w:eastAsia="Times New Roman" w:hAnsi="Segoe UI" w:cs="Segoe UI"/>
          <w:color w:val="1E1E1E"/>
          <w:sz w:val="28"/>
          <w:szCs w:val="28"/>
          <w:lang w:eastAsia="fr-FR"/>
        </w:rPr>
        <w:t> L’utilisation de parenthèses vous permet de changer l’ordre de calcul.</w:t>
      </w:r>
    </w:p>
    <w:p w14:paraId="0B91CD88" w14:textId="1F803CC8" w:rsidR="008E6C8E" w:rsidRPr="008E6C8E" w:rsidRDefault="008E6C8E" w:rsidP="008E6C8E">
      <w:pPr>
        <w:spacing w:before="100" w:beforeAutospacing="1" w:after="100" w:afterAutospacing="1" w:line="240" w:lineRule="auto"/>
        <w:rPr>
          <w:rFonts w:ascii="Segoe UI" w:eastAsia="Times New Roman" w:hAnsi="Segoe UI" w:cs="Segoe UI"/>
          <w:color w:val="1E1E1E"/>
          <w:sz w:val="28"/>
          <w:szCs w:val="28"/>
          <w:lang w:eastAsia="fr-FR"/>
        </w:rPr>
      </w:pPr>
      <w:r w:rsidRPr="008E6C8E">
        <w:rPr>
          <w:rFonts w:ascii="Segoe UI" w:eastAsia="Times New Roman" w:hAnsi="Segoe UI" w:cs="Segoe UI"/>
          <w:b/>
          <w:bCs/>
          <w:color w:val="1E1E1E"/>
          <w:sz w:val="28"/>
          <w:szCs w:val="28"/>
          <w:lang w:eastAsia="fr-FR"/>
        </w:rPr>
        <w:t>Types d’opérateurs.</w:t>
      </w:r>
      <w:r w:rsidRPr="008E6C8E">
        <w:rPr>
          <w:rFonts w:ascii="Segoe UI" w:eastAsia="Times New Roman" w:hAnsi="Segoe UI" w:cs="Segoe UI"/>
          <w:color w:val="1E1E1E"/>
          <w:sz w:val="28"/>
          <w:szCs w:val="28"/>
          <w:lang w:eastAsia="fr-FR"/>
        </w:rPr>
        <w:t> Il existe quatre différents types d’opérateurs de calcul : </w:t>
      </w:r>
      <w:r w:rsidRPr="008E6C8E">
        <w:rPr>
          <w:rFonts w:ascii="Segoe UI" w:eastAsia="Times New Roman" w:hAnsi="Segoe UI" w:cs="Segoe UI"/>
          <w:b/>
          <w:bCs/>
          <w:color w:val="1E1E1E"/>
          <w:sz w:val="28"/>
          <w:szCs w:val="28"/>
          <w:lang w:eastAsia="fr-FR"/>
        </w:rPr>
        <w:t>arithmétique</w:t>
      </w:r>
      <w:r w:rsidRPr="008E6C8E">
        <w:rPr>
          <w:rFonts w:ascii="Segoe UI" w:eastAsia="Times New Roman" w:hAnsi="Segoe UI" w:cs="Segoe UI"/>
          <w:color w:val="1E1E1E"/>
          <w:sz w:val="28"/>
          <w:szCs w:val="28"/>
          <w:lang w:eastAsia="fr-FR"/>
        </w:rPr>
        <w:t>, </w:t>
      </w:r>
      <w:r w:rsidRPr="008E6C8E">
        <w:rPr>
          <w:rFonts w:ascii="Segoe UI" w:eastAsia="Times New Roman" w:hAnsi="Segoe UI" w:cs="Segoe UI"/>
          <w:b/>
          <w:bCs/>
          <w:color w:val="1E1E1E"/>
          <w:sz w:val="28"/>
          <w:szCs w:val="28"/>
          <w:lang w:eastAsia="fr-FR"/>
        </w:rPr>
        <w:t>comparaison</w:t>
      </w:r>
      <w:r w:rsidRPr="008E6C8E">
        <w:rPr>
          <w:rFonts w:ascii="Segoe UI" w:eastAsia="Times New Roman" w:hAnsi="Segoe UI" w:cs="Segoe UI"/>
          <w:color w:val="1E1E1E"/>
          <w:sz w:val="28"/>
          <w:szCs w:val="28"/>
          <w:lang w:eastAsia="fr-FR"/>
        </w:rPr>
        <w:t>, </w:t>
      </w:r>
      <w:r w:rsidRPr="008E6C8E">
        <w:rPr>
          <w:rFonts w:ascii="Segoe UI" w:eastAsia="Times New Roman" w:hAnsi="Segoe UI" w:cs="Segoe UI"/>
          <w:b/>
          <w:bCs/>
          <w:color w:val="1E1E1E"/>
          <w:sz w:val="28"/>
          <w:szCs w:val="28"/>
          <w:lang w:eastAsia="fr-FR"/>
        </w:rPr>
        <w:t>concaténation</w:t>
      </w:r>
      <w:r>
        <w:rPr>
          <w:rFonts w:ascii="Segoe UI" w:eastAsia="Times New Roman" w:hAnsi="Segoe UI" w:cs="Segoe UI"/>
          <w:b/>
          <w:bCs/>
          <w:color w:val="1E1E1E"/>
          <w:sz w:val="28"/>
          <w:szCs w:val="28"/>
          <w:lang w:eastAsia="fr-FR"/>
        </w:rPr>
        <w:t xml:space="preserve"> </w:t>
      </w:r>
      <w:r w:rsidRPr="008E6C8E">
        <w:rPr>
          <w:rFonts w:ascii="Segoe UI" w:eastAsia="Times New Roman" w:hAnsi="Segoe UI" w:cs="Segoe UI"/>
          <w:b/>
          <w:bCs/>
          <w:color w:val="1E1E1E"/>
          <w:sz w:val="28"/>
          <w:szCs w:val="28"/>
          <w:lang w:eastAsia="fr-FR"/>
        </w:rPr>
        <w:t>de texte</w:t>
      </w:r>
      <w:r w:rsidRPr="008E6C8E">
        <w:rPr>
          <w:rFonts w:ascii="Segoe UI" w:eastAsia="Times New Roman" w:hAnsi="Segoe UI" w:cs="Segoe UI"/>
          <w:color w:val="1E1E1E"/>
          <w:sz w:val="28"/>
          <w:szCs w:val="28"/>
          <w:lang w:eastAsia="fr-FR"/>
        </w:rPr>
        <w:t xml:space="preserve"> (</w:t>
      </w:r>
      <w:r w:rsidRPr="008E6C8E">
        <w:rPr>
          <w:rFonts w:ascii="Segoe UI" w:eastAsia="Times New Roman" w:hAnsi="Segoe UI" w:cs="Segoe UI"/>
          <w:color w:val="1E1E1E"/>
          <w:sz w:val="28"/>
          <w:szCs w:val="28"/>
          <w:lang w:eastAsia="fr-FR"/>
        </w:rPr>
        <w:t xml:space="preserve">Le terme concaténation, du latin cum et </w:t>
      </w:r>
      <w:proofErr w:type="spellStart"/>
      <w:r w:rsidRPr="008E6C8E">
        <w:rPr>
          <w:rFonts w:ascii="Segoe UI" w:eastAsia="Times New Roman" w:hAnsi="Segoe UI" w:cs="Segoe UI"/>
          <w:color w:val="1E1E1E"/>
          <w:sz w:val="28"/>
          <w:szCs w:val="28"/>
          <w:lang w:eastAsia="fr-FR"/>
        </w:rPr>
        <w:t>catena</w:t>
      </w:r>
      <w:proofErr w:type="spellEnd"/>
      <w:r w:rsidRPr="008E6C8E">
        <w:rPr>
          <w:rFonts w:ascii="Segoe UI" w:eastAsia="Times New Roman" w:hAnsi="Segoe UI" w:cs="Segoe UI"/>
          <w:color w:val="1E1E1E"/>
          <w:sz w:val="28"/>
          <w:szCs w:val="28"/>
          <w:lang w:eastAsia="fr-FR"/>
        </w:rPr>
        <w:t>, désigne l'action de mettre bout à bout au moins deux chaînes de caractères</w:t>
      </w:r>
      <w:r>
        <w:rPr>
          <w:rFonts w:ascii="Segoe UI" w:eastAsia="Times New Roman" w:hAnsi="Segoe UI" w:cs="Segoe UI"/>
          <w:color w:val="1E1E1E"/>
          <w:sz w:val="28"/>
          <w:szCs w:val="28"/>
          <w:lang w:eastAsia="fr-FR"/>
        </w:rPr>
        <w:t>)</w:t>
      </w:r>
      <w:r w:rsidRPr="008E6C8E">
        <w:rPr>
          <w:rFonts w:ascii="Segoe UI" w:eastAsia="Times New Roman" w:hAnsi="Segoe UI" w:cs="Segoe UI"/>
          <w:color w:val="1E1E1E"/>
          <w:sz w:val="28"/>
          <w:szCs w:val="28"/>
          <w:lang w:eastAsia="fr-FR"/>
        </w:rPr>
        <w:t xml:space="preserve"> e</w:t>
      </w:r>
      <w:r w:rsidRPr="008E6C8E">
        <w:rPr>
          <w:rFonts w:ascii="Segoe UI" w:eastAsia="Times New Roman" w:hAnsi="Segoe UI" w:cs="Segoe UI"/>
          <w:color w:val="1E1E1E"/>
          <w:sz w:val="28"/>
          <w:szCs w:val="28"/>
          <w:lang w:eastAsia="fr-FR"/>
        </w:rPr>
        <w:t>t </w:t>
      </w:r>
      <w:r w:rsidRPr="008E6C8E">
        <w:rPr>
          <w:rFonts w:ascii="Segoe UI" w:eastAsia="Times New Roman" w:hAnsi="Segoe UI" w:cs="Segoe UI"/>
          <w:b/>
          <w:bCs/>
          <w:color w:val="1E1E1E"/>
          <w:sz w:val="28"/>
          <w:szCs w:val="28"/>
          <w:lang w:eastAsia="fr-FR"/>
        </w:rPr>
        <w:t>référence</w:t>
      </w:r>
      <w:r w:rsidRPr="008E6C8E">
        <w:rPr>
          <w:rFonts w:ascii="Segoe UI" w:eastAsia="Times New Roman" w:hAnsi="Segoe UI" w:cs="Segoe UI"/>
          <w:color w:val="1E1E1E"/>
          <w:sz w:val="28"/>
          <w:szCs w:val="28"/>
          <w:lang w:eastAsia="fr-FR"/>
        </w:rPr>
        <w:t>.</w:t>
      </w:r>
    </w:p>
    <w:p w14:paraId="73867E85" w14:textId="77777777" w:rsidR="008E6C8E" w:rsidRPr="008E6C8E" w:rsidRDefault="008E6C8E" w:rsidP="008E6C8E">
      <w:pPr>
        <w:numPr>
          <w:ilvl w:val="0"/>
          <w:numId w:val="1"/>
        </w:numPr>
        <w:spacing w:before="100" w:beforeAutospacing="1" w:after="100" w:afterAutospacing="1" w:line="240" w:lineRule="auto"/>
        <w:jc w:val="both"/>
        <w:rPr>
          <w:rFonts w:ascii="Segoe UI" w:eastAsia="Times New Roman" w:hAnsi="Segoe UI" w:cs="Segoe UI"/>
          <w:color w:val="1E1E1E"/>
          <w:sz w:val="28"/>
          <w:szCs w:val="28"/>
          <w:lang w:eastAsia="fr-FR"/>
        </w:rPr>
      </w:pPr>
      <w:r w:rsidRPr="008E6C8E">
        <w:rPr>
          <w:rFonts w:ascii="Segoe UI" w:eastAsia="Times New Roman" w:hAnsi="Segoe UI" w:cs="Segoe UI"/>
          <w:b/>
          <w:bCs/>
          <w:color w:val="1E1E1E"/>
          <w:sz w:val="28"/>
          <w:szCs w:val="28"/>
          <w:lang w:eastAsia="fr-FR"/>
        </w:rPr>
        <w:t>Opérateurs arithmétiques</w:t>
      </w:r>
    </w:p>
    <w:p w14:paraId="09B0A34A" w14:textId="77777777" w:rsidR="008E6C8E" w:rsidRPr="008E6C8E" w:rsidRDefault="008E6C8E" w:rsidP="008E6C8E">
      <w:pPr>
        <w:spacing w:before="100" w:beforeAutospacing="1" w:after="100" w:afterAutospacing="1" w:line="240" w:lineRule="auto"/>
        <w:ind w:left="720"/>
        <w:jc w:val="both"/>
        <w:rPr>
          <w:rFonts w:ascii="Segoe UI" w:eastAsia="Times New Roman" w:hAnsi="Segoe UI" w:cs="Segoe UI"/>
          <w:color w:val="1E1E1E"/>
          <w:sz w:val="28"/>
          <w:szCs w:val="28"/>
          <w:lang w:eastAsia="fr-FR"/>
        </w:rPr>
      </w:pPr>
      <w:r w:rsidRPr="008E6C8E">
        <w:rPr>
          <w:rFonts w:ascii="Segoe UI" w:eastAsia="Times New Roman" w:hAnsi="Segoe UI" w:cs="Segoe UI"/>
          <w:color w:val="1E1E1E"/>
          <w:sz w:val="28"/>
          <w:szCs w:val="28"/>
          <w:lang w:eastAsia="fr-FR"/>
        </w:rPr>
        <w:t>Pour effectuer des opérations mathématiques de base, telles que l’addition, la soustraction, la multiplication ou la division, mais aussi combiner des nombres et produire des résultats numériques, utilisez les opérateurs arithmétiques suivants :</w:t>
      </w:r>
    </w:p>
    <w:tbl>
      <w:tblPr>
        <w:tblW w:w="11250" w:type="dxa"/>
        <w:tblInd w:w="-1078"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4910"/>
        <w:gridCol w:w="4269"/>
        <w:gridCol w:w="2071"/>
      </w:tblGrid>
      <w:tr w:rsidR="008E6C8E" w:rsidRPr="008E6C8E" w14:paraId="7C24039C" w14:textId="77777777" w:rsidTr="008E6C8E">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587501CF" w14:textId="77777777" w:rsidR="008E6C8E" w:rsidRPr="008E6C8E" w:rsidRDefault="008E6C8E" w:rsidP="008E6C8E">
            <w:pPr>
              <w:spacing w:before="100" w:beforeAutospacing="1" w:after="100" w:afterAutospacing="1" w:line="240" w:lineRule="auto"/>
              <w:jc w:val="both"/>
              <w:rPr>
                <w:rFonts w:ascii="Segoe UI Semibold" w:eastAsia="Times New Roman" w:hAnsi="Segoe UI Semibold" w:cs="Segoe UI Semibold"/>
                <w:color w:val="393939"/>
                <w:sz w:val="18"/>
                <w:szCs w:val="18"/>
                <w:lang w:eastAsia="fr-FR"/>
              </w:rPr>
            </w:pPr>
            <w:r w:rsidRPr="008E6C8E">
              <w:rPr>
                <w:rFonts w:ascii="Segoe UI" w:eastAsia="Times New Roman" w:hAnsi="Segoe UI" w:cs="Segoe UI"/>
                <w:b/>
                <w:bCs/>
                <w:color w:val="393939"/>
                <w:sz w:val="18"/>
                <w:szCs w:val="18"/>
                <w:lang w:eastAsia="fr-FR"/>
              </w:rPr>
              <w:t>Opérateur arithmétique</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1BD33752" w14:textId="77777777" w:rsidR="008E6C8E" w:rsidRPr="008E6C8E" w:rsidRDefault="008E6C8E" w:rsidP="008E6C8E">
            <w:pPr>
              <w:spacing w:before="100" w:beforeAutospacing="1" w:after="100" w:afterAutospacing="1" w:line="240" w:lineRule="auto"/>
              <w:jc w:val="both"/>
              <w:rPr>
                <w:rFonts w:ascii="Segoe UI Semibold" w:eastAsia="Times New Roman" w:hAnsi="Segoe UI Semibold" w:cs="Segoe UI Semibold"/>
                <w:color w:val="393939"/>
                <w:sz w:val="18"/>
                <w:szCs w:val="18"/>
                <w:lang w:eastAsia="fr-FR"/>
              </w:rPr>
            </w:pPr>
            <w:r w:rsidRPr="008E6C8E">
              <w:rPr>
                <w:rFonts w:ascii="Segoe UI" w:eastAsia="Times New Roman" w:hAnsi="Segoe UI" w:cs="Segoe UI"/>
                <w:b/>
                <w:bCs/>
                <w:color w:val="393939"/>
                <w:sz w:val="18"/>
                <w:szCs w:val="18"/>
                <w:lang w:eastAsia="fr-FR"/>
              </w:rPr>
              <w:t>Signification</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10FE0575" w14:textId="77777777" w:rsidR="008E6C8E" w:rsidRPr="008E6C8E" w:rsidRDefault="008E6C8E" w:rsidP="008E6C8E">
            <w:pPr>
              <w:spacing w:before="100" w:beforeAutospacing="1" w:after="100" w:afterAutospacing="1" w:line="240" w:lineRule="auto"/>
              <w:jc w:val="both"/>
              <w:rPr>
                <w:rFonts w:ascii="Segoe UI Semibold" w:eastAsia="Times New Roman" w:hAnsi="Segoe UI Semibold" w:cs="Segoe UI Semibold"/>
                <w:color w:val="393939"/>
                <w:sz w:val="18"/>
                <w:szCs w:val="18"/>
                <w:lang w:eastAsia="fr-FR"/>
              </w:rPr>
            </w:pPr>
            <w:r w:rsidRPr="008E6C8E">
              <w:rPr>
                <w:rFonts w:ascii="Segoe UI" w:eastAsia="Times New Roman" w:hAnsi="Segoe UI" w:cs="Segoe UI"/>
                <w:b/>
                <w:bCs/>
                <w:color w:val="393939"/>
                <w:sz w:val="18"/>
                <w:szCs w:val="18"/>
                <w:lang w:eastAsia="fr-FR"/>
              </w:rPr>
              <w:t>Exemple</w:t>
            </w:r>
          </w:p>
        </w:tc>
      </w:tr>
      <w:tr w:rsidR="008E6C8E" w:rsidRPr="008E6C8E" w14:paraId="51992562" w14:textId="77777777" w:rsidTr="008E6C8E">
        <w:tc>
          <w:tcPr>
            <w:tcW w:w="0" w:type="auto"/>
            <w:shd w:val="clear" w:color="auto" w:fill="F4F4F4"/>
            <w:tcMar>
              <w:top w:w="60" w:type="dxa"/>
              <w:left w:w="150" w:type="dxa"/>
              <w:bottom w:w="60" w:type="dxa"/>
              <w:right w:w="150" w:type="dxa"/>
            </w:tcMar>
            <w:hideMark/>
          </w:tcPr>
          <w:p w14:paraId="0CAB7B06"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(signe plus)</w:t>
            </w:r>
          </w:p>
        </w:tc>
        <w:tc>
          <w:tcPr>
            <w:tcW w:w="0" w:type="auto"/>
            <w:shd w:val="clear" w:color="auto" w:fill="F4F4F4"/>
            <w:tcMar>
              <w:top w:w="60" w:type="dxa"/>
              <w:left w:w="150" w:type="dxa"/>
              <w:bottom w:w="60" w:type="dxa"/>
              <w:right w:w="150" w:type="dxa"/>
            </w:tcMar>
            <w:hideMark/>
          </w:tcPr>
          <w:p w14:paraId="299B58B1"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Addition</w:t>
            </w:r>
          </w:p>
        </w:tc>
        <w:tc>
          <w:tcPr>
            <w:tcW w:w="0" w:type="auto"/>
            <w:shd w:val="clear" w:color="auto" w:fill="F4F4F4"/>
            <w:tcMar>
              <w:top w:w="60" w:type="dxa"/>
              <w:left w:w="150" w:type="dxa"/>
              <w:bottom w:w="60" w:type="dxa"/>
              <w:right w:w="150" w:type="dxa"/>
            </w:tcMar>
            <w:hideMark/>
          </w:tcPr>
          <w:p w14:paraId="47A64B07"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3 + 3</w:t>
            </w:r>
          </w:p>
        </w:tc>
      </w:tr>
      <w:tr w:rsidR="008E6C8E" w:rsidRPr="008E6C8E" w14:paraId="69A92193" w14:textId="77777777" w:rsidTr="008E6C8E">
        <w:tc>
          <w:tcPr>
            <w:tcW w:w="0" w:type="auto"/>
            <w:shd w:val="clear" w:color="auto" w:fill="F4F4F4"/>
            <w:tcMar>
              <w:top w:w="60" w:type="dxa"/>
              <w:left w:w="150" w:type="dxa"/>
              <w:bottom w:w="60" w:type="dxa"/>
              <w:right w:w="150" w:type="dxa"/>
            </w:tcMar>
            <w:hideMark/>
          </w:tcPr>
          <w:p w14:paraId="7B3BF245"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(signe moins)</w:t>
            </w:r>
          </w:p>
        </w:tc>
        <w:tc>
          <w:tcPr>
            <w:tcW w:w="0" w:type="auto"/>
            <w:shd w:val="clear" w:color="auto" w:fill="F4F4F4"/>
            <w:tcMar>
              <w:top w:w="60" w:type="dxa"/>
              <w:left w:w="150" w:type="dxa"/>
              <w:bottom w:w="60" w:type="dxa"/>
              <w:right w:w="150" w:type="dxa"/>
            </w:tcMar>
            <w:hideMark/>
          </w:tcPr>
          <w:p w14:paraId="45CA40D2"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Soustraction</w:t>
            </w:r>
            <w:r w:rsidRPr="008E6C8E">
              <w:rPr>
                <w:rFonts w:ascii="Segoe UI" w:eastAsia="Times New Roman" w:hAnsi="Segoe UI" w:cs="Segoe UI"/>
                <w:color w:val="1E1E1E"/>
                <w:sz w:val="18"/>
                <w:szCs w:val="18"/>
                <w:lang w:eastAsia="fr-FR"/>
              </w:rPr>
              <w:br/>
              <w:t>Négation</w:t>
            </w:r>
          </w:p>
        </w:tc>
        <w:tc>
          <w:tcPr>
            <w:tcW w:w="0" w:type="auto"/>
            <w:shd w:val="clear" w:color="auto" w:fill="F4F4F4"/>
            <w:tcMar>
              <w:top w:w="60" w:type="dxa"/>
              <w:left w:w="150" w:type="dxa"/>
              <w:bottom w:w="60" w:type="dxa"/>
              <w:right w:w="150" w:type="dxa"/>
            </w:tcMar>
            <w:hideMark/>
          </w:tcPr>
          <w:p w14:paraId="7B258696"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3 – 3</w:t>
            </w:r>
            <w:r w:rsidRPr="008E6C8E">
              <w:rPr>
                <w:rFonts w:ascii="Segoe UI" w:eastAsia="Times New Roman" w:hAnsi="Segoe UI" w:cs="Segoe UI"/>
                <w:color w:val="1E1E1E"/>
                <w:sz w:val="18"/>
                <w:szCs w:val="18"/>
                <w:lang w:eastAsia="fr-FR"/>
              </w:rPr>
              <w:br/>
              <w:t>=-3</w:t>
            </w:r>
          </w:p>
        </w:tc>
      </w:tr>
      <w:tr w:rsidR="008E6C8E" w:rsidRPr="008E6C8E" w14:paraId="1C5E39F7" w14:textId="77777777" w:rsidTr="008E6C8E">
        <w:tc>
          <w:tcPr>
            <w:tcW w:w="0" w:type="auto"/>
            <w:shd w:val="clear" w:color="auto" w:fill="F4F4F4"/>
            <w:tcMar>
              <w:top w:w="60" w:type="dxa"/>
              <w:left w:w="150" w:type="dxa"/>
              <w:bottom w:w="60" w:type="dxa"/>
              <w:right w:w="150" w:type="dxa"/>
            </w:tcMar>
            <w:hideMark/>
          </w:tcPr>
          <w:p w14:paraId="1879F2A0"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(astérisque)</w:t>
            </w:r>
          </w:p>
        </w:tc>
        <w:tc>
          <w:tcPr>
            <w:tcW w:w="0" w:type="auto"/>
            <w:shd w:val="clear" w:color="auto" w:fill="F4F4F4"/>
            <w:tcMar>
              <w:top w:w="60" w:type="dxa"/>
              <w:left w:w="150" w:type="dxa"/>
              <w:bottom w:w="60" w:type="dxa"/>
              <w:right w:w="150" w:type="dxa"/>
            </w:tcMar>
            <w:hideMark/>
          </w:tcPr>
          <w:p w14:paraId="195D9F05"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Multiplication</w:t>
            </w:r>
          </w:p>
        </w:tc>
        <w:tc>
          <w:tcPr>
            <w:tcW w:w="0" w:type="auto"/>
            <w:shd w:val="clear" w:color="auto" w:fill="F4F4F4"/>
            <w:tcMar>
              <w:top w:w="60" w:type="dxa"/>
              <w:left w:w="150" w:type="dxa"/>
              <w:bottom w:w="60" w:type="dxa"/>
              <w:right w:w="150" w:type="dxa"/>
            </w:tcMar>
            <w:hideMark/>
          </w:tcPr>
          <w:p w14:paraId="37AA53D1"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3 * 3</w:t>
            </w:r>
          </w:p>
        </w:tc>
      </w:tr>
      <w:tr w:rsidR="008E6C8E" w:rsidRPr="008E6C8E" w14:paraId="452C4593" w14:textId="77777777" w:rsidTr="008E6C8E">
        <w:tc>
          <w:tcPr>
            <w:tcW w:w="0" w:type="auto"/>
            <w:shd w:val="clear" w:color="auto" w:fill="F4F4F4"/>
            <w:tcMar>
              <w:top w:w="60" w:type="dxa"/>
              <w:left w:w="150" w:type="dxa"/>
              <w:bottom w:w="60" w:type="dxa"/>
              <w:right w:w="150" w:type="dxa"/>
            </w:tcMar>
            <w:hideMark/>
          </w:tcPr>
          <w:p w14:paraId="65E285AE"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(barre oblique)</w:t>
            </w:r>
          </w:p>
        </w:tc>
        <w:tc>
          <w:tcPr>
            <w:tcW w:w="0" w:type="auto"/>
            <w:shd w:val="clear" w:color="auto" w:fill="F4F4F4"/>
            <w:tcMar>
              <w:top w:w="60" w:type="dxa"/>
              <w:left w:w="150" w:type="dxa"/>
              <w:bottom w:w="60" w:type="dxa"/>
              <w:right w:w="150" w:type="dxa"/>
            </w:tcMar>
            <w:hideMark/>
          </w:tcPr>
          <w:p w14:paraId="3E2F52F5"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Division</w:t>
            </w:r>
          </w:p>
        </w:tc>
        <w:tc>
          <w:tcPr>
            <w:tcW w:w="0" w:type="auto"/>
            <w:shd w:val="clear" w:color="auto" w:fill="F4F4F4"/>
            <w:tcMar>
              <w:top w:w="60" w:type="dxa"/>
              <w:left w:w="150" w:type="dxa"/>
              <w:bottom w:w="60" w:type="dxa"/>
              <w:right w:w="150" w:type="dxa"/>
            </w:tcMar>
            <w:hideMark/>
          </w:tcPr>
          <w:p w14:paraId="388E4650"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3/3</w:t>
            </w:r>
          </w:p>
        </w:tc>
      </w:tr>
      <w:tr w:rsidR="008E6C8E" w:rsidRPr="008E6C8E" w14:paraId="5D39129B" w14:textId="77777777" w:rsidTr="008E6C8E">
        <w:tc>
          <w:tcPr>
            <w:tcW w:w="0" w:type="auto"/>
            <w:shd w:val="clear" w:color="auto" w:fill="F4F4F4"/>
            <w:tcMar>
              <w:top w:w="60" w:type="dxa"/>
              <w:left w:w="150" w:type="dxa"/>
              <w:bottom w:w="60" w:type="dxa"/>
              <w:right w:w="150" w:type="dxa"/>
            </w:tcMar>
            <w:hideMark/>
          </w:tcPr>
          <w:p w14:paraId="4E76026D"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(signe pourcentage)</w:t>
            </w:r>
          </w:p>
        </w:tc>
        <w:tc>
          <w:tcPr>
            <w:tcW w:w="0" w:type="auto"/>
            <w:shd w:val="clear" w:color="auto" w:fill="F4F4F4"/>
            <w:tcMar>
              <w:top w:w="60" w:type="dxa"/>
              <w:left w:w="150" w:type="dxa"/>
              <w:bottom w:w="60" w:type="dxa"/>
              <w:right w:w="150" w:type="dxa"/>
            </w:tcMar>
            <w:hideMark/>
          </w:tcPr>
          <w:p w14:paraId="2047EA43"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Pourcentage</w:t>
            </w:r>
          </w:p>
        </w:tc>
        <w:tc>
          <w:tcPr>
            <w:tcW w:w="0" w:type="auto"/>
            <w:shd w:val="clear" w:color="auto" w:fill="F4F4F4"/>
            <w:tcMar>
              <w:top w:w="60" w:type="dxa"/>
              <w:left w:w="150" w:type="dxa"/>
              <w:bottom w:w="60" w:type="dxa"/>
              <w:right w:w="150" w:type="dxa"/>
            </w:tcMar>
            <w:hideMark/>
          </w:tcPr>
          <w:p w14:paraId="01F2DDF1" w14:textId="4909231F"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Pr>
                <w:rFonts w:ascii="Segoe UI" w:eastAsia="Times New Roman" w:hAnsi="Segoe UI" w:cs="Segoe UI"/>
                <w:color w:val="1E1E1E"/>
                <w:sz w:val="18"/>
                <w:szCs w:val="18"/>
                <w:lang w:eastAsia="fr-FR"/>
              </w:rPr>
              <w:t>= 20%</w:t>
            </w:r>
          </w:p>
        </w:tc>
      </w:tr>
      <w:tr w:rsidR="008E6C8E" w:rsidRPr="008E6C8E" w14:paraId="500BF230" w14:textId="77777777" w:rsidTr="008E6C8E">
        <w:tc>
          <w:tcPr>
            <w:tcW w:w="0" w:type="auto"/>
            <w:shd w:val="clear" w:color="auto" w:fill="F4F4F4"/>
            <w:tcMar>
              <w:top w:w="60" w:type="dxa"/>
              <w:left w:w="150" w:type="dxa"/>
              <w:bottom w:w="60" w:type="dxa"/>
              <w:right w:w="150" w:type="dxa"/>
            </w:tcMar>
            <w:hideMark/>
          </w:tcPr>
          <w:p w14:paraId="718BBD05"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(signe insertion)</w:t>
            </w:r>
          </w:p>
        </w:tc>
        <w:tc>
          <w:tcPr>
            <w:tcW w:w="0" w:type="auto"/>
            <w:shd w:val="clear" w:color="auto" w:fill="F4F4F4"/>
            <w:tcMar>
              <w:top w:w="60" w:type="dxa"/>
              <w:left w:w="150" w:type="dxa"/>
              <w:bottom w:w="60" w:type="dxa"/>
              <w:right w:w="150" w:type="dxa"/>
            </w:tcMar>
            <w:hideMark/>
          </w:tcPr>
          <w:p w14:paraId="18DF4B33" w14:textId="18B70B11"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Exposant</w:t>
            </w:r>
            <w:r>
              <w:rPr>
                <w:rFonts w:ascii="Segoe UI" w:eastAsia="Times New Roman" w:hAnsi="Segoe UI" w:cs="Segoe UI"/>
                <w:color w:val="1E1E1E"/>
                <w:sz w:val="18"/>
                <w:szCs w:val="18"/>
                <w:lang w:eastAsia="fr-FR"/>
              </w:rPr>
              <w:t xml:space="preserve"> (Puissance)</w:t>
            </w:r>
          </w:p>
        </w:tc>
        <w:tc>
          <w:tcPr>
            <w:tcW w:w="0" w:type="auto"/>
            <w:shd w:val="clear" w:color="auto" w:fill="F4F4F4"/>
            <w:tcMar>
              <w:top w:w="60" w:type="dxa"/>
              <w:left w:w="150" w:type="dxa"/>
              <w:bottom w:w="60" w:type="dxa"/>
              <w:right w:w="150" w:type="dxa"/>
            </w:tcMar>
            <w:hideMark/>
          </w:tcPr>
          <w:p w14:paraId="4954AA09"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3 ^ 3</w:t>
            </w:r>
          </w:p>
        </w:tc>
      </w:tr>
    </w:tbl>
    <w:p w14:paraId="7556E9E2" w14:textId="77777777" w:rsidR="008E6C8E" w:rsidRPr="008E6C8E" w:rsidRDefault="008E6C8E" w:rsidP="008E6C8E">
      <w:pPr>
        <w:numPr>
          <w:ilvl w:val="0"/>
          <w:numId w:val="1"/>
        </w:numPr>
        <w:spacing w:before="100" w:beforeAutospacing="1" w:after="100" w:afterAutospacing="1" w:line="240" w:lineRule="auto"/>
        <w:jc w:val="both"/>
        <w:rPr>
          <w:rFonts w:ascii="Segoe UI" w:eastAsia="Times New Roman" w:hAnsi="Segoe UI" w:cs="Segoe UI"/>
          <w:color w:val="1E1E1E"/>
          <w:sz w:val="28"/>
          <w:szCs w:val="28"/>
          <w:lang w:eastAsia="fr-FR"/>
        </w:rPr>
      </w:pPr>
      <w:r w:rsidRPr="008E6C8E">
        <w:rPr>
          <w:rFonts w:ascii="Segoe UI" w:eastAsia="Times New Roman" w:hAnsi="Segoe UI" w:cs="Segoe UI"/>
          <w:b/>
          <w:bCs/>
          <w:color w:val="1E1E1E"/>
          <w:sz w:val="28"/>
          <w:szCs w:val="28"/>
          <w:lang w:eastAsia="fr-FR"/>
        </w:rPr>
        <w:t>Opérateurs de comparaison</w:t>
      </w:r>
    </w:p>
    <w:p w14:paraId="22578A20" w14:textId="77777777" w:rsidR="008E6C8E" w:rsidRPr="008E6C8E" w:rsidRDefault="008E6C8E" w:rsidP="008E6C8E">
      <w:pPr>
        <w:spacing w:before="100" w:beforeAutospacing="1" w:after="100" w:afterAutospacing="1" w:line="240" w:lineRule="auto"/>
        <w:ind w:left="720"/>
        <w:jc w:val="both"/>
        <w:rPr>
          <w:rFonts w:ascii="Segoe UI" w:eastAsia="Times New Roman" w:hAnsi="Segoe UI" w:cs="Segoe UI"/>
          <w:color w:val="1E1E1E"/>
          <w:sz w:val="28"/>
          <w:szCs w:val="28"/>
          <w:lang w:eastAsia="fr-FR"/>
        </w:rPr>
      </w:pPr>
      <w:r w:rsidRPr="008E6C8E">
        <w:rPr>
          <w:rFonts w:ascii="Segoe UI" w:eastAsia="Times New Roman" w:hAnsi="Segoe UI" w:cs="Segoe UI"/>
          <w:color w:val="1E1E1E"/>
          <w:sz w:val="28"/>
          <w:szCs w:val="28"/>
          <w:lang w:eastAsia="fr-FR"/>
        </w:rPr>
        <w:t>Vous pouvez comparer deux valeurs avec les opérateurs ci-dessous. Le résultat obtenu est une valeur logique : VRAI ou FAUX.</w:t>
      </w:r>
    </w:p>
    <w:tbl>
      <w:tblPr>
        <w:tblW w:w="11250" w:type="dxa"/>
        <w:tblInd w:w="-1078"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5305"/>
        <w:gridCol w:w="3624"/>
        <w:gridCol w:w="2321"/>
      </w:tblGrid>
      <w:tr w:rsidR="008E6C8E" w:rsidRPr="008E6C8E" w14:paraId="2220125D" w14:textId="77777777" w:rsidTr="008E6C8E">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135AAD64" w14:textId="77777777" w:rsidR="008E6C8E" w:rsidRPr="008E6C8E" w:rsidRDefault="008E6C8E" w:rsidP="008E6C8E">
            <w:pPr>
              <w:spacing w:before="100" w:beforeAutospacing="1" w:after="100" w:afterAutospacing="1" w:line="240" w:lineRule="auto"/>
              <w:jc w:val="both"/>
              <w:rPr>
                <w:rFonts w:ascii="Segoe UI Semibold" w:eastAsia="Times New Roman" w:hAnsi="Segoe UI Semibold" w:cs="Segoe UI Semibold"/>
                <w:color w:val="393939"/>
                <w:sz w:val="18"/>
                <w:szCs w:val="18"/>
                <w:lang w:eastAsia="fr-FR"/>
              </w:rPr>
            </w:pPr>
            <w:r w:rsidRPr="008E6C8E">
              <w:rPr>
                <w:rFonts w:ascii="Segoe UI" w:eastAsia="Times New Roman" w:hAnsi="Segoe UI" w:cs="Segoe UI"/>
                <w:b/>
                <w:bCs/>
                <w:color w:val="393939"/>
                <w:sz w:val="18"/>
                <w:szCs w:val="18"/>
                <w:lang w:eastAsia="fr-FR"/>
              </w:rPr>
              <w:lastRenderedPageBreak/>
              <w:t>Opérateur de comparaison</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18BA9EE9" w14:textId="77777777" w:rsidR="008E6C8E" w:rsidRPr="008E6C8E" w:rsidRDefault="008E6C8E" w:rsidP="008E6C8E">
            <w:pPr>
              <w:spacing w:before="100" w:beforeAutospacing="1" w:after="100" w:afterAutospacing="1" w:line="240" w:lineRule="auto"/>
              <w:jc w:val="both"/>
              <w:rPr>
                <w:rFonts w:ascii="Segoe UI Semibold" w:eastAsia="Times New Roman" w:hAnsi="Segoe UI Semibold" w:cs="Segoe UI Semibold"/>
                <w:color w:val="393939"/>
                <w:sz w:val="18"/>
                <w:szCs w:val="18"/>
                <w:lang w:eastAsia="fr-FR"/>
              </w:rPr>
            </w:pPr>
            <w:r w:rsidRPr="008E6C8E">
              <w:rPr>
                <w:rFonts w:ascii="Segoe UI" w:eastAsia="Times New Roman" w:hAnsi="Segoe UI" w:cs="Segoe UI"/>
                <w:b/>
                <w:bCs/>
                <w:color w:val="393939"/>
                <w:sz w:val="18"/>
                <w:szCs w:val="18"/>
                <w:lang w:eastAsia="fr-FR"/>
              </w:rPr>
              <w:t>Signification</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4A6F125B" w14:textId="77777777" w:rsidR="008E6C8E" w:rsidRPr="008E6C8E" w:rsidRDefault="008E6C8E" w:rsidP="008E6C8E">
            <w:pPr>
              <w:spacing w:before="100" w:beforeAutospacing="1" w:after="100" w:afterAutospacing="1" w:line="240" w:lineRule="auto"/>
              <w:jc w:val="both"/>
              <w:rPr>
                <w:rFonts w:ascii="Segoe UI Semibold" w:eastAsia="Times New Roman" w:hAnsi="Segoe UI Semibold" w:cs="Segoe UI Semibold"/>
                <w:color w:val="393939"/>
                <w:sz w:val="18"/>
                <w:szCs w:val="18"/>
                <w:lang w:eastAsia="fr-FR"/>
              </w:rPr>
            </w:pPr>
            <w:r w:rsidRPr="008E6C8E">
              <w:rPr>
                <w:rFonts w:ascii="Segoe UI" w:eastAsia="Times New Roman" w:hAnsi="Segoe UI" w:cs="Segoe UI"/>
                <w:b/>
                <w:bCs/>
                <w:color w:val="393939"/>
                <w:sz w:val="18"/>
                <w:szCs w:val="18"/>
                <w:lang w:eastAsia="fr-FR"/>
              </w:rPr>
              <w:t>Exemple</w:t>
            </w:r>
          </w:p>
        </w:tc>
      </w:tr>
      <w:tr w:rsidR="008E6C8E" w:rsidRPr="008E6C8E" w14:paraId="352131EE" w14:textId="77777777" w:rsidTr="008E6C8E">
        <w:tc>
          <w:tcPr>
            <w:tcW w:w="0" w:type="auto"/>
            <w:shd w:val="clear" w:color="auto" w:fill="F4F4F4"/>
            <w:tcMar>
              <w:top w:w="60" w:type="dxa"/>
              <w:left w:w="150" w:type="dxa"/>
              <w:bottom w:w="60" w:type="dxa"/>
              <w:right w:w="150" w:type="dxa"/>
            </w:tcMar>
            <w:hideMark/>
          </w:tcPr>
          <w:p w14:paraId="436D4371"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(signe égal)</w:t>
            </w:r>
          </w:p>
        </w:tc>
        <w:tc>
          <w:tcPr>
            <w:tcW w:w="0" w:type="auto"/>
            <w:shd w:val="clear" w:color="auto" w:fill="F4F4F4"/>
            <w:tcMar>
              <w:top w:w="60" w:type="dxa"/>
              <w:left w:w="150" w:type="dxa"/>
              <w:bottom w:w="60" w:type="dxa"/>
              <w:right w:w="150" w:type="dxa"/>
            </w:tcMar>
            <w:hideMark/>
          </w:tcPr>
          <w:p w14:paraId="51C10EBB"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Égal à</w:t>
            </w:r>
          </w:p>
        </w:tc>
        <w:tc>
          <w:tcPr>
            <w:tcW w:w="0" w:type="auto"/>
            <w:shd w:val="clear" w:color="auto" w:fill="F4F4F4"/>
            <w:tcMar>
              <w:top w:w="60" w:type="dxa"/>
              <w:left w:w="150" w:type="dxa"/>
              <w:bottom w:w="60" w:type="dxa"/>
              <w:right w:w="150" w:type="dxa"/>
            </w:tcMar>
            <w:hideMark/>
          </w:tcPr>
          <w:p w14:paraId="765EFD1D"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A1 = b1</w:t>
            </w:r>
          </w:p>
        </w:tc>
      </w:tr>
      <w:tr w:rsidR="008E6C8E" w:rsidRPr="008E6C8E" w14:paraId="397C8237" w14:textId="77777777" w:rsidTr="008E6C8E">
        <w:tc>
          <w:tcPr>
            <w:tcW w:w="0" w:type="auto"/>
            <w:shd w:val="clear" w:color="auto" w:fill="F4F4F4"/>
            <w:tcMar>
              <w:top w:w="60" w:type="dxa"/>
              <w:left w:w="150" w:type="dxa"/>
              <w:bottom w:w="60" w:type="dxa"/>
              <w:right w:w="150" w:type="dxa"/>
            </w:tcMar>
            <w:hideMark/>
          </w:tcPr>
          <w:p w14:paraId="55853C9E"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&gt; (signe supérieur à)</w:t>
            </w:r>
          </w:p>
        </w:tc>
        <w:tc>
          <w:tcPr>
            <w:tcW w:w="0" w:type="auto"/>
            <w:shd w:val="clear" w:color="auto" w:fill="F4F4F4"/>
            <w:tcMar>
              <w:top w:w="60" w:type="dxa"/>
              <w:left w:w="150" w:type="dxa"/>
              <w:bottom w:w="60" w:type="dxa"/>
              <w:right w:w="150" w:type="dxa"/>
            </w:tcMar>
            <w:hideMark/>
          </w:tcPr>
          <w:p w14:paraId="73736C56"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Supérieur à</w:t>
            </w:r>
          </w:p>
        </w:tc>
        <w:tc>
          <w:tcPr>
            <w:tcW w:w="0" w:type="auto"/>
            <w:shd w:val="clear" w:color="auto" w:fill="F4F4F4"/>
            <w:tcMar>
              <w:top w:w="60" w:type="dxa"/>
              <w:left w:w="150" w:type="dxa"/>
              <w:bottom w:w="60" w:type="dxa"/>
              <w:right w:w="150" w:type="dxa"/>
            </w:tcMar>
            <w:hideMark/>
          </w:tcPr>
          <w:p w14:paraId="2E101182"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A1&gt;B1</w:t>
            </w:r>
          </w:p>
        </w:tc>
      </w:tr>
      <w:tr w:rsidR="008E6C8E" w:rsidRPr="008E6C8E" w14:paraId="1733E430" w14:textId="77777777" w:rsidTr="008E6C8E">
        <w:tc>
          <w:tcPr>
            <w:tcW w:w="0" w:type="auto"/>
            <w:shd w:val="clear" w:color="auto" w:fill="F4F4F4"/>
            <w:tcMar>
              <w:top w:w="60" w:type="dxa"/>
              <w:left w:w="150" w:type="dxa"/>
              <w:bottom w:w="60" w:type="dxa"/>
              <w:right w:w="150" w:type="dxa"/>
            </w:tcMar>
            <w:hideMark/>
          </w:tcPr>
          <w:p w14:paraId="789C5796"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&lt; (signe inférieur à)</w:t>
            </w:r>
          </w:p>
        </w:tc>
        <w:tc>
          <w:tcPr>
            <w:tcW w:w="0" w:type="auto"/>
            <w:shd w:val="clear" w:color="auto" w:fill="F4F4F4"/>
            <w:tcMar>
              <w:top w:w="60" w:type="dxa"/>
              <w:left w:w="150" w:type="dxa"/>
              <w:bottom w:w="60" w:type="dxa"/>
              <w:right w:w="150" w:type="dxa"/>
            </w:tcMar>
            <w:hideMark/>
          </w:tcPr>
          <w:p w14:paraId="20D90D01"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Inférieur à</w:t>
            </w:r>
          </w:p>
        </w:tc>
        <w:tc>
          <w:tcPr>
            <w:tcW w:w="0" w:type="auto"/>
            <w:shd w:val="clear" w:color="auto" w:fill="F4F4F4"/>
            <w:tcMar>
              <w:top w:w="60" w:type="dxa"/>
              <w:left w:w="150" w:type="dxa"/>
              <w:bottom w:w="60" w:type="dxa"/>
              <w:right w:w="150" w:type="dxa"/>
            </w:tcMar>
            <w:hideMark/>
          </w:tcPr>
          <w:p w14:paraId="41D4AE6A"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A1&lt;B1</w:t>
            </w:r>
          </w:p>
        </w:tc>
      </w:tr>
      <w:tr w:rsidR="008E6C8E" w:rsidRPr="008E6C8E" w14:paraId="631FF79E" w14:textId="77777777" w:rsidTr="008E6C8E">
        <w:tc>
          <w:tcPr>
            <w:tcW w:w="0" w:type="auto"/>
            <w:shd w:val="clear" w:color="auto" w:fill="F4F4F4"/>
            <w:tcMar>
              <w:top w:w="60" w:type="dxa"/>
              <w:left w:w="150" w:type="dxa"/>
              <w:bottom w:w="60" w:type="dxa"/>
              <w:right w:w="150" w:type="dxa"/>
            </w:tcMar>
            <w:hideMark/>
          </w:tcPr>
          <w:p w14:paraId="3CC5CA72"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&gt;= (signe supérieur ou égal à)</w:t>
            </w:r>
          </w:p>
        </w:tc>
        <w:tc>
          <w:tcPr>
            <w:tcW w:w="0" w:type="auto"/>
            <w:shd w:val="clear" w:color="auto" w:fill="F4F4F4"/>
            <w:tcMar>
              <w:top w:w="60" w:type="dxa"/>
              <w:left w:w="150" w:type="dxa"/>
              <w:bottom w:w="60" w:type="dxa"/>
              <w:right w:w="150" w:type="dxa"/>
            </w:tcMar>
            <w:hideMark/>
          </w:tcPr>
          <w:p w14:paraId="0AF45C6C"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Supérieur ou égal à</w:t>
            </w:r>
          </w:p>
        </w:tc>
        <w:tc>
          <w:tcPr>
            <w:tcW w:w="0" w:type="auto"/>
            <w:shd w:val="clear" w:color="auto" w:fill="F4F4F4"/>
            <w:tcMar>
              <w:top w:w="60" w:type="dxa"/>
              <w:left w:w="150" w:type="dxa"/>
              <w:bottom w:w="60" w:type="dxa"/>
              <w:right w:w="150" w:type="dxa"/>
            </w:tcMar>
            <w:hideMark/>
          </w:tcPr>
          <w:p w14:paraId="5B8A4904"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A1&gt;= B1</w:t>
            </w:r>
          </w:p>
        </w:tc>
      </w:tr>
      <w:tr w:rsidR="008E6C8E" w:rsidRPr="008E6C8E" w14:paraId="658C9E9B" w14:textId="77777777" w:rsidTr="008E6C8E">
        <w:tc>
          <w:tcPr>
            <w:tcW w:w="0" w:type="auto"/>
            <w:shd w:val="clear" w:color="auto" w:fill="F4F4F4"/>
            <w:tcMar>
              <w:top w:w="60" w:type="dxa"/>
              <w:left w:w="150" w:type="dxa"/>
              <w:bottom w:w="60" w:type="dxa"/>
              <w:right w:w="150" w:type="dxa"/>
            </w:tcMar>
            <w:hideMark/>
          </w:tcPr>
          <w:p w14:paraId="5C6B4815"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&lt;= (signe inférieur ou égal à)</w:t>
            </w:r>
          </w:p>
        </w:tc>
        <w:tc>
          <w:tcPr>
            <w:tcW w:w="0" w:type="auto"/>
            <w:shd w:val="clear" w:color="auto" w:fill="F4F4F4"/>
            <w:tcMar>
              <w:top w:w="60" w:type="dxa"/>
              <w:left w:w="150" w:type="dxa"/>
              <w:bottom w:w="60" w:type="dxa"/>
              <w:right w:w="150" w:type="dxa"/>
            </w:tcMar>
            <w:hideMark/>
          </w:tcPr>
          <w:p w14:paraId="1AB925BF"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Inférieur ou égal à</w:t>
            </w:r>
          </w:p>
        </w:tc>
        <w:tc>
          <w:tcPr>
            <w:tcW w:w="0" w:type="auto"/>
            <w:shd w:val="clear" w:color="auto" w:fill="F4F4F4"/>
            <w:tcMar>
              <w:top w:w="60" w:type="dxa"/>
              <w:left w:w="150" w:type="dxa"/>
              <w:bottom w:w="60" w:type="dxa"/>
              <w:right w:w="150" w:type="dxa"/>
            </w:tcMar>
            <w:hideMark/>
          </w:tcPr>
          <w:p w14:paraId="4BE9DB3D"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A1&lt;= B1</w:t>
            </w:r>
          </w:p>
        </w:tc>
      </w:tr>
      <w:tr w:rsidR="008E6C8E" w:rsidRPr="008E6C8E" w14:paraId="4A741F69" w14:textId="77777777" w:rsidTr="008E6C8E">
        <w:tc>
          <w:tcPr>
            <w:tcW w:w="0" w:type="auto"/>
            <w:shd w:val="clear" w:color="auto" w:fill="F4F4F4"/>
            <w:tcMar>
              <w:top w:w="60" w:type="dxa"/>
              <w:left w:w="150" w:type="dxa"/>
              <w:bottom w:w="60" w:type="dxa"/>
              <w:right w:w="150" w:type="dxa"/>
            </w:tcMar>
            <w:hideMark/>
          </w:tcPr>
          <w:p w14:paraId="5EAD8C47"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&lt;&gt; (signe différent)</w:t>
            </w:r>
          </w:p>
        </w:tc>
        <w:tc>
          <w:tcPr>
            <w:tcW w:w="0" w:type="auto"/>
            <w:shd w:val="clear" w:color="auto" w:fill="F4F4F4"/>
            <w:tcMar>
              <w:top w:w="60" w:type="dxa"/>
              <w:left w:w="150" w:type="dxa"/>
              <w:bottom w:w="60" w:type="dxa"/>
              <w:right w:w="150" w:type="dxa"/>
            </w:tcMar>
            <w:hideMark/>
          </w:tcPr>
          <w:p w14:paraId="42EB762E"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Différent de</w:t>
            </w:r>
          </w:p>
        </w:tc>
        <w:tc>
          <w:tcPr>
            <w:tcW w:w="0" w:type="auto"/>
            <w:shd w:val="clear" w:color="auto" w:fill="F4F4F4"/>
            <w:tcMar>
              <w:top w:w="60" w:type="dxa"/>
              <w:left w:w="150" w:type="dxa"/>
              <w:bottom w:w="60" w:type="dxa"/>
              <w:right w:w="150" w:type="dxa"/>
            </w:tcMar>
            <w:hideMark/>
          </w:tcPr>
          <w:p w14:paraId="5E219C40"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A1&lt;&gt;B1</w:t>
            </w:r>
          </w:p>
        </w:tc>
      </w:tr>
    </w:tbl>
    <w:p w14:paraId="63E5E904" w14:textId="77777777" w:rsidR="008E6C8E" w:rsidRPr="008E6C8E" w:rsidRDefault="008E6C8E" w:rsidP="008E6C8E">
      <w:pPr>
        <w:numPr>
          <w:ilvl w:val="0"/>
          <w:numId w:val="1"/>
        </w:numPr>
        <w:spacing w:before="100" w:beforeAutospacing="1" w:after="100" w:afterAutospacing="1" w:line="240" w:lineRule="auto"/>
        <w:jc w:val="both"/>
        <w:rPr>
          <w:rFonts w:ascii="Segoe UI" w:eastAsia="Times New Roman" w:hAnsi="Segoe UI" w:cs="Segoe UI"/>
          <w:color w:val="1E1E1E"/>
          <w:sz w:val="28"/>
          <w:szCs w:val="28"/>
          <w:lang w:eastAsia="fr-FR"/>
        </w:rPr>
      </w:pPr>
      <w:r w:rsidRPr="008E6C8E">
        <w:rPr>
          <w:rFonts w:ascii="Segoe UI" w:eastAsia="Times New Roman" w:hAnsi="Segoe UI" w:cs="Segoe UI"/>
          <w:b/>
          <w:bCs/>
          <w:color w:val="1E1E1E"/>
          <w:sz w:val="28"/>
          <w:szCs w:val="28"/>
          <w:lang w:eastAsia="fr-FR"/>
        </w:rPr>
        <w:t>Opérateur de concaténation de texte</w:t>
      </w:r>
    </w:p>
    <w:p w14:paraId="0629318C" w14:textId="77777777" w:rsidR="008E6C8E" w:rsidRPr="008E6C8E" w:rsidRDefault="008E6C8E" w:rsidP="008E6C8E">
      <w:pPr>
        <w:spacing w:before="100" w:beforeAutospacing="1" w:after="100" w:afterAutospacing="1" w:line="240" w:lineRule="auto"/>
        <w:ind w:left="720"/>
        <w:jc w:val="both"/>
        <w:rPr>
          <w:rFonts w:ascii="Segoe UI" w:eastAsia="Times New Roman" w:hAnsi="Segoe UI" w:cs="Segoe UI"/>
          <w:color w:val="1E1E1E"/>
          <w:sz w:val="28"/>
          <w:szCs w:val="28"/>
          <w:lang w:eastAsia="fr-FR"/>
        </w:rPr>
      </w:pPr>
      <w:r w:rsidRPr="008E6C8E">
        <w:rPr>
          <w:rFonts w:ascii="Segoe UI" w:eastAsia="Times New Roman" w:hAnsi="Segoe UI" w:cs="Segoe UI"/>
          <w:color w:val="1E1E1E"/>
          <w:sz w:val="28"/>
          <w:szCs w:val="28"/>
          <w:lang w:eastAsia="fr-FR"/>
        </w:rPr>
        <w:t xml:space="preserve">Utilisez le </w:t>
      </w:r>
      <w:proofErr w:type="gramStart"/>
      <w:r w:rsidRPr="008E6C8E">
        <w:rPr>
          <w:rFonts w:ascii="Segoe UI" w:eastAsia="Times New Roman" w:hAnsi="Segoe UI" w:cs="Segoe UI"/>
          <w:color w:val="1E1E1E"/>
          <w:sz w:val="28"/>
          <w:szCs w:val="28"/>
          <w:lang w:eastAsia="fr-FR"/>
        </w:rPr>
        <w:t>signe </w:t>
      </w:r>
      <w:r w:rsidRPr="008E6C8E">
        <w:rPr>
          <w:rFonts w:ascii="Segoe UI" w:eastAsia="Times New Roman" w:hAnsi="Segoe UI" w:cs="Segoe UI"/>
          <w:b/>
          <w:bCs/>
          <w:color w:val="1E1E1E"/>
          <w:sz w:val="28"/>
          <w:szCs w:val="28"/>
          <w:lang w:eastAsia="fr-FR"/>
        </w:rPr>
        <w:t> &amp;</w:t>
      </w:r>
      <w:proofErr w:type="gramEnd"/>
      <w:r w:rsidRPr="008E6C8E">
        <w:rPr>
          <w:rFonts w:ascii="Segoe UI" w:eastAsia="Times New Roman" w:hAnsi="Segoe UI" w:cs="Segoe UI"/>
          <w:b/>
          <w:bCs/>
          <w:color w:val="1E1E1E"/>
          <w:sz w:val="28"/>
          <w:szCs w:val="28"/>
          <w:lang w:eastAsia="fr-FR"/>
        </w:rPr>
        <w:t> </w:t>
      </w:r>
      <w:r w:rsidRPr="008E6C8E">
        <w:rPr>
          <w:rFonts w:ascii="Segoe UI" w:eastAsia="Times New Roman" w:hAnsi="Segoe UI" w:cs="Segoe UI"/>
          <w:color w:val="1E1E1E"/>
          <w:sz w:val="28"/>
          <w:szCs w:val="28"/>
          <w:lang w:eastAsia="fr-FR"/>
        </w:rPr>
        <w:t> pour concaténer (joindre) une ou plusieurs chaînes de texte afin d’obtenir un seul élément de texte.</w:t>
      </w:r>
    </w:p>
    <w:tbl>
      <w:tblPr>
        <w:tblW w:w="11250" w:type="dxa"/>
        <w:tblInd w:w="-1078"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1595"/>
        <w:gridCol w:w="4092"/>
        <w:gridCol w:w="5563"/>
      </w:tblGrid>
      <w:tr w:rsidR="008E6C8E" w:rsidRPr="008E6C8E" w14:paraId="21489406" w14:textId="77777777" w:rsidTr="008E6C8E">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755E7B55" w14:textId="77777777" w:rsidR="008E6C8E" w:rsidRPr="008E6C8E" w:rsidRDefault="008E6C8E" w:rsidP="008E6C8E">
            <w:pPr>
              <w:spacing w:before="100" w:beforeAutospacing="1" w:after="100" w:afterAutospacing="1" w:line="240" w:lineRule="auto"/>
              <w:rPr>
                <w:rFonts w:ascii="Segoe UI Semibold" w:eastAsia="Times New Roman" w:hAnsi="Segoe UI Semibold" w:cs="Segoe UI Semibold"/>
                <w:color w:val="393939"/>
                <w:sz w:val="18"/>
                <w:szCs w:val="18"/>
                <w:lang w:eastAsia="fr-FR"/>
              </w:rPr>
            </w:pPr>
            <w:r w:rsidRPr="008E6C8E">
              <w:rPr>
                <w:rFonts w:ascii="Segoe UI" w:eastAsia="Times New Roman" w:hAnsi="Segoe UI" w:cs="Segoe UI"/>
                <w:b/>
                <w:bCs/>
                <w:color w:val="393939"/>
                <w:sz w:val="18"/>
                <w:szCs w:val="18"/>
                <w:lang w:eastAsia="fr-FR"/>
              </w:rPr>
              <w:t>Opérateur de texte</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44AE63EA" w14:textId="77777777" w:rsidR="008E6C8E" w:rsidRPr="008E6C8E" w:rsidRDefault="008E6C8E" w:rsidP="008E6C8E">
            <w:pPr>
              <w:spacing w:before="100" w:beforeAutospacing="1" w:after="100" w:afterAutospacing="1" w:line="240" w:lineRule="auto"/>
              <w:jc w:val="both"/>
              <w:rPr>
                <w:rFonts w:ascii="Segoe UI Semibold" w:eastAsia="Times New Roman" w:hAnsi="Segoe UI Semibold" w:cs="Segoe UI Semibold"/>
                <w:color w:val="393939"/>
                <w:sz w:val="18"/>
                <w:szCs w:val="18"/>
                <w:lang w:eastAsia="fr-FR"/>
              </w:rPr>
            </w:pPr>
            <w:r w:rsidRPr="008E6C8E">
              <w:rPr>
                <w:rFonts w:ascii="Segoe UI" w:eastAsia="Times New Roman" w:hAnsi="Segoe UI" w:cs="Segoe UI"/>
                <w:b/>
                <w:bCs/>
                <w:color w:val="393939"/>
                <w:sz w:val="18"/>
                <w:szCs w:val="18"/>
                <w:lang w:eastAsia="fr-FR"/>
              </w:rPr>
              <w:t>Signification</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713BE18B" w14:textId="77777777" w:rsidR="008E6C8E" w:rsidRPr="008E6C8E" w:rsidRDefault="008E6C8E" w:rsidP="008E6C8E">
            <w:pPr>
              <w:spacing w:before="100" w:beforeAutospacing="1" w:after="100" w:afterAutospacing="1" w:line="240" w:lineRule="auto"/>
              <w:jc w:val="both"/>
              <w:rPr>
                <w:rFonts w:ascii="Segoe UI Semibold" w:eastAsia="Times New Roman" w:hAnsi="Segoe UI Semibold" w:cs="Segoe UI Semibold"/>
                <w:color w:val="393939"/>
                <w:sz w:val="18"/>
                <w:szCs w:val="18"/>
                <w:lang w:eastAsia="fr-FR"/>
              </w:rPr>
            </w:pPr>
            <w:r w:rsidRPr="008E6C8E">
              <w:rPr>
                <w:rFonts w:ascii="Segoe UI" w:eastAsia="Times New Roman" w:hAnsi="Segoe UI" w:cs="Segoe UI"/>
                <w:b/>
                <w:bCs/>
                <w:color w:val="393939"/>
                <w:sz w:val="18"/>
                <w:szCs w:val="18"/>
                <w:lang w:eastAsia="fr-FR"/>
              </w:rPr>
              <w:t>Exemple</w:t>
            </w:r>
          </w:p>
        </w:tc>
      </w:tr>
      <w:tr w:rsidR="008E6C8E" w:rsidRPr="008E6C8E" w14:paraId="2B2ABB6C" w14:textId="77777777" w:rsidTr="008E6C8E">
        <w:tc>
          <w:tcPr>
            <w:tcW w:w="0" w:type="auto"/>
            <w:shd w:val="clear" w:color="auto" w:fill="F4F4F4"/>
            <w:tcMar>
              <w:top w:w="60" w:type="dxa"/>
              <w:left w:w="150" w:type="dxa"/>
              <w:bottom w:w="60" w:type="dxa"/>
              <w:right w:w="150" w:type="dxa"/>
            </w:tcMar>
            <w:hideMark/>
          </w:tcPr>
          <w:p w14:paraId="78636DD6"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&amp; (et commercial)</w:t>
            </w:r>
          </w:p>
        </w:tc>
        <w:tc>
          <w:tcPr>
            <w:tcW w:w="0" w:type="auto"/>
            <w:shd w:val="clear" w:color="auto" w:fill="F4F4F4"/>
            <w:tcMar>
              <w:top w:w="60" w:type="dxa"/>
              <w:left w:w="150" w:type="dxa"/>
              <w:bottom w:w="60" w:type="dxa"/>
              <w:right w:w="150" w:type="dxa"/>
            </w:tcMar>
            <w:hideMark/>
          </w:tcPr>
          <w:p w14:paraId="1979ABC5"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Lie, ou concatène, deux valeurs pour produire une valeur de texte continu</w:t>
            </w:r>
          </w:p>
        </w:tc>
        <w:tc>
          <w:tcPr>
            <w:tcW w:w="0" w:type="auto"/>
            <w:shd w:val="clear" w:color="auto" w:fill="F4F4F4"/>
            <w:tcMar>
              <w:top w:w="60" w:type="dxa"/>
              <w:left w:w="150" w:type="dxa"/>
              <w:bottom w:w="60" w:type="dxa"/>
              <w:right w:w="150" w:type="dxa"/>
            </w:tcMar>
            <w:hideMark/>
          </w:tcPr>
          <w:p w14:paraId="6BBF7650" w14:textId="459CF122"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w:t>
            </w:r>
            <w:r>
              <w:rPr>
                <w:rFonts w:ascii="Segoe UI" w:eastAsia="Times New Roman" w:hAnsi="Segoe UI" w:cs="Segoe UI"/>
                <w:color w:val="1E1E1E"/>
                <w:sz w:val="18"/>
                <w:szCs w:val="18"/>
                <w:lang w:eastAsia="fr-FR"/>
              </w:rPr>
              <w:t>Spider</w:t>
            </w:r>
            <w:r w:rsidRPr="008E6C8E">
              <w:rPr>
                <w:rFonts w:ascii="Segoe UI" w:eastAsia="Times New Roman" w:hAnsi="Segoe UI" w:cs="Segoe UI"/>
                <w:color w:val="1E1E1E"/>
                <w:sz w:val="18"/>
                <w:szCs w:val="18"/>
                <w:lang w:eastAsia="fr-FR"/>
              </w:rPr>
              <w:t>" &amp; "</w:t>
            </w:r>
            <w:r>
              <w:rPr>
                <w:rFonts w:ascii="Segoe UI" w:eastAsia="Times New Roman" w:hAnsi="Segoe UI" w:cs="Segoe UI"/>
                <w:color w:val="1E1E1E"/>
                <w:sz w:val="18"/>
                <w:szCs w:val="18"/>
                <w:lang w:eastAsia="fr-FR"/>
              </w:rPr>
              <w:t>Man</w:t>
            </w:r>
            <w:r w:rsidRPr="008E6C8E">
              <w:rPr>
                <w:rFonts w:ascii="Segoe UI" w:eastAsia="Times New Roman" w:hAnsi="Segoe UI" w:cs="Segoe UI"/>
                <w:color w:val="1E1E1E"/>
                <w:sz w:val="18"/>
                <w:szCs w:val="18"/>
                <w:lang w:eastAsia="fr-FR"/>
              </w:rPr>
              <w:t>" a pour résultat « </w:t>
            </w:r>
            <w:proofErr w:type="spellStart"/>
            <w:r>
              <w:rPr>
                <w:rFonts w:ascii="Segoe UI" w:eastAsia="Times New Roman" w:hAnsi="Segoe UI" w:cs="Segoe UI"/>
                <w:color w:val="1E1E1E"/>
                <w:sz w:val="18"/>
                <w:szCs w:val="18"/>
                <w:lang w:eastAsia="fr-FR"/>
              </w:rPr>
              <w:t>SpiderMan</w:t>
            </w:r>
            <w:proofErr w:type="spellEnd"/>
            <w:r w:rsidRPr="008E6C8E">
              <w:rPr>
                <w:rFonts w:ascii="Segoe UI" w:eastAsia="Times New Roman" w:hAnsi="Segoe UI" w:cs="Segoe UI"/>
                <w:color w:val="1E1E1E"/>
                <w:sz w:val="18"/>
                <w:szCs w:val="18"/>
                <w:lang w:eastAsia="fr-FR"/>
              </w:rPr>
              <w:t> ».</w:t>
            </w:r>
            <w:r w:rsidRPr="008E6C8E">
              <w:rPr>
                <w:rFonts w:ascii="Segoe UI" w:eastAsia="Times New Roman" w:hAnsi="Segoe UI" w:cs="Segoe UI"/>
                <w:color w:val="1E1E1E"/>
                <w:sz w:val="18"/>
                <w:szCs w:val="18"/>
                <w:lang w:eastAsia="fr-FR"/>
              </w:rPr>
              <w:br/>
              <w:t>Lorsque a1 contient « nom » et B1 contient « prénom », = a1&amp; "," &amp;B1 a pour résultat « nom, prénom ».</w:t>
            </w:r>
          </w:p>
        </w:tc>
      </w:tr>
    </w:tbl>
    <w:p w14:paraId="2164E87E" w14:textId="77777777" w:rsidR="008E6C8E" w:rsidRPr="008E6C8E" w:rsidRDefault="008E6C8E" w:rsidP="008E6C8E">
      <w:pPr>
        <w:numPr>
          <w:ilvl w:val="0"/>
          <w:numId w:val="1"/>
        </w:numPr>
        <w:spacing w:before="100" w:beforeAutospacing="1" w:after="100" w:afterAutospacing="1" w:line="240" w:lineRule="auto"/>
        <w:jc w:val="both"/>
        <w:rPr>
          <w:rFonts w:ascii="Segoe UI" w:eastAsia="Times New Roman" w:hAnsi="Segoe UI" w:cs="Segoe UI"/>
          <w:color w:val="1E1E1E"/>
          <w:sz w:val="28"/>
          <w:szCs w:val="28"/>
          <w:lang w:eastAsia="fr-FR"/>
        </w:rPr>
      </w:pPr>
      <w:r w:rsidRPr="008E6C8E">
        <w:rPr>
          <w:rFonts w:ascii="Segoe UI" w:eastAsia="Times New Roman" w:hAnsi="Segoe UI" w:cs="Segoe UI"/>
          <w:b/>
          <w:bCs/>
          <w:color w:val="1E1E1E"/>
          <w:sz w:val="28"/>
          <w:szCs w:val="28"/>
          <w:lang w:eastAsia="fr-FR"/>
        </w:rPr>
        <w:t>Opérateurs de référence</w:t>
      </w:r>
    </w:p>
    <w:tbl>
      <w:tblPr>
        <w:tblpPr w:leftFromText="141" w:rightFromText="141" w:vertAnchor="text" w:horzAnchor="margin" w:tblpXSpec="center" w:tblpY="840"/>
        <w:tblW w:w="1125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1861"/>
        <w:gridCol w:w="7354"/>
        <w:gridCol w:w="2035"/>
      </w:tblGrid>
      <w:tr w:rsidR="008E6C8E" w:rsidRPr="008E6C8E" w14:paraId="5B31E2ED" w14:textId="77777777" w:rsidTr="008E6C8E">
        <w:trPr>
          <w:tblHeader/>
        </w:trPr>
        <w:tc>
          <w:tcPr>
            <w:tcW w:w="0" w:type="auto"/>
            <w:tcBorders>
              <w:top w:val="nil"/>
              <w:left w:val="nil"/>
              <w:bottom w:val="nil"/>
              <w:right w:val="nil"/>
            </w:tcBorders>
            <w:shd w:val="clear" w:color="auto" w:fill="DADADA"/>
            <w:tcMar>
              <w:top w:w="45" w:type="dxa"/>
              <w:left w:w="75" w:type="dxa"/>
              <w:bottom w:w="45" w:type="dxa"/>
              <w:right w:w="150" w:type="dxa"/>
            </w:tcMar>
            <w:hideMark/>
          </w:tcPr>
          <w:p w14:paraId="74331DC7" w14:textId="77777777" w:rsidR="008E6C8E" w:rsidRPr="008E6C8E" w:rsidRDefault="008E6C8E" w:rsidP="008E6C8E">
            <w:pPr>
              <w:spacing w:before="100" w:beforeAutospacing="1" w:after="100" w:afterAutospacing="1" w:line="240" w:lineRule="auto"/>
              <w:rPr>
                <w:rFonts w:ascii="Segoe UI Semibold" w:eastAsia="Times New Roman" w:hAnsi="Segoe UI Semibold" w:cs="Segoe UI Semibold"/>
                <w:color w:val="393939"/>
                <w:sz w:val="18"/>
                <w:szCs w:val="18"/>
                <w:lang w:eastAsia="fr-FR"/>
              </w:rPr>
            </w:pPr>
            <w:r w:rsidRPr="008E6C8E">
              <w:rPr>
                <w:rFonts w:ascii="Segoe UI" w:eastAsia="Times New Roman" w:hAnsi="Segoe UI" w:cs="Segoe UI"/>
                <w:b/>
                <w:bCs/>
                <w:color w:val="393939"/>
                <w:sz w:val="18"/>
                <w:szCs w:val="18"/>
                <w:lang w:eastAsia="fr-FR"/>
              </w:rPr>
              <w:t>Opérateurs de référence</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680A410B" w14:textId="77777777" w:rsidR="008E6C8E" w:rsidRPr="008E6C8E" w:rsidRDefault="008E6C8E" w:rsidP="008E6C8E">
            <w:pPr>
              <w:spacing w:before="100" w:beforeAutospacing="1" w:after="100" w:afterAutospacing="1" w:line="240" w:lineRule="auto"/>
              <w:jc w:val="both"/>
              <w:rPr>
                <w:rFonts w:ascii="Segoe UI Semibold" w:eastAsia="Times New Roman" w:hAnsi="Segoe UI Semibold" w:cs="Segoe UI Semibold"/>
                <w:color w:val="393939"/>
                <w:sz w:val="18"/>
                <w:szCs w:val="18"/>
                <w:lang w:eastAsia="fr-FR"/>
              </w:rPr>
            </w:pPr>
            <w:r w:rsidRPr="008E6C8E">
              <w:rPr>
                <w:rFonts w:ascii="Segoe UI" w:eastAsia="Times New Roman" w:hAnsi="Segoe UI" w:cs="Segoe UI"/>
                <w:b/>
                <w:bCs/>
                <w:color w:val="393939"/>
                <w:sz w:val="18"/>
                <w:szCs w:val="18"/>
                <w:lang w:eastAsia="fr-FR"/>
              </w:rPr>
              <w:t>Signification</w:t>
            </w:r>
          </w:p>
        </w:tc>
        <w:tc>
          <w:tcPr>
            <w:tcW w:w="0" w:type="auto"/>
            <w:tcBorders>
              <w:top w:val="nil"/>
              <w:left w:val="nil"/>
              <w:bottom w:val="nil"/>
              <w:right w:val="nil"/>
            </w:tcBorders>
            <w:shd w:val="clear" w:color="auto" w:fill="DADADA"/>
            <w:tcMar>
              <w:top w:w="45" w:type="dxa"/>
              <w:left w:w="75" w:type="dxa"/>
              <w:bottom w:w="45" w:type="dxa"/>
              <w:right w:w="150" w:type="dxa"/>
            </w:tcMar>
            <w:hideMark/>
          </w:tcPr>
          <w:p w14:paraId="6C6E369C" w14:textId="77777777" w:rsidR="008E6C8E" w:rsidRPr="008E6C8E" w:rsidRDefault="008E6C8E" w:rsidP="008E6C8E">
            <w:pPr>
              <w:spacing w:before="100" w:beforeAutospacing="1" w:after="100" w:afterAutospacing="1" w:line="240" w:lineRule="auto"/>
              <w:jc w:val="both"/>
              <w:rPr>
                <w:rFonts w:ascii="Segoe UI Semibold" w:eastAsia="Times New Roman" w:hAnsi="Segoe UI Semibold" w:cs="Segoe UI Semibold"/>
                <w:color w:val="393939"/>
                <w:sz w:val="18"/>
                <w:szCs w:val="18"/>
                <w:lang w:eastAsia="fr-FR"/>
              </w:rPr>
            </w:pPr>
            <w:r w:rsidRPr="008E6C8E">
              <w:rPr>
                <w:rFonts w:ascii="Segoe UI" w:eastAsia="Times New Roman" w:hAnsi="Segoe UI" w:cs="Segoe UI"/>
                <w:b/>
                <w:bCs/>
                <w:color w:val="393939"/>
                <w:sz w:val="18"/>
                <w:szCs w:val="18"/>
                <w:lang w:eastAsia="fr-FR"/>
              </w:rPr>
              <w:t>Exemple</w:t>
            </w:r>
          </w:p>
        </w:tc>
      </w:tr>
      <w:tr w:rsidR="008E6C8E" w:rsidRPr="008E6C8E" w14:paraId="5BF05757" w14:textId="77777777" w:rsidTr="008E6C8E">
        <w:tc>
          <w:tcPr>
            <w:tcW w:w="0" w:type="auto"/>
            <w:shd w:val="clear" w:color="auto" w:fill="F4F4F4"/>
            <w:tcMar>
              <w:top w:w="60" w:type="dxa"/>
              <w:left w:w="150" w:type="dxa"/>
              <w:bottom w:w="60" w:type="dxa"/>
              <w:right w:w="150" w:type="dxa"/>
            </w:tcMar>
            <w:hideMark/>
          </w:tcPr>
          <w:p w14:paraId="23DB7970"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(deux-points)</w:t>
            </w:r>
          </w:p>
        </w:tc>
        <w:tc>
          <w:tcPr>
            <w:tcW w:w="0" w:type="auto"/>
            <w:shd w:val="clear" w:color="auto" w:fill="F4F4F4"/>
            <w:tcMar>
              <w:top w:w="60" w:type="dxa"/>
              <w:left w:w="150" w:type="dxa"/>
              <w:bottom w:w="60" w:type="dxa"/>
              <w:right w:w="150" w:type="dxa"/>
            </w:tcMar>
            <w:hideMark/>
          </w:tcPr>
          <w:p w14:paraId="35CE8146"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Opérateur de plage qui produit une référence à toutes les cellules comprises entre deux références, ces deux références étant incluses</w:t>
            </w:r>
          </w:p>
        </w:tc>
        <w:tc>
          <w:tcPr>
            <w:tcW w:w="0" w:type="auto"/>
            <w:shd w:val="clear" w:color="auto" w:fill="F4F4F4"/>
            <w:tcMar>
              <w:top w:w="60" w:type="dxa"/>
              <w:left w:w="150" w:type="dxa"/>
              <w:bottom w:w="60" w:type="dxa"/>
              <w:right w:w="150" w:type="dxa"/>
            </w:tcMar>
            <w:hideMark/>
          </w:tcPr>
          <w:p w14:paraId="4E422E20"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B</w:t>
            </w:r>
            <w:proofErr w:type="gramStart"/>
            <w:r w:rsidRPr="008E6C8E">
              <w:rPr>
                <w:rFonts w:ascii="Segoe UI" w:eastAsia="Times New Roman" w:hAnsi="Segoe UI" w:cs="Segoe UI"/>
                <w:color w:val="1E1E1E"/>
                <w:sz w:val="18"/>
                <w:szCs w:val="18"/>
                <w:lang w:eastAsia="fr-FR"/>
              </w:rPr>
              <w:t>5:B</w:t>
            </w:r>
            <w:proofErr w:type="gramEnd"/>
            <w:r w:rsidRPr="008E6C8E">
              <w:rPr>
                <w:rFonts w:ascii="Segoe UI" w:eastAsia="Times New Roman" w:hAnsi="Segoe UI" w:cs="Segoe UI"/>
                <w:color w:val="1E1E1E"/>
                <w:sz w:val="18"/>
                <w:szCs w:val="18"/>
                <w:lang w:eastAsia="fr-FR"/>
              </w:rPr>
              <w:t>15</w:t>
            </w:r>
          </w:p>
        </w:tc>
      </w:tr>
      <w:tr w:rsidR="008E6C8E" w:rsidRPr="008E6C8E" w14:paraId="4A2D968E" w14:textId="77777777" w:rsidTr="008E6C8E">
        <w:tc>
          <w:tcPr>
            <w:tcW w:w="0" w:type="auto"/>
            <w:shd w:val="clear" w:color="auto" w:fill="F4F4F4"/>
            <w:tcMar>
              <w:top w:w="60" w:type="dxa"/>
              <w:left w:w="150" w:type="dxa"/>
              <w:bottom w:w="60" w:type="dxa"/>
              <w:right w:w="150" w:type="dxa"/>
            </w:tcMar>
            <w:hideMark/>
          </w:tcPr>
          <w:p w14:paraId="2E539D04"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(virgule)</w:t>
            </w:r>
          </w:p>
        </w:tc>
        <w:tc>
          <w:tcPr>
            <w:tcW w:w="0" w:type="auto"/>
            <w:shd w:val="clear" w:color="auto" w:fill="F4F4F4"/>
            <w:tcMar>
              <w:top w:w="60" w:type="dxa"/>
              <w:left w:w="150" w:type="dxa"/>
              <w:bottom w:w="60" w:type="dxa"/>
              <w:right w:w="150" w:type="dxa"/>
            </w:tcMar>
            <w:hideMark/>
          </w:tcPr>
          <w:p w14:paraId="58BB7852"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Opérateur d’union qui combine plusieurs références en une seule</w:t>
            </w:r>
          </w:p>
        </w:tc>
        <w:tc>
          <w:tcPr>
            <w:tcW w:w="0" w:type="auto"/>
            <w:shd w:val="clear" w:color="auto" w:fill="F4F4F4"/>
            <w:tcMar>
              <w:top w:w="60" w:type="dxa"/>
              <w:left w:w="150" w:type="dxa"/>
              <w:bottom w:w="60" w:type="dxa"/>
              <w:right w:w="150" w:type="dxa"/>
            </w:tcMar>
            <w:hideMark/>
          </w:tcPr>
          <w:p w14:paraId="2B03C1C6"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 SOMME (B5 : B15, D5 : D15)</w:t>
            </w:r>
          </w:p>
        </w:tc>
      </w:tr>
      <w:tr w:rsidR="008E6C8E" w:rsidRPr="008E6C8E" w14:paraId="06CA5363" w14:textId="77777777" w:rsidTr="008E6C8E">
        <w:tc>
          <w:tcPr>
            <w:tcW w:w="0" w:type="auto"/>
            <w:shd w:val="clear" w:color="auto" w:fill="F4F4F4"/>
            <w:tcMar>
              <w:top w:w="60" w:type="dxa"/>
              <w:left w:w="150" w:type="dxa"/>
              <w:bottom w:w="60" w:type="dxa"/>
              <w:right w:w="150" w:type="dxa"/>
            </w:tcMar>
            <w:hideMark/>
          </w:tcPr>
          <w:p w14:paraId="51F5A651"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w:t>
            </w:r>
            <w:proofErr w:type="gramStart"/>
            <w:r w:rsidRPr="008E6C8E">
              <w:rPr>
                <w:rFonts w:ascii="Segoe UI" w:eastAsia="Times New Roman" w:hAnsi="Segoe UI" w:cs="Segoe UI"/>
                <w:color w:val="1E1E1E"/>
                <w:sz w:val="18"/>
                <w:szCs w:val="18"/>
                <w:lang w:eastAsia="fr-FR"/>
              </w:rPr>
              <w:t>espace</w:t>
            </w:r>
            <w:proofErr w:type="gramEnd"/>
            <w:r w:rsidRPr="008E6C8E">
              <w:rPr>
                <w:rFonts w:ascii="Segoe UI" w:eastAsia="Times New Roman" w:hAnsi="Segoe UI" w:cs="Segoe UI"/>
                <w:color w:val="1E1E1E"/>
                <w:sz w:val="18"/>
                <w:szCs w:val="18"/>
                <w:lang w:eastAsia="fr-FR"/>
              </w:rPr>
              <w:t>)</w:t>
            </w:r>
          </w:p>
        </w:tc>
        <w:tc>
          <w:tcPr>
            <w:tcW w:w="0" w:type="auto"/>
            <w:shd w:val="clear" w:color="auto" w:fill="F4F4F4"/>
            <w:tcMar>
              <w:top w:w="60" w:type="dxa"/>
              <w:left w:w="150" w:type="dxa"/>
              <w:bottom w:w="60" w:type="dxa"/>
              <w:right w:w="150" w:type="dxa"/>
            </w:tcMar>
            <w:hideMark/>
          </w:tcPr>
          <w:p w14:paraId="57FA5E5F"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Opérateur d’intersection qui produit une référence aux cellules qui sont communes à deux références</w:t>
            </w:r>
          </w:p>
        </w:tc>
        <w:tc>
          <w:tcPr>
            <w:tcW w:w="0" w:type="auto"/>
            <w:shd w:val="clear" w:color="auto" w:fill="F4F4F4"/>
            <w:tcMar>
              <w:top w:w="60" w:type="dxa"/>
              <w:left w:w="150" w:type="dxa"/>
              <w:bottom w:w="60" w:type="dxa"/>
              <w:right w:w="150" w:type="dxa"/>
            </w:tcMar>
            <w:hideMark/>
          </w:tcPr>
          <w:p w14:paraId="3B034066" w14:textId="77777777" w:rsidR="008E6C8E" w:rsidRPr="008E6C8E" w:rsidRDefault="008E6C8E" w:rsidP="008E6C8E">
            <w:pPr>
              <w:spacing w:before="100" w:beforeAutospacing="1" w:after="100" w:afterAutospacing="1" w:line="240" w:lineRule="auto"/>
              <w:jc w:val="both"/>
              <w:rPr>
                <w:rFonts w:ascii="Segoe UI" w:eastAsia="Times New Roman" w:hAnsi="Segoe UI" w:cs="Segoe UI"/>
                <w:color w:val="1E1E1E"/>
                <w:sz w:val="18"/>
                <w:szCs w:val="18"/>
                <w:lang w:eastAsia="fr-FR"/>
              </w:rPr>
            </w:pPr>
            <w:r w:rsidRPr="008E6C8E">
              <w:rPr>
                <w:rFonts w:ascii="Segoe UI" w:eastAsia="Times New Roman" w:hAnsi="Segoe UI" w:cs="Segoe UI"/>
                <w:color w:val="1E1E1E"/>
                <w:sz w:val="18"/>
                <w:szCs w:val="18"/>
                <w:lang w:eastAsia="fr-FR"/>
              </w:rPr>
              <w:t>B</w:t>
            </w:r>
            <w:proofErr w:type="gramStart"/>
            <w:r w:rsidRPr="008E6C8E">
              <w:rPr>
                <w:rFonts w:ascii="Segoe UI" w:eastAsia="Times New Roman" w:hAnsi="Segoe UI" w:cs="Segoe UI"/>
                <w:color w:val="1E1E1E"/>
                <w:sz w:val="18"/>
                <w:szCs w:val="18"/>
                <w:lang w:eastAsia="fr-FR"/>
              </w:rPr>
              <w:t>7:D</w:t>
            </w:r>
            <w:proofErr w:type="gramEnd"/>
            <w:r w:rsidRPr="008E6C8E">
              <w:rPr>
                <w:rFonts w:ascii="Segoe UI" w:eastAsia="Times New Roman" w:hAnsi="Segoe UI" w:cs="Segoe UI"/>
                <w:color w:val="1E1E1E"/>
                <w:sz w:val="18"/>
                <w:szCs w:val="18"/>
                <w:lang w:eastAsia="fr-FR"/>
              </w:rPr>
              <w:t>7 C6:C8</w:t>
            </w:r>
          </w:p>
        </w:tc>
      </w:tr>
    </w:tbl>
    <w:p w14:paraId="3737DD7A" w14:textId="77777777" w:rsidR="008E6C8E" w:rsidRPr="008E6C8E" w:rsidRDefault="008E6C8E" w:rsidP="008E6C8E">
      <w:pPr>
        <w:spacing w:before="100" w:beforeAutospacing="1" w:after="100" w:afterAutospacing="1" w:line="240" w:lineRule="auto"/>
        <w:ind w:left="720"/>
        <w:jc w:val="both"/>
        <w:rPr>
          <w:rFonts w:ascii="Segoe UI" w:eastAsia="Times New Roman" w:hAnsi="Segoe UI" w:cs="Segoe UI"/>
          <w:color w:val="1E1E1E"/>
          <w:sz w:val="28"/>
          <w:szCs w:val="28"/>
          <w:lang w:eastAsia="fr-FR"/>
        </w:rPr>
      </w:pPr>
      <w:r w:rsidRPr="008E6C8E">
        <w:rPr>
          <w:rFonts w:ascii="Segoe UI" w:eastAsia="Times New Roman" w:hAnsi="Segoe UI" w:cs="Segoe UI"/>
          <w:color w:val="1E1E1E"/>
          <w:sz w:val="28"/>
          <w:szCs w:val="28"/>
          <w:lang w:eastAsia="fr-FR"/>
        </w:rPr>
        <w:t>Combinez des plages de cellules pour effectuer des calculs à l’aide des opérateurs suivants :</w:t>
      </w:r>
    </w:p>
    <w:p w14:paraId="194CC668" w14:textId="77777777" w:rsidR="00C371E1" w:rsidRPr="008E6C8E" w:rsidRDefault="001053E2" w:rsidP="008E6C8E">
      <w:pPr>
        <w:jc w:val="both"/>
        <w:rPr>
          <w:sz w:val="16"/>
          <w:szCs w:val="16"/>
        </w:rPr>
      </w:pPr>
    </w:p>
    <w:sectPr w:rsidR="00C371E1" w:rsidRPr="008E6C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C567EE"/>
    <w:multiLevelType w:val="multilevel"/>
    <w:tmpl w:val="EB12CB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C8E"/>
    <w:rsid w:val="001053E2"/>
    <w:rsid w:val="004C6315"/>
    <w:rsid w:val="008E6C8E"/>
    <w:rsid w:val="00FC01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CF519"/>
  <w15:chartTrackingRefBased/>
  <w15:docId w15:val="{BA29B809-25DF-452C-AFA3-697F76E6B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8E6C8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6C8E"/>
    <w:rPr>
      <w:rFonts w:ascii="Times New Roman" w:eastAsia="Times New Roman" w:hAnsi="Times New Roman" w:cs="Times New Roman"/>
      <w:b/>
      <w:bCs/>
      <w:kern w:val="36"/>
      <w:sz w:val="48"/>
      <w:szCs w:val="48"/>
      <w:lang w:eastAsia="fr-FR"/>
    </w:rPr>
  </w:style>
  <w:style w:type="character" w:customStyle="1" w:styleId="appliestoitem">
    <w:name w:val="appliestoitem"/>
    <w:basedOn w:val="Policepardfaut"/>
    <w:rsid w:val="008E6C8E"/>
  </w:style>
  <w:style w:type="paragraph" w:styleId="NormalWeb">
    <w:name w:val="Normal (Web)"/>
    <w:basedOn w:val="Normal"/>
    <w:uiPriority w:val="99"/>
    <w:semiHidden/>
    <w:unhideWhenUsed/>
    <w:rsid w:val="008E6C8E"/>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521224">
      <w:bodyDiv w:val="1"/>
      <w:marLeft w:val="0"/>
      <w:marRight w:val="0"/>
      <w:marTop w:val="0"/>
      <w:marBottom w:val="0"/>
      <w:divBdr>
        <w:top w:val="none" w:sz="0" w:space="0" w:color="auto"/>
        <w:left w:val="none" w:sz="0" w:space="0" w:color="auto"/>
        <w:bottom w:val="none" w:sz="0" w:space="0" w:color="auto"/>
        <w:right w:val="none" w:sz="0" w:space="0" w:color="auto"/>
      </w:divBdr>
      <w:divsChild>
        <w:div w:id="665675023">
          <w:marLeft w:val="0"/>
          <w:marRight w:val="0"/>
          <w:marTop w:val="0"/>
          <w:marBottom w:val="0"/>
          <w:divBdr>
            <w:top w:val="none" w:sz="0" w:space="0" w:color="auto"/>
            <w:left w:val="none" w:sz="0" w:space="0" w:color="auto"/>
            <w:bottom w:val="none" w:sz="0" w:space="0" w:color="auto"/>
            <w:right w:val="none" w:sz="0" w:space="0" w:color="auto"/>
          </w:divBdr>
          <w:divsChild>
            <w:div w:id="414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423</Words>
  <Characters>2329</Characters>
  <Application>Microsoft Office Word</Application>
  <DocSecurity>0</DocSecurity>
  <Lines>19</Lines>
  <Paragraphs>5</Paragraphs>
  <ScaleCrop>false</ScaleCrop>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josselin boullery</dc:creator>
  <cp:keywords/>
  <dc:description/>
  <cp:lastModifiedBy>josselin boullery</cp:lastModifiedBy>
  <cp:revision>2</cp:revision>
  <dcterms:created xsi:type="dcterms:W3CDTF">2021-04-22T19:39:00Z</dcterms:created>
  <dcterms:modified xsi:type="dcterms:W3CDTF">2021-04-22T19:39:00Z</dcterms:modified>
</cp:coreProperties>
</file>