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spacing w:before="0" w:after="0"/>
        <w:jc w:val="center"/>
        <w:rPr>
          <w:color w:val="auto"/>
        </w:rPr>
      </w:pPr>
    </w:p>
    <w:p>
      <w:pPr>
        <w:pStyle w:val="11"/>
        <w:jc w:val="center"/>
        <w:rPr>
          <w:rFonts w:ascii="Arial Black" w:hAnsi="Arial Black"/>
          <w:color w:val="auto"/>
          <w:sz w:val="48"/>
        </w:rPr>
      </w:pPr>
    </w:p>
    <w:p>
      <w:pPr>
        <w:pStyle w:val="11"/>
        <w:jc w:val="center"/>
        <w:rPr>
          <w:color w:val="auto"/>
        </w:rPr>
      </w:pPr>
    </w:p>
    <w:p>
      <w:pPr>
        <w:pStyle w:val="11"/>
        <w:rPr>
          <w:color w:val="auto"/>
        </w:rPr>
      </w:pPr>
    </w:p>
    <w:p>
      <w:pPr>
        <w:pStyle w:val="11"/>
        <w:rPr>
          <w:color w:val="auto"/>
        </w:rPr>
      </w:pPr>
    </w:p>
    <w:p>
      <w:pPr>
        <w:pStyle w:val="20"/>
        <w:spacing w:after="0"/>
        <w:rPr>
          <w:b/>
          <w:i w:val="0"/>
          <w:color w:val="auto"/>
          <w:sz w:val="48"/>
        </w:rPr>
      </w:pPr>
      <w:r>
        <w:rPr>
          <w:b/>
          <w:i w:val="0"/>
          <w:color w:val="auto"/>
          <w:sz w:val="48"/>
        </w:rPr>
        <w:t>Manual de Rollback de Componentes en API CONNECT</w:t>
      </w:r>
    </w:p>
    <w:p>
      <w:pPr>
        <w:pStyle w:val="20"/>
        <w:spacing w:after="0"/>
        <w:rPr>
          <w:b/>
          <w:i w:val="0"/>
          <w:color w:val="auto"/>
          <w:sz w:val="48"/>
        </w:rPr>
      </w:pPr>
      <w:r>
        <w:rPr>
          <w:b/>
          <w:i w:val="0"/>
          <w:color w:val="auto"/>
          <w:sz w:val="48"/>
        </w:rPr>
        <w:t>Versión 1.0</w:t>
      </w:r>
    </w:p>
    <w:p>
      <w:pPr>
        <w:pStyle w:val="11"/>
        <w:rPr>
          <w:color w:val="auto"/>
        </w:rPr>
      </w:pPr>
    </w:p>
    <w:p>
      <w:pPr>
        <w:pStyle w:val="11"/>
        <w:rPr>
          <w:color w:val="auto"/>
        </w:rPr>
      </w:pPr>
    </w:p>
    <w:p>
      <w:pPr>
        <w:pStyle w:val="11"/>
        <w:rPr>
          <w:color w:val="auto"/>
        </w:rPr>
      </w:pPr>
    </w:p>
    <w:p>
      <w:pPr>
        <w:pStyle w:val="13"/>
        <w:suppressLineNumbers/>
        <w:spacing w:after="0"/>
        <w:jc w:val="right"/>
        <w:rPr>
          <w:rFonts w:ascii="Arial" w:hAnsi="Arial"/>
          <w:i w:val="0"/>
          <w:color w:val="auto"/>
        </w:rPr>
      </w:pPr>
      <w:r>
        <w:rPr>
          <w:rFonts w:hint="default" w:ascii="Arial" w:hAnsi="Arial"/>
          <w:i w:val="0"/>
          <w:color w:val="auto"/>
          <w:lang w:val="es-ES"/>
        </w:rPr>
        <w:t>12</w:t>
      </w:r>
      <w:r>
        <w:rPr>
          <w:rFonts w:ascii="Arial" w:hAnsi="Arial"/>
          <w:i w:val="0"/>
          <w:color w:val="auto"/>
        </w:rPr>
        <w:t xml:space="preserve"> de </w:t>
      </w:r>
      <w:r>
        <w:rPr>
          <w:rFonts w:hint="default" w:ascii="Arial" w:hAnsi="Arial"/>
          <w:i w:val="0"/>
          <w:color w:val="auto"/>
          <w:lang w:val="es-ES"/>
        </w:rPr>
        <w:t>Abril</w:t>
      </w:r>
      <w:r>
        <w:rPr>
          <w:rFonts w:ascii="Arial" w:hAnsi="Arial"/>
          <w:i w:val="0"/>
          <w:color w:val="auto"/>
        </w:rPr>
        <w:t>, 2021</w:t>
      </w:r>
    </w:p>
    <w:p>
      <w:pPr>
        <w:pStyle w:val="11"/>
        <w:rPr>
          <w:color w:val="auto"/>
        </w:rPr>
      </w:pPr>
    </w:p>
    <w:p>
      <w:pPr>
        <w:pStyle w:val="11"/>
        <w:ind w:left="180"/>
        <w:jc w:val="center"/>
        <w:rPr>
          <w:b/>
          <w:color w:val="auto"/>
        </w:rPr>
      </w:pPr>
      <w:r>
        <w:rPr>
          <w:b/>
          <w:color w:val="auto"/>
          <w:lang w:eastAsia="es-PE"/>
        </w:rPr>
        <w:drawing>
          <wp:inline distT="0" distB="0" distL="0" distR="0">
            <wp:extent cx="1743075" cy="5524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b/>
          <w:color w:val="auto"/>
        </w:rPr>
      </w:pPr>
    </w:p>
    <w:p>
      <w:pPr>
        <w:pStyle w:val="11"/>
        <w:rPr>
          <w:b/>
          <w:color w:val="auto"/>
        </w:rPr>
      </w:pPr>
    </w:p>
    <w:p>
      <w:pPr>
        <w:pStyle w:val="11"/>
        <w:jc w:val="center"/>
        <w:rPr>
          <w:b/>
          <w:color w:val="auto"/>
        </w:rPr>
      </w:pPr>
    </w:p>
    <w:p>
      <w:pPr>
        <w:pStyle w:val="11"/>
        <w:jc w:val="center"/>
        <w:rPr>
          <w:b/>
          <w:color w:val="auto"/>
        </w:rPr>
      </w:pPr>
    </w:p>
    <w:p>
      <w:pPr>
        <w:spacing w:after="0"/>
        <w:rPr>
          <w:rFonts w:ascii="Arial" w:hAnsi="Arial" w:cs="Arial"/>
          <w:b/>
          <w:sz w:val="48"/>
          <w:szCs w:val="56"/>
        </w:rPr>
      </w:pPr>
      <w:r>
        <w:br w:type="page"/>
      </w:r>
    </w:p>
    <w:p>
      <w:pPr>
        <w:pStyle w:val="11"/>
        <w:suppressLineNumbers/>
        <w:spacing w:line="360" w:lineRule="auto"/>
        <w:rPr>
          <w:color w:val="auto"/>
        </w:rPr>
      </w:pPr>
    </w:p>
    <w:p>
      <w:pPr>
        <w:suppressAutoHyphens w:val="0"/>
        <w:spacing w:before="0" w:after="0" w:line="240" w:lineRule="auto"/>
        <w:rPr>
          <w:rFonts w:hint="eastAsia"/>
          <w:sz w:val="20"/>
        </w:rPr>
      </w:pPr>
    </w:p>
    <w:sdt>
      <w:sdtPr>
        <w:rPr>
          <w:rFonts w:ascii="Times New Roman" w:hAnsi="Times New Roman" w:eastAsia="MS Mincho"/>
          <w:b/>
          <w:color w:val="auto"/>
          <w:sz w:val="22"/>
          <w:szCs w:val="20"/>
          <w:lang w:eastAsia="es-ES"/>
        </w:rPr>
        <w:id w:val="-1744787199"/>
      </w:sdtPr>
      <w:sdtEndPr>
        <w:rPr>
          <w:rFonts w:ascii="Calibri Light" w:hAnsi="Calibri Light" w:eastAsia="Times New Roman"/>
          <w:b/>
          <w:bCs/>
          <w:color w:val="2E74B5"/>
          <w:sz w:val="32"/>
          <w:szCs w:val="32"/>
          <w:lang w:eastAsia="es-PE"/>
        </w:rPr>
      </w:sdtEndPr>
      <w:sdtContent>
        <w:sdt>
          <w:sdtPr>
            <w:rPr>
              <w:rFonts w:ascii="Times New Roman" w:hAnsi="Times New Roman" w:eastAsia="MS Mincho"/>
              <w:b/>
              <w:color w:val="auto"/>
              <w:sz w:val="22"/>
              <w:szCs w:val="20"/>
              <w:lang w:eastAsia="es-ES"/>
            </w:rPr>
            <w:id w:val="1059284114"/>
          </w:sdtPr>
          <w:sdtEndPr>
            <w:rPr>
              <w:rFonts w:ascii="Times New Roman" w:hAnsi="Times New Roman" w:eastAsia="MS Mincho"/>
              <w:b/>
              <w:color w:val="auto"/>
              <w:sz w:val="22"/>
              <w:szCs w:val="20"/>
              <w:lang w:eastAsia="es-ES"/>
            </w:rPr>
          </w:sdtEndPr>
          <w:sdtContent>
            <w:p>
              <w:pPr>
                <w:pStyle w:val="25"/>
                <w:jc w:val="center"/>
                <w:rPr>
                  <w:rFonts w:ascii="Times New Roman" w:hAnsi="Times New Roman"/>
                  <w:b/>
                  <w:color w:val="auto"/>
                  <w:sz w:val="48"/>
                </w:rPr>
              </w:pPr>
              <w:r>
                <w:rPr>
                  <w:rFonts w:ascii="Times New Roman" w:hAnsi="Times New Roman"/>
                  <w:b/>
                  <w:color w:val="auto"/>
                  <w:sz w:val="48"/>
                </w:rPr>
                <w:t>Tabla de contenido</w:t>
              </w:r>
            </w:p>
            <w:p>
              <w:pPr>
                <w:pStyle w:val="7"/>
                <w:tabs>
                  <w:tab w:val="right" w:leader="dot" w:pos="8760"/>
                </w:tabs>
                <w:rPr>
                  <w:rFonts w:asciiTheme="minorHAnsi" w:hAnsiTheme="minorHAnsi" w:eastAsiaTheme="minorEastAsia" w:cstheme="minorBidi"/>
                  <w:b w:val="0"/>
                  <w:sz w:val="22"/>
                  <w:szCs w:val="22"/>
                  <w:lang w:eastAsia="es-P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r>
                <w:fldChar w:fldCharType="begin"/>
              </w:r>
              <w:r>
                <w:instrText xml:space="preserve"> HYPERLINK "file:///D:\\IBK-FWRK4\\RecursosBus\\pases\\srt2019-00259\\2.Construcción\\PI_Manual_Rollback_PRD_API_CONNECT_v1%200.docx" \l "_Toc532543491" </w:instrText>
              </w:r>
              <w:r>
                <w:fldChar w:fldCharType="separate"/>
              </w:r>
              <w:r>
                <w:rPr>
                  <w:rStyle w:val="5"/>
                  <w:rFonts w:cs="Arial"/>
                </w:rPr>
                <w:t>Historial de Revisiones</w:t>
              </w:r>
              <w:r>
                <w:rPr>
                  <w:rStyle w:val="5"/>
                </w:rPr>
                <w:tab/>
              </w:r>
              <w:r>
                <w:rPr>
                  <w:rStyle w:val="5"/>
                </w:rPr>
                <w:fldChar w:fldCharType="begin"/>
              </w:r>
              <w:r>
                <w:rPr>
                  <w:rStyle w:val="5"/>
                </w:rPr>
                <w:instrText xml:space="preserve"> PAGEREF _Toc532543491 \h </w:instrText>
              </w:r>
              <w:r>
                <w:rPr>
                  <w:rStyle w:val="5"/>
                </w:rPr>
                <w:fldChar w:fldCharType="separate"/>
              </w:r>
              <w:r>
                <w:rPr>
                  <w:rStyle w:val="5"/>
                </w:rPr>
                <w:t>3</w:t>
              </w:r>
              <w:r>
                <w:rPr>
                  <w:rStyle w:val="5"/>
                </w:rPr>
                <w:fldChar w:fldCharType="end"/>
              </w:r>
              <w:r>
                <w:rPr>
                  <w:rStyle w:val="5"/>
                </w:rPr>
                <w:fldChar w:fldCharType="end"/>
              </w:r>
            </w:p>
            <w:p>
              <w:pPr>
                <w:pStyle w:val="7"/>
                <w:tabs>
                  <w:tab w:val="right" w:leader="dot" w:pos="8760"/>
                </w:tabs>
                <w:rPr>
                  <w:rFonts w:asciiTheme="minorHAnsi" w:hAnsiTheme="minorHAnsi" w:eastAsiaTheme="minorEastAsia" w:cstheme="minorBidi"/>
                  <w:b w:val="0"/>
                  <w:sz w:val="22"/>
                  <w:szCs w:val="22"/>
                  <w:lang w:eastAsia="es-PE"/>
                </w:rPr>
              </w:pPr>
              <w:r>
                <w:fldChar w:fldCharType="begin"/>
              </w:r>
              <w:r>
                <w:instrText xml:space="preserve"> HYPERLINK "file:///D:\\IBK-FWRK4\\RecursosBus\\pases\\srt2019-00259\\2.Construcción\\PI_Manual_Rollback_PRD_API_CONNECT_v1%200.docx" \l "_Toc532543492" </w:instrText>
              </w:r>
              <w:r>
                <w:fldChar w:fldCharType="separate"/>
              </w:r>
              <w:r>
                <w:rPr>
                  <w:rStyle w:val="5"/>
                </w:rPr>
                <w:t>Descripción</w:t>
              </w:r>
              <w:r>
                <w:rPr>
                  <w:rStyle w:val="5"/>
                </w:rPr>
                <w:tab/>
              </w:r>
              <w:r>
                <w:rPr>
                  <w:rStyle w:val="5"/>
                </w:rPr>
                <w:fldChar w:fldCharType="begin"/>
              </w:r>
              <w:r>
                <w:rPr>
                  <w:rStyle w:val="5"/>
                </w:rPr>
                <w:instrText xml:space="preserve"> PAGEREF _Toc532543492 \h </w:instrText>
              </w:r>
              <w:r>
                <w:rPr>
                  <w:rStyle w:val="5"/>
                </w:rPr>
                <w:fldChar w:fldCharType="separate"/>
              </w:r>
              <w:r>
                <w:rPr>
                  <w:rStyle w:val="5"/>
                </w:rPr>
                <w:t>4</w:t>
              </w:r>
              <w:r>
                <w:rPr>
                  <w:rStyle w:val="5"/>
                </w:rPr>
                <w:fldChar w:fldCharType="end"/>
              </w:r>
              <w:r>
                <w:rPr>
                  <w:rStyle w:val="5"/>
                </w:rPr>
                <w:fldChar w:fldCharType="end"/>
              </w:r>
            </w:p>
            <w:p>
              <w:pPr>
                <w:pStyle w:val="7"/>
                <w:tabs>
                  <w:tab w:val="left" w:pos="440"/>
                  <w:tab w:val="right" w:leader="dot" w:pos="8760"/>
                </w:tabs>
                <w:rPr>
                  <w:rFonts w:asciiTheme="minorHAnsi" w:hAnsiTheme="minorHAnsi" w:eastAsiaTheme="minorEastAsia" w:cstheme="minorBidi"/>
                  <w:b w:val="0"/>
                  <w:sz w:val="22"/>
                  <w:szCs w:val="22"/>
                  <w:lang w:eastAsia="es-PE"/>
                </w:rPr>
              </w:pPr>
              <w:r>
                <w:fldChar w:fldCharType="begin"/>
              </w:r>
              <w:r>
                <w:instrText xml:space="preserve"> HYPERLINK "file:///D:\\IBK-FWRK4\\RecursosBus\\pases\\srt2019-00259\\2.Construcción\\PI_Manual_Rollback_PRD_API_CONNECT_v1%200.docx" \l "_Toc532543493" </w:instrText>
              </w:r>
              <w:r>
                <w:fldChar w:fldCharType="separate"/>
              </w:r>
              <w:r>
                <w:rPr>
                  <w:rStyle w:val="5"/>
                </w:rPr>
                <w:t>1.</w:t>
              </w:r>
              <w:r>
                <w:rPr>
                  <w:rStyle w:val="5"/>
                  <w:rFonts w:asciiTheme="minorHAnsi" w:hAnsiTheme="minorHAnsi" w:eastAsiaTheme="minorEastAsia" w:cstheme="minorBidi"/>
                  <w:b w:val="0"/>
                  <w:sz w:val="22"/>
                  <w:szCs w:val="22"/>
                  <w:lang w:eastAsia="es-PE"/>
                </w:rPr>
                <w:tab/>
              </w:r>
              <w:r>
                <w:rPr>
                  <w:rStyle w:val="5"/>
                </w:rPr>
                <w:t>Archivos de los servicios.</w:t>
              </w:r>
              <w:r>
                <w:rPr>
                  <w:rStyle w:val="5"/>
                </w:rPr>
                <w:tab/>
              </w:r>
              <w:r>
                <w:rPr>
                  <w:rStyle w:val="5"/>
                </w:rPr>
                <w:fldChar w:fldCharType="begin"/>
              </w:r>
              <w:r>
                <w:rPr>
                  <w:rStyle w:val="5"/>
                </w:rPr>
                <w:instrText xml:space="preserve"> PAGEREF _Toc532543493 \h </w:instrText>
              </w:r>
              <w:r>
                <w:rPr>
                  <w:rStyle w:val="5"/>
                </w:rPr>
                <w:fldChar w:fldCharType="separate"/>
              </w:r>
              <w:r>
                <w:rPr>
                  <w:rStyle w:val="5"/>
                </w:rPr>
                <w:t>4</w:t>
              </w:r>
              <w:r>
                <w:rPr>
                  <w:rStyle w:val="5"/>
                </w:rPr>
                <w:fldChar w:fldCharType="end"/>
              </w:r>
              <w:r>
                <w:rPr>
                  <w:rStyle w:val="5"/>
                </w:rPr>
                <w:fldChar w:fldCharType="end"/>
              </w:r>
            </w:p>
            <w:p>
              <w:pPr>
                <w:pStyle w:val="8"/>
                <w:tabs>
                  <w:tab w:val="left" w:pos="880"/>
                  <w:tab w:val="right" w:leader="dot" w:pos="8760"/>
                </w:tabs>
                <w:rPr>
                  <w:rFonts w:asciiTheme="minorHAnsi" w:hAnsiTheme="minorHAnsi" w:eastAsiaTheme="minorEastAsia" w:cstheme="minorBidi"/>
                  <w:sz w:val="22"/>
                  <w:szCs w:val="22"/>
                  <w:lang w:eastAsia="es-PE"/>
                </w:rPr>
              </w:pPr>
              <w:r>
                <w:fldChar w:fldCharType="begin"/>
              </w:r>
              <w:r>
                <w:instrText xml:space="preserve"> HYPERLINK "file:///D:\\IBK-FWRK4\\RecursosBus\\pases\\srt2019-00259\\2.Construcción\\PI_Manual_Rollback_PRD_API_CONNECT_v1%200.docx" \l "_Toc532543494" </w:instrText>
              </w:r>
              <w:r>
                <w:fldChar w:fldCharType="separate"/>
              </w:r>
              <w:r>
                <w:rPr>
                  <w:rStyle w:val="5"/>
                  <w:rFonts w:cs="Arial"/>
                  <w:b/>
                </w:rPr>
                <w:t>1.1.</w:t>
              </w:r>
              <w:r>
                <w:rPr>
                  <w:rStyle w:val="5"/>
                  <w:rFonts w:asciiTheme="minorHAnsi" w:hAnsiTheme="minorHAnsi" w:eastAsiaTheme="minorEastAsia" w:cstheme="minorBidi"/>
                  <w:sz w:val="22"/>
                  <w:szCs w:val="22"/>
                  <w:lang w:eastAsia="es-PE"/>
                </w:rPr>
                <w:tab/>
              </w:r>
              <w:r>
                <w:rPr>
                  <w:rStyle w:val="5"/>
                  <w:rFonts w:cs="Arial"/>
                  <w:b/>
                </w:rPr>
                <w:t>Archivo del Producto</w:t>
              </w:r>
              <w:r>
                <w:rPr>
                  <w:rStyle w:val="5"/>
                </w:rPr>
                <w:tab/>
              </w:r>
              <w:r>
                <w:rPr>
                  <w:rStyle w:val="5"/>
                </w:rPr>
                <w:fldChar w:fldCharType="begin"/>
              </w:r>
              <w:r>
                <w:rPr>
                  <w:rStyle w:val="5"/>
                </w:rPr>
                <w:instrText xml:space="preserve"> PAGEREF _Toc532543494 \h </w:instrText>
              </w:r>
              <w:r>
                <w:rPr>
                  <w:rStyle w:val="5"/>
                </w:rPr>
                <w:fldChar w:fldCharType="separate"/>
              </w:r>
              <w:r>
                <w:rPr>
                  <w:rStyle w:val="5"/>
                </w:rPr>
                <w:t>4</w:t>
              </w:r>
              <w:r>
                <w:rPr>
                  <w:rStyle w:val="5"/>
                </w:rPr>
                <w:fldChar w:fldCharType="end"/>
              </w:r>
              <w:r>
                <w:rPr>
                  <w:rStyle w:val="5"/>
                </w:rPr>
                <w:fldChar w:fldCharType="end"/>
              </w:r>
            </w:p>
            <w:p>
              <w:pPr>
                <w:pStyle w:val="8"/>
                <w:tabs>
                  <w:tab w:val="left" w:pos="880"/>
                  <w:tab w:val="right" w:leader="dot" w:pos="8760"/>
                </w:tabs>
                <w:rPr>
                  <w:rFonts w:asciiTheme="minorHAnsi" w:hAnsiTheme="minorHAnsi" w:eastAsiaTheme="minorEastAsia" w:cstheme="minorBidi"/>
                  <w:sz w:val="22"/>
                  <w:szCs w:val="22"/>
                  <w:lang w:eastAsia="es-PE"/>
                </w:rPr>
              </w:pPr>
              <w:r>
                <w:fldChar w:fldCharType="begin"/>
              </w:r>
              <w:r>
                <w:instrText xml:space="preserve"> HYPERLINK "file:///D:\\IBK-FWRK4\\RecursosBus\\pases\\srt2019-00259\\2.Construcción\\PI_Manual_Rollback_PRD_API_CONNECT_v1%200.docx" \l "_Toc532543495" </w:instrText>
              </w:r>
              <w:r>
                <w:fldChar w:fldCharType="separate"/>
              </w:r>
              <w:r>
                <w:rPr>
                  <w:rStyle w:val="5"/>
                  <w:rFonts w:cs="Arial"/>
                  <w:b/>
                </w:rPr>
                <w:t>1.2.</w:t>
              </w:r>
              <w:r>
                <w:rPr>
                  <w:rStyle w:val="5"/>
                  <w:rFonts w:asciiTheme="minorHAnsi" w:hAnsiTheme="minorHAnsi" w:eastAsiaTheme="minorEastAsia" w:cstheme="minorBidi"/>
                  <w:sz w:val="22"/>
                  <w:szCs w:val="22"/>
                  <w:lang w:eastAsia="es-PE"/>
                </w:rPr>
                <w:tab/>
              </w:r>
              <w:r>
                <w:rPr>
                  <w:rStyle w:val="5"/>
                  <w:rFonts w:cs="Arial"/>
                  <w:b/>
                </w:rPr>
                <w:t>Datos de las APIs</w:t>
              </w:r>
              <w:r>
                <w:rPr>
                  <w:rStyle w:val="5"/>
                </w:rPr>
                <w:tab/>
              </w:r>
              <w:r>
                <w:rPr>
                  <w:rStyle w:val="5"/>
                </w:rPr>
                <w:fldChar w:fldCharType="begin"/>
              </w:r>
              <w:r>
                <w:rPr>
                  <w:rStyle w:val="5"/>
                </w:rPr>
                <w:instrText xml:space="preserve"> PAGEREF _Toc532543495 \h </w:instrText>
              </w:r>
              <w:r>
                <w:rPr>
                  <w:rStyle w:val="5"/>
                </w:rPr>
                <w:fldChar w:fldCharType="separate"/>
              </w:r>
              <w:r>
                <w:rPr>
                  <w:rStyle w:val="5"/>
                </w:rPr>
                <w:t>4</w:t>
              </w:r>
              <w:r>
                <w:rPr>
                  <w:rStyle w:val="5"/>
                </w:rPr>
                <w:fldChar w:fldCharType="end"/>
              </w:r>
              <w:r>
                <w:rPr>
                  <w:rStyle w:val="5"/>
                </w:rPr>
                <w:fldChar w:fldCharType="end"/>
              </w:r>
            </w:p>
            <w:p>
              <w:pPr>
                <w:pStyle w:val="7"/>
                <w:tabs>
                  <w:tab w:val="left" w:pos="440"/>
                  <w:tab w:val="right" w:leader="dot" w:pos="8760"/>
                </w:tabs>
                <w:rPr>
                  <w:rFonts w:asciiTheme="minorHAnsi" w:hAnsiTheme="minorHAnsi" w:eastAsiaTheme="minorEastAsia" w:cstheme="minorBidi"/>
                  <w:b w:val="0"/>
                  <w:sz w:val="22"/>
                  <w:szCs w:val="22"/>
                  <w:lang w:eastAsia="es-PE"/>
                </w:rPr>
              </w:pPr>
              <w:r>
                <w:fldChar w:fldCharType="begin"/>
              </w:r>
              <w:r>
                <w:instrText xml:space="preserve"> HYPERLINK "file:///D:\\IBK-FWRK4\\RecursosBus\\pases\\srt2019-00259\\2.Construcción\\PI_Manual_Rollback_PRD_API_CONNECT_v1%200.docx" \l "_Toc532543497" </w:instrText>
              </w:r>
              <w:r>
                <w:fldChar w:fldCharType="separate"/>
              </w:r>
              <w:r>
                <w:rPr>
                  <w:rStyle w:val="5"/>
                </w:rPr>
                <w:t>2.</w:t>
              </w:r>
              <w:r>
                <w:rPr>
                  <w:rStyle w:val="5"/>
                  <w:rFonts w:asciiTheme="minorHAnsi" w:hAnsiTheme="minorHAnsi" w:eastAsiaTheme="minorEastAsia" w:cstheme="minorBidi"/>
                  <w:b w:val="0"/>
                  <w:sz w:val="22"/>
                  <w:szCs w:val="22"/>
                  <w:lang w:eastAsia="es-PE"/>
                </w:rPr>
                <w:tab/>
              </w:r>
              <w:r>
                <w:rPr>
                  <w:rStyle w:val="5"/>
                </w:rPr>
                <w:t>Configuración API CONNECT</w:t>
              </w:r>
              <w:r>
                <w:rPr>
                  <w:rStyle w:val="5"/>
                </w:rPr>
                <w:tab/>
              </w:r>
              <w:r>
                <w:rPr>
                  <w:rStyle w:val="5"/>
                </w:rPr>
                <w:fldChar w:fldCharType="begin"/>
              </w:r>
              <w:r>
                <w:rPr>
                  <w:rStyle w:val="5"/>
                </w:rPr>
                <w:instrText xml:space="preserve"> PAGEREF _Toc532543497 \h </w:instrText>
              </w:r>
              <w:r>
                <w:rPr>
                  <w:rStyle w:val="5"/>
                </w:rPr>
                <w:fldChar w:fldCharType="separate"/>
              </w:r>
              <w:r>
                <w:rPr>
                  <w:rStyle w:val="5"/>
                </w:rPr>
                <w:t>5</w:t>
              </w:r>
              <w:r>
                <w:rPr>
                  <w:rStyle w:val="5"/>
                </w:rPr>
                <w:fldChar w:fldCharType="end"/>
              </w:r>
              <w:r>
                <w:rPr>
                  <w:rStyle w:val="5"/>
                </w:rPr>
                <w:fldChar w:fldCharType="end"/>
              </w:r>
            </w:p>
            <w:p>
              <w:pPr>
                <w:pStyle w:val="7"/>
                <w:tabs>
                  <w:tab w:val="left" w:pos="440"/>
                  <w:tab w:val="right" w:leader="dot" w:pos="8760"/>
                </w:tabs>
                <w:rPr>
                  <w:rFonts w:asciiTheme="minorHAnsi" w:hAnsiTheme="minorHAnsi" w:eastAsiaTheme="minorEastAsia" w:cstheme="minorBidi"/>
                  <w:b w:val="0"/>
                  <w:sz w:val="22"/>
                  <w:szCs w:val="22"/>
                  <w:lang w:eastAsia="es-PE"/>
                </w:rPr>
              </w:pPr>
              <w:r>
                <w:fldChar w:fldCharType="begin"/>
              </w:r>
              <w:r>
                <w:instrText xml:space="preserve"> HYPERLINK "file:///D:\\IBK-FWRK4\\RecursosBus\\pases\\srt2019-00259\\2.Construcción\\PI_Manual_Rollback_PRD_API_CONNECT_v1%200.docx" \l "_Toc532543498" </w:instrText>
              </w:r>
              <w:r>
                <w:fldChar w:fldCharType="separate"/>
              </w:r>
              <w:r>
                <w:rPr>
                  <w:rStyle w:val="5"/>
                  <w:rFonts w:cs="Arial"/>
                </w:rPr>
                <w:t>3.</w:t>
              </w:r>
              <w:r>
                <w:rPr>
                  <w:rStyle w:val="5"/>
                  <w:rFonts w:asciiTheme="minorHAnsi" w:hAnsiTheme="minorHAnsi" w:eastAsiaTheme="minorEastAsia" w:cstheme="minorBidi"/>
                  <w:b w:val="0"/>
                  <w:sz w:val="22"/>
                  <w:szCs w:val="22"/>
                  <w:lang w:eastAsia="es-PE"/>
                </w:rPr>
                <w:tab/>
              </w:r>
              <w:r>
                <w:rPr>
                  <w:rStyle w:val="5"/>
                </w:rPr>
                <w:t>Restauración de componentes de los servicios</w:t>
              </w:r>
              <w:r>
                <w:rPr>
                  <w:rStyle w:val="5"/>
                </w:rPr>
                <w:tab/>
              </w:r>
              <w:r>
                <w:rPr>
                  <w:rStyle w:val="5"/>
                </w:rPr>
                <w:fldChar w:fldCharType="begin"/>
              </w:r>
              <w:r>
                <w:rPr>
                  <w:rStyle w:val="5"/>
                </w:rPr>
                <w:instrText xml:space="preserve"> PAGEREF _Toc532543498 \h </w:instrText>
              </w:r>
              <w:r>
                <w:rPr>
                  <w:rStyle w:val="5"/>
                </w:rPr>
                <w:fldChar w:fldCharType="separate"/>
              </w:r>
              <w:r>
                <w:rPr>
                  <w:rStyle w:val="5"/>
                </w:rPr>
                <w:t>6</w:t>
              </w:r>
              <w:r>
                <w:rPr>
                  <w:rStyle w:val="5"/>
                </w:rPr>
                <w:fldChar w:fldCharType="end"/>
              </w:r>
              <w:r>
                <w:rPr>
                  <w:rStyle w:val="5"/>
                </w:rPr>
                <w:fldChar w:fldCharType="end"/>
              </w:r>
            </w:p>
            <w:p>
              <w:pPr>
                <w:pStyle w:val="8"/>
                <w:tabs>
                  <w:tab w:val="left" w:pos="880"/>
                  <w:tab w:val="right" w:leader="dot" w:pos="8760"/>
                </w:tabs>
                <w:rPr>
                  <w:rFonts w:asciiTheme="minorHAnsi" w:hAnsiTheme="minorHAnsi" w:eastAsiaTheme="minorEastAsia" w:cstheme="minorBidi"/>
                  <w:sz w:val="22"/>
                  <w:szCs w:val="22"/>
                  <w:lang w:eastAsia="es-PE"/>
                </w:rPr>
              </w:pPr>
              <w:bookmarkStart w:id="0" w:name="_Hlk2177355"/>
              <w:r>
                <w:rPr>
                  <w:rStyle w:val="5"/>
                </w:rPr>
                <w:fldChar w:fldCharType="begin"/>
              </w:r>
              <w:r>
                <w:rPr>
                  <w:rStyle w:val="5"/>
                </w:rPr>
                <w:instrText xml:space="preserve"> HYPERLINK \l "_Toc532543500" </w:instrText>
              </w:r>
              <w:r>
                <w:rPr>
                  <w:rStyle w:val="5"/>
                </w:rPr>
                <w:fldChar w:fldCharType="separate"/>
              </w:r>
              <w:r>
                <w:rPr>
                  <w:rStyle w:val="5"/>
                </w:rPr>
                <w:t>3.1</w:t>
              </w:r>
              <w:r>
                <w:rPr>
                  <w:rFonts w:asciiTheme="minorHAnsi" w:hAnsiTheme="minorHAnsi" w:eastAsiaTheme="minorEastAsia" w:cstheme="minorBidi"/>
                  <w:sz w:val="22"/>
                  <w:szCs w:val="22"/>
                  <w:lang w:eastAsia="es-PE"/>
                </w:rPr>
                <w:tab/>
              </w:r>
              <w:r>
                <w:rPr>
                  <w:rStyle w:val="5"/>
                </w:rPr>
                <w:t>Actualizar la definición de un API</w:t>
              </w:r>
              <w:r>
                <w:tab/>
              </w:r>
              <w:r>
                <w:t>6</w:t>
              </w:r>
              <w:r>
                <w:fldChar w:fldCharType="end"/>
              </w:r>
            </w:p>
            <w:p>
              <w:pPr>
                <w:pStyle w:val="8"/>
                <w:tabs>
                  <w:tab w:val="left" w:pos="880"/>
                  <w:tab w:val="right" w:leader="dot" w:pos="8760"/>
                </w:tabs>
                <w:rPr>
                  <w:rFonts w:asciiTheme="minorHAnsi" w:hAnsiTheme="minorHAnsi" w:eastAsiaTheme="minorEastAsia" w:cstheme="minorBidi"/>
                  <w:sz w:val="22"/>
                  <w:szCs w:val="22"/>
                  <w:lang w:eastAsia="es-PE"/>
                </w:rPr>
              </w:pPr>
              <w:r>
                <w:fldChar w:fldCharType="begin"/>
              </w:r>
              <w:r>
                <w:instrText xml:space="preserve"> HYPERLINK \l "_Toc532543501" </w:instrText>
              </w:r>
              <w:r>
                <w:fldChar w:fldCharType="separate"/>
              </w:r>
              <w:r>
                <w:rPr>
                  <w:rStyle w:val="5"/>
                </w:rPr>
                <w:t>3.2</w:t>
              </w:r>
              <w:r>
                <w:rPr>
                  <w:rFonts w:asciiTheme="minorHAnsi" w:hAnsiTheme="minorHAnsi" w:eastAsiaTheme="minorEastAsia" w:cstheme="minorBidi"/>
                  <w:sz w:val="22"/>
                  <w:szCs w:val="22"/>
                  <w:lang w:eastAsia="es-PE"/>
                </w:rPr>
                <w:tab/>
              </w:r>
              <w:r>
                <w:rPr>
                  <w:rStyle w:val="5"/>
                </w:rPr>
                <w:t>Despliegue del Producto</w:t>
              </w:r>
              <w:r>
                <w:tab/>
              </w:r>
              <w:r>
                <w:t>.</w:t>
              </w:r>
              <w:r>
                <w:fldChar w:fldCharType="end"/>
              </w:r>
              <w:r>
                <w:t>9</w:t>
              </w:r>
            </w:p>
            <w:p>
              <w:pPr>
                <w:pStyle w:val="8"/>
                <w:tabs>
                  <w:tab w:val="left" w:pos="880"/>
                  <w:tab w:val="right" w:leader="dot" w:pos="8760"/>
                </w:tabs>
              </w:pPr>
              <w:r>
                <w:fldChar w:fldCharType="begin"/>
              </w:r>
              <w:r>
                <w:instrText xml:space="preserve"> HYPERLINK \l "_Toc532543502" </w:instrText>
              </w:r>
              <w:r>
                <w:fldChar w:fldCharType="separate"/>
              </w:r>
              <w:r>
                <w:rPr>
                  <w:rStyle w:val="5"/>
                </w:rPr>
                <w:t>3.3</w:t>
              </w:r>
              <w:r>
                <w:rPr>
                  <w:rFonts w:asciiTheme="minorHAnsi" w:hAnsiTheme="minorHAnsi" w:eastAsiaTheme="minorEastAsia" w:cstheme="minorBidi"/>
                  <w:sz w:val="22"/>
                  <w:szCs w:val="22"/>
                  <w:lang w:eastAsia="es-PE"/>
                </w:rPr>
                <w:tab/>
              </w:r>
              <w:r>
                <w:rPr>
                  <w:rStyle w:val="5"/>
                </w:rPr>
                <w:t>Publicación del Producto</w:t>
              </w:r>
              <w:r>
                <w:tab/>
              </w:r>
              <w:r>
                <w:fldChar w:fldCharType="begin"/>
              </w:r>
              <w:r>
                <w:instrText xml:space="preserve"> PAGEREF _Toc532543502 \h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  <w:r>
                <w:fldChar w:fldCharType="end"/>
              </w:r>
              <w:r>
                <w:t>1</w:t>
              </w:r>
            </w:p>
            <w:bookmarkEnd w:id="0"/>
            <w:p>
              <w:pPr>
                <w:rPr>
                  <w:rFonts w:hint="eastAsia"/>
                </w:rPr>
              </w:pPr>
            </w:p>
            <w:p>
              <w:pPr>
                <w:rPr>
                  <w:rFonts w:hint="eastAsia"/>
                  <w:b/>
                  <w:bCs/>
                </w:rPr>
              </w:pPr>
              <w:r>
                <w:rPr>
                  <w:bCs/>
                </w:rPr>
                <w:fldChar w:fldCharType="end"/>
              </w:r>
            </w:p>
          </w:sdtContent>
        </w:sdt>
        <w:p>
          <w:pPr>
            <w:pStyle w:val="25"/>
            <w:jc w:val="center"/>
          </w:pPr>
        </w:p>
      </w:sdtContent>
    </w:sdt>
    <w:p>
      <w:pPr>
        <w:suppressAutoHyphens w:val="0"/>
        <w:spacing w:before="0" w:after="0" w:line="240" w:lineRule="auto"/>
        <w:rPr>
          <w:rFonts w:ascii="Arial" w:hAnsi="Arial"/>
          <w:sz w:val="20"/>
        </w:rPr>
      </w:pPr>
      <w:r>
        <w:rPr>
          <w:sz w:val="20"/>
        </w:rPr>
        <w:br w:type="page"/>
      </w:r>
    </w:p>
    <w:p>
      <w:pPr>
        <w:spacing w:after="0"/>
        <w:jc w:val="center"/>
        <w:outlineLvl w:val="0"/>
        <w:rPr>
          <w:rFonts w:ascii="Arial" w:hAnsi="Arial" w:cs="Arial"/>
          <w:b/>
          <w:sz w:val="48"/>
          <w:szCs w:val="56"/>
        </w:rPr>
      </w:pPr>
      <w:bookmarkStart w:id="1" w:name="_Toc532543491"/>
      <w:r>
        <w:rPr>
          <w:rFonts w:ascii="Arial" w:hAnsi="Arial" w:cs="Arial"/>
          <w:b/>
          <w:sz w:val="48"/>
          <w:szCs w:val="56"/>
        </w:rPr>
        <w:t>Historial de Revisiones</w:t>
      </w:r>
      <w:bookmarkEnd w:id="1"/>
    </w:p>
    <w:tbl>
      <w:tblPr>
        <w:tblStyle w:val="4"/>
        <w:tblW w:w="9419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8"/>
        <w:gridCol w:w="1050"/>
        <w:gridCol w:w="1701"/>
        <w:gridCol w:w="247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4198" w:type="dxa"/>
            <w:shd w:val="clear" w:color="auto" w:fill="E6E6E6"/>
            <w:vAlign w:val="center"/>
          </w:tcPr>
          <w:p>
            <w:pPr>
              <w:pStyle w:val="10"/>
              <w:spacing w:before="0" w:after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1050" w:type="dxa"/>
            <w:shd w:val="clear" w:color="auto" w:fill="E6E6E6"/>
            <w:vAlign w:val="center"/>
          </w:tcPr>
          <w:p>
            <w:pPr>
              <w:pStyle w:val="10"/>
              <w:spacing w:before="0" w:after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Versión</w:t>
            </w:r>
          </w:p>
        </w:tc>
        <w:tc>
          <w:tcPr>
            <w:tcW w:w="1701" w:type="dxa"/>
            <w:shd w:val="clear" w:color="auto" w:fill="E6E6E6"/>
            <w:vAlign w:val="center"/>
          </w:tcPr>
          <w:p>
            <w:pPr>
              <w:pStyle w:val="10"/>
              <w:spacing w:before="0" w:after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Fecha</w:t>
            </w:r>
          </w:p>
        </w:tc>
        <w:tc>
          <w:tcPr>
            <w:tcW w:w="2470" w:type="dxa"/>
            <w:shd w:val="clear" w:color="auto" w:fill="E6E6E6"/>
            <w:vAlign w:val="center"/>
          </w:tcPr>
          <w:p>
            <w:pPr>
              <w:spacing w:before="0" w:after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Autor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198" w:type="dxa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Creación del documento</w:t>
            </w:r>
          </w:p>
        </w:tc>
        <w:tc>
          <w:tcPr>
            <w:tcW w:w="1050" w:type="dxa"/>
            <w:vAlign w:val="center"/>
          </w:tcPr>
          <w:p>
            <w:pPr>
              <w:pStyle w:val="10"/>
              <w:spacing w:before="0" w:after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1.0</w:t>
            </w:r>
          </w:p>
        </w:tc>
        <w:tc>
          <w:tcPr>
            <w:tcW w:w="1701" w:type="dxa"/>
            <w:vAlign w:val="center"/>
          </w:tcPr>
          <w:p>
            <w:pPr>
              <w:pStyle w:val="10"/>
              <w:spacing w:before="0" w:after="0"/>
              <w:jc w:val="center"/>
              <w:rPr>
                <w:rFonts w:hint="default" w:ascii="Arial" w:hAnsi="Arial"/>
                <w:sz w:val="20"/>
                <w:lang w:val="es-ES"/>
              </w:rPr>
            </w:pPr>
            <w:r>
              <w:rPr>
                <w:rFonts w:hint="default" w:ascii="Arial" w:hAnsi="Arial"/>
                <w:sz w:val="20"/>
                <w:lang w:val="es-ES"/>
              </w:rPr>
              <w:t>12/04</w:t>
            </w:r>
            <w:r>
              <w:rPr>
                <w:rFonts w:ascii="Arial" w:hAnsi="Arial"/>
                <w:sz w:val="20"/>
              </w:rPr>
              <w:t>/202</w:t>
            </w:r>
            <w:r>
              <w:rPr>
                <w:rFonts w:hint="default" w:ascii="Arial" w:hAnsi="Arial"/>
                <w:sz w:val="20"/>
                <w:lang w:val="es-ES"/>
              </w:rPr>
              <w:t>1</w:t>
            </w:r>
          </w:p>
        </w:tc>
        <w:tc>
          <w:tcPr>
            <w:tcW w:w="2470" w:type="dxa"/>
            <w:vAlign w:val="center"/>
          </w:tcPr>
          <w:p>
            <w:pPr>
              <w:pStyle w:val="10"/>
              <w:spacing w:before="0" w:after="0"/>
              <w:jc w:val="center"/>
              <w:rPr>
                <w:rFonts w:hint="default" w:ascii="Arial" w:hAnsi="Arial"/>
                <w:sz w:val="20"/>
                <w:lang w:val="es-ES"/>
              </w:rPr>
            </w:pPr>
            <w:r>
              <w:rPr>
                <w:rFonts w:hint="default" w:ascii="Arial" w:hAnsi="Arial"/>
                <w:sz w:val="20"/>
                <w:lang w:val="es-ES"/>
              </w:rPr>
              <w:t>Josselyn Troncos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198" w:type="dxa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50" w:type="dxa"/>
            <w:vAlign w:val="center"/>
          </w:tcPr>
          <w:p>
            <w:pPr>
              <w:pStyle w:val="10"/>
              <w:spacing w:before="0" w:after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01" w:type="dxa"/>
            <w:vAlign w:val="center"/>
          </w:tcPr>
          <w:p>
            <w:pPr>
              <w:pStyle w:val="10"/>
              <w:spacing w:before="0" w:after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470" w:type="dxa"/>
            <w:vAlign w:val="center"/>
          </w:tcPr>
          <w:p>
            <w:pPr>
              <w:pStyle w:val="10"/>
              <w:spacing w:before="0" w:after="0"/>
              <w:jc w:val="center"/>
              <w:rPr>
                <w:rFonts w:ascii="Arial" w:hAnsi="Arial"/>
                <w:sz w:val="20"/>
              </w:rPr>
            </w:pPr>
          </w:p>
        </w:tc>
      </w:tr>
    </w:tbl>
    <w:p>
      <w:pPr>
        <w:pStyle w:val="13"/>
        <w:spacing w:after="0"/>
        <w:rPr>
          <w:color w:val="auto"/>
        </w:rPr>
      </w:pPr>
    </w:p>
    <w:p>
      <w:pPr>
        <w:spacing w:after="0"/>
        <w:jc w:val="center"/>
        <w:rPr>
          <w:rFonts w:hint="eastAsia"/>
        </w:rPr>
      </w:pPr>
    </w:p>
    <w:p>
      <w:pPr>
        <w:pStyle w:val="19"/>
        <w:numPr>
          <w:ilvl w:val="0"/>
          <w:numId w:val="0"/>
        </w:numPr>
        <w:outlineLvl w:val="0"/>
        <w:rPr>
          <w:color w:val="auto"/>
          <w:lang w:val="es-PE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9"/>
        <w:numPr>
          <w:ilvl w:val="0"/>
          <w:numId w:val="0"/>
        </w:numPr>
        <w:tabs>
          <w:tab w:val="left" w:pos="6774"/>
          <w:tab w:val="clear" w:pos="1861"/>
        </w:tabs>
        <w:outlineLvl w:val="0"/>
      </w:pPr>
      <w:r>
        <w:tab/>
      </w:r>
    </w:p>
    <w:p>
      <w:pPr>
        <w:pStyle w:val="19"/>
        <w:numPr>
          <w:ilvl w:val="0"/>
          <w:numId w:val="0"/>
        </w:numPr>
        <w:outlineLvl w:val="0"/>
        <w:rPr>
          <w:color w:val="auto"/>
          <w:sz w:val="48"/>
          <w:szCs w:val="48"/>
          <w:lang w:val="es-PE"/>
        </w:rPr>
      </w:pPr>
      <w:r>
        <w:br w:type="page"/>
      </w:r>
      <w:bookmarkStart w:id="2" w:name="_Toc532543492"/>
      <w:r>
        <w:rPr>
          <w:color w:val="auto"/>
          <w:sz w:val="48"/>
          <w:szCs w:val="48"/>
          <w:lang w:val="es-PE"/>
        </w:rPr>
        <w:t>Descripción</w:t>
      </w:r>
      <w:bookmarkEnd w:id="2"/>
    </w:p>
    <w:p>
      <w:pPr>
        <w:jc w:val="both"/>
        <w:rPr>
          <w:rFonts w:ascii="Arial" w:hAnsi="Arial" w:cs="Arial"/>
          <w:sz w:val="20"/>
        </w:rPr>
      </w:pPr>
    </w:p>
    <w:p>
      <w:pPr>
        <w:suppressAutoHyphens w:val="0"/>
        <w:spacing w:before="0"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es-PE"/>
        </w:rPr>
      </w:pPr>
      <w:r>
        <w:rPr>
          <w:rFonts w:ascii="Arial" w:hAnsi="Arial" w:cs="Arial"/>
          <w:sz w:val="20"/>
        </w:rPr>
        <w:t xml:space="preserve">El presente documento detalla los pasos que se deben realizar para instalar los componentes de servicios del proyecto </w:t>
      </w:r>
      <w:r>
        <w:rPr>
          <w:rFonts w:ascii="Arial" w:hAnsi="Arial" w:cs="Arial"/>
          <w:b/>
          <w:sz w:val="20"/>
        </w:rPr>
        <w:t xml:space="preserve">“Canales Digitales” </w:t>
      </w:r>
      <w:r>
        <w:rPr>
          <w:rFonts w:ascii="Arial" w:hAnsi="Arial" w:cs="Arial"/>
          <w:sz w:val="20"/>
        </w:rPr>
        <w:t>sobre el catálogo UAT del API Connect.</w:t>
      </w:r>
    </w:p>
    <w:p>
      <w:pPr>
        <w:pStyle w:val="19"/>
        <w:numPr>
          <w:ilvl w:val="0"/>
          <w:numId w:val="2"/>
        </w:numPr>
        <w:jc w:val="left"/>
        <w:outlineLvl w:val="0"/>
        <w:rPr>
          <w:color w:val="auto"/>
          <w:sz w:val="32"/>
          <w:lang w:val="es-PE"/>
        </w:rPr>
      </w:pPr>
      <w:bookmarkStart w:id="3" w:name="_Toc532543493"/>
      <w:r>
        <w:rPr>
          <w:color w:val="auto"/>
          <w:sz w:val="32"/>
          <w:lang w:val="es-PE"/>
        </w:rPr>
        <w:t>Archivos de los servicios.</w:t>
      </w:r>
      <w:bookmarkEnd w:id="3"/>
    </w:p>
    <w:p>
      <w:pPr>
        <w:spacing w:before="0" w:after="0" w:line="360" w:lineRule="auto"/>
        <w:ind w:left="709" w:firstLine="1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Los siguientes archivos son necesarios para el despliegue del servicio sobre el catálogo del API Connect:</w:t>
      </w:r>
    </w:p>
    <w:p>
      <w:pPr>
        <w:spacing w:before="0" w:after="0" w:line="360" w:lineRule="auto"/>
        <w:ind w:left="1440" w:hanging="720"/>
        <w:rPr>
          <w:rFonts w:ascii="Arial" w:hAnsi="Arial" w:cs="Arial"/>
          <w:sz w:val="20"/>
        </w:rPr>
      </w:pPr>
    </w:p>
    <w:p>
      <w:pPr>
        <w:pStyle w:val="26"/>
        <w:numPr>
          <w:ilvl w:val="0"/>
          <w:numId w:val="3"/>
        </w:numPr>
        <w:spacing w:before="0" w:after="0" w:line="360" w:lineRule="auto"/>
        <w:ind w:left="1416" w:hanging="1056"/>
        <w:outlineLvl w:val="1"/>
        <w:rPr>
          <w:rFonts w:ascii="Arial" w:hAnsi="Arial" w:cs="Arial"/>
          <w:b/>
          <w:sz w:val="24"/>
        </w:rPr>
      </w:pPr>
      <w:bookmarkStart w:id="4" w:name="_Toc532543494"/>
      <w:r>
        <w:rPr>
          <w:rFonts w:ascii="Arial" w:hAnsi="Arial" w:cs="Arial"/>
          <w:b/>
          <w:sz w:val="24"/>
        </w:rPr>
        <w:t>Archivo del Producto</w:t>
      </w:r>
      <w:bookmarkEnd w:id="4"/>
    </w:p>
    <w:p>
      <w:pPr>
        <w:pStyle w:val="26"/>
        <w:spacing w:line="276" w:lineRule="auto"/>
        <w:ind w:left="0" w:firstLine="720"/>
        <w:jc w:val="both"/>
        <w:rPr>
          <w:rFonts w:ascii="Arial" w:hAnsi="Arial" w:cs="Arial"/>
          <w:sz w:val="20"/>
          <w:lang w:val="es-PE"/>
        </w:rPr>
      </w:pPr>
      <w:r>
        <w:rPr>
          <w:rFonts w:ascii="Arial" w:hAnsi="Arial" w:cs="Arial"/>
          <w:bCs/>
          <w:sz w:val="20"/>
          <w:lang w:val="es-ES"/>
        </w:rPr>
        <w:t xml:space="preserve">La implementación no tiene impacto en esta sección. </w:t>
      </w:r>
    </w:p>
    <w:p>
      <w:pPr>
        <w:spacing w:before="0" w:after="0" w:line="360" w:lineRule="auto"/>
        <w:jc w:val="both"/>
        <w:rPr>
          <w:rFonts w:ascii="Arial" w:hAnsi="Arial" w:cs="Arial"/>
          <w:sz w:val="20"/>
          <w:lang w:val="es-ES"/>
        </w:rPr>
      </w:pPr>
    </w:p>
    <w:p>
      <w:pPr>
        <w:pStyle w:val="26"/>
        <w:numPr>
          <w:ilvl w:val="0"/>
          <w:numId w:val="3"/>
        </w:numPr>
        <w:spacing w:before="0" w:after="0" w:line="360" w:lineRule="auto"/>
        <w:outlineLvl w:val="1"/>
        <w:rPr>
          <w:rFonts w:ascii="Arial" w:hAnsi="Arial" w:cs="Arial"/>
          <w:b/>
          <w:sz w:val="24"/>
        </w:rPr>
      </w:pPr>
      <w:bookmarkStart w:id="5" w:name="_Toc532543495"/>
      <w:r>
        <w:rPr>
          <w:rFonts w:ascii="Arial" w:hAnsi="Arial" w:cs="Arial"/>
          <w:b/>
          <w:sz w:val="24"/>
        </w:rPr>
        <w:t>Datos de las APIs</w:t>
      </w:r>
      <w:bookmarkEnd w:id="5"/>
    </w:p>
    <w:p>
      <w:pPr>
        <w:pStyle w:val="26"/>
        <w:spacing w:before="0" w:after="0" w:line="360" w:lineRule="auto"/>
        <w:outlineLvl w:val="1"/>
        <w:rPr>
          <w:rFonts w:ascii="Arial" w:hAnsi="Arial" w:cs="Arial"/>
          <w:sz w:val="20"/>
          <w:lang w:val="es-PE"/>
        </w:rPr>
      </w:pPr>
      <w:bookmarkStart w:id="6" w:name="_Toc532543496"/>
      <w:bookmarkStart w:id="7" w:name="_Toc532481416"/>
      <w:r>
        <w:rPr>
          <w:rFonts w:ascii="Arial" w:hAnsi="Arial" w:cs="Arial"/>
          <w:sz w:val="20"/>
          <w:lang w:val="es-PE"/>
        </w:rPr>
        <w:t xml:space="preserve">La ruta del archivo Api (Backup) se encuentra en el manual </w:t>
      </w:r>
      <w:r>
        <w:rPr>
          <w:rFonts w:hint="eastAsia" w:ascii="Arial" w:hAnsi="Arial" w:cs="Arial"/>
          <w:b/>
          <w:sz w:val="20"/>
          <w:lang w:val="es-PE"/>
        </w:rPr>
        <w:t>PI_Manual_Instalacion_API_CONNECT_UAT_v1.0.docx</w:t>
      </w:r>
      <w:r>
        <w:rPr>
          <w:rFonts w:ascii="Arial" w:hAnsi="Arial" w:cs="Arial"/>
          <w:b/>
          <w:sz w:val="20"/>
          <w:lang w:val="es-PE"/>
        </w:rPr>
        <w:t xml:space="preserve"> </w:t>
      </w:r>
      <w:r>
        <w:rPr>
          <w:rFonts w:ascii="Arial" w:hAnsi="Arial" w:cs="Arial"/>
          <w:sz w:val="20"/>
          <w:lang w:val="es-PE"/>
        </w:rPr>
        <w:t>en el puntó 3.3.</w:t>
      </w:r>
      <w:bookmarkEnd w:id="6"/>
      <w:bookmarkEnd w:id="7"/>
    </w:p>
    <w:p>
      <w:pPr>
        <w:pStyle w:val="26"/>
        <w:spacing w:before="0" w:after="0" w:line="360" w:lineRule="auto"/>
        <w:ind w:left="1416" w:hanging="696"/>
        <w:outlineLvl w:val="1"/>
        <w:rPr>
          <w:rFonts w:ascii="Arial" w:hAnsi="Arial" w:cs="Arial"/>
          <w:b/>
          <w:sz w:val="24"/>
        </w:rPr>
      </w:pPr>
      <w:r>
        <w:rPr>
          <w:rFonts w:ascii="Arial" w:hAnsi="Arial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(</w:t>
      </w:r>
      <w:r>
        <w:rPr>
          <w:rFonts w:ascii="Arial" w:hAnsi="Arial" w:cs="Arial"/>
          <w:b/>
          <w:bCs/>
          <w:color w:val="000000" w:themeColor="text1"/>
          <w:sz w:val="20"/>
          <w:highlight w:val="yellow"/>
          <w14:textFill>
            <w14:solidFill>
              <w14:schemeClr w14:val="tx1"/>
            </w14:solidFill>
          </w14:textFill>
        </w:rPr>
        <w:t>C:\SR</w:t>
      </w:r>
      <w:r>
        <w:rPr>
          <w:rFonts w:hint="default" w:ascii="Arial" w:hAnsi="Arial" w:cs="Arial"/>
          <w:b/>
          <w:bCs/>
          <w:color w:val="000000" w:themeColor="text1"/>
          <w:sz w:val="20"/>
          <w:highlight w:val="yellow"/>
          <w:lang w:val="es-ES"/>
          <w14:textFill>
            <w14:solidFill>
              <w14:schemeClr w14:val="tx1"/>
            </w14:solidFill>
          </w14:textFill>
        </w:rPr>
        <w:t>T</w:t>
      </w:r>
      <w:r>
        <w:rPr>
          <w:rFonts w:ascii="Arial" w:hAnsi="Arial" w:cs="Arial"/>
          <w:b/>
          <w:bCs/>
          <w:color w:val="000000" w:themeColor="text1"/>
          <w:sz w:val="20"/>
          <w:highlight w:val="yellow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Arial" w:hAnsi="Arial" w:cs="Arial"/>
          <w:b/>
          <w:bCs/>
          <w:color w:val="000000" w:themeColor="text1"/>
          <w:sz w:val="20"/>
          <w:highlight w:val="yellow"/>
          <w14:textFill>
            <w14:solidFill>
              <w14:schemeClr w14:val="tx1"/>
            </w14:solidFill>
          </w14:textFill>
        </w:rPr>
        <w:t>2021-</w:t>
      </w:r>
      <w:r>
        <w:rPr>
          <w:rFonts w:hint="default" w:ascii="Arial" w:hAnsi="Arial" w:cs="Arial"/>
          <w:b/>
          <w:bCs/>
          <w:color w:val="000000" w:themeColor="text1"/>
          <w:sz w:val="20"/>
          <w:highlight w:val="yellow"/>
          <w:lang w:val="es-ES"/>
          <w14:textFill>
            <w14:solidFill>
              <w14:schemeClr w14:val="tx1"/>
            </w14:solidFill>
          </w14:textFill>
        </w:rPr>
        <w:t>00406</w:t>
      </w:r>
      <w:r>
        <w:rPr>
          <w:rFonts w:ascii="Arial" w:hAnsi="Arial" w:cs="Arial"/>
          <w:b/>
          <w:bCs/>
          <w:color w:val="000000" w:themeColor="text1"/>
          <w:sz w:val="20"/>
          <w:highlight w:val="yellow"/>
          <w14:textFill>
            <w14:solidFill>
              <w14:schemeClr w14:val="tx1"/>
            </w14:solidFill>
          </w14:textFill>
        </w:rPr>
        <w:t>_backup</w:t>
      </w:r>
      <w:r>
        <w:rPr>
          <w:rFonts w:ascii="Arial" w:hAnsi="Arial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)</w:t>
      </w:r>
    </w:p>
    <w:p>
      <w:pPr>
        <w:spacing w:before="0" w:after="0" w:line="360" w:lineRule="auto"/>
        <w:ind w:left="360"/>
        <w:jc w:val="both"/>
        <w:rPr>
          <w:rFonts w:ascii="Arial" w:hAnsi="Arial" w:cs="Arial"/>
          <w:sz w:val="20"/>
          <w:lang w:val="es-ES"/>
        </w:rPr>
      </w:pPr>
    </w:p>
    <w:tbl>
      <w:tblPr>
        <w:tblStyle w:val="27"/>
        <w:tblW w:w="10787" w:type="dxa"/>
        <w:jc w:val="center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3"/>
        <w:gridCol w:w="2493"/>
        <w:gridCol w:w="3182"/>
        <w:gridCol w:w="2619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24" w:hRule="atLeast"/>
          <w:jc w:val="center"/>
        </w:trPr>
        <w:tc>
          <w:tcPr>
            <w:tcW w:w="249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  <w:shd w:val="clear" w:color="auto" w:fill="FFD966"/>
          </w:tcPr>
          <w:p>
            <w:pPr>
              <w:spacing w:after="0" w:line="240" w:lineRule="auto"/>
              <w:jc w:val="center"/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</w:pPr>
            <w:bookmarkStart w:id="8" w:name="_Hlk509511856" w:colFirst="1" w:colLast="3"/>
            <w:r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  <w:t>Api</w:t>
            </w:r>
          </w:p>
        </w:tc>
        <w:tc>
          <w:tcPr>
            <w:tcW w:w="249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  <w:shd w:val="clear" w:color="auto" w:fill="FFD966"/>
          </w:tcPr>
          <w:p>
            <w:pPr>
              <w:spacing w:after="0" w:line="240" w:lineRule="auto"/>
              <w:jc w:val="center"/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</w:pPr>
            <w:r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  <w:t>Operación</w:t>
            </w:r>
          </w:p>
        </w:tc>
        <w:tc>
          <w:tcPr>
            <w:tcW w:w="3182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  <w:shd w:val="clear" w:color="auto" w:fill="FFD966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</w:pPr>
            <w:r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  <w:t>Archivo API</w:t>
            </w:r>
          </w:p>
        </w:tc>
        <w:tc>
          <w:tcPr>
            <w:tcW w:w="2619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666666" w:themeColor="text1" w:themeTint="99" w:sz="12" w:space="0"/>
              <w:right w:val="single" w:color="999999" w:themeColor="text1" w:themeTint="66" w:sz="4" w:space="0"/>
              <w:insideH w:val="single" w:sz="12" w:space="0"/>
            </w:tcBorders>
            <w:shd w:val="clear" w:color="auto" w:fill="FFD966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</w:pPr>
            <w:r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  <w:t>Descripción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249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</w:tcPr>
          <w:p>
            <w:pPr>
              <w:rPr>
                <w:rFonts w:ascii="Arial" w:hAnsi="Arial" w:cs="Arial"/>
                <w:b/>
                <w:bCs w:val="0"/>
                <w:sz w:val="18"/>
                <w:lang w:val="es-ES"/>
              </w:rPr>
            </w:pPr>
            <w:r>
              <w:rPr>
                <w:rFonts w:hint="default" w:ascii="Arial" w:hAnsi="Arial"/>
                <w:b w:val="0"/>
                <w:bCs w:val="0"/>
                <w:sz w:val="18"/>
                <w:szCs w:val="18"/>
                <w:lang w:val="es-ES"/>
              </w:rPr>
              <w:t>koreai-josselyn_1.0.0</w:t>
            </w:r>
          </w:p>
        </w:tc>
        <w:tc>
          <w:tcPr>
            <w:tcW w:w="2493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8"/>
                <w:lang w:val="es-ES"/>
              </w:rPr>
            </w:pPr>
            <w:r>
              <w:rPr>
                <w:rFonts w:hint="default" w:ascii="Arial" w:hAnsi="Arial" w:cs="Arial"/>
                <w:sz w:val="18"/>
                <w:lang w:val="es-ES"/>
              </w:rPr>
              <w:t xml:space="preserve">POST </w:t>
            </w:r>
            <w:bookmarkStart w:id="23" w:name="_GoBack"/>
            <w:bookmarkEnd w:id="23"/>
            <w:r>
              <w:rPr>
                <w:rFonts w:hint="eastAsia" w:ascii="Arial" w:hAnsi="Arial" w:cs="Arial"/>
                <w:sz w:val="18"/>
                <w:lang w:val="en-US"/>
              </w:rPr>
              <w:t>/</w:t>
            </w:r>
            <w:r>
              <w:rPr>
                <w:rFonts w:hint="default" w:ascii="Arial" w:hAnsi="Arial" w:cs="Arial"/>
                <w:sz w:val="18"/>
                <w:lang w:val="es-ES"/>
              </w:rPr>
              <w:t>obtenerMensaje</w:t>
            </w:r>
          </w:p>
        </w:tc>
        <w:tc>
          <w:tcPr>
            <w:tcW w:w="3182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noWrap/>
          </w:tcPr>
          <w:p>
            <w:pPr>
              <w:tabs>
                <w:tab w:val="left" w:pos="1080"/>
              </w:tabs>
              <w:jc w:val="center"/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hint="default" w:ascii="Arial" w:hAnsi="Arial"/>
                <w:b w:val="0"/>
                <w:bCs w:val="0"/>
                <w:sz w:val="18"/>
                <w:szCs w:val="18"/>
                <w:lang w:val="es-ES"/>
              </w:rPr>
              <w:t>koreai-josselyn_1.0.0</w:t>
            </w:r>
            <w:r>
              <w:rPr>
                <w:rFonts w:ascii="Arial" w:hAnsi="Arial" w:cs="Arial"/>
                <w:sz w:val="18"/>
                <w:highlight w:val="yellow"/>
                <w:lang w:val="es-ES"/>
              </w:rPr>
              <w:t>.yaml</w:t>
            </w:r>
          </w:p>
        </w:tc>
        <w:tc>
          <w:tcPr>
            <w:tcW w:w="2619" w:type="dxa"/>
            <w:tcBorders>
              <w:top w:val="single" w:color="999999" w:themeColor="text1" w:themeTint="66" w:sz="4" w:space="0"/>
              <w:left w:val="single" w:color="999999" w:themeColor="text1" w:themeTint="66" w:sz="4" w:space="0"/>
              <w:bottom w:val="single" w:color="999999" w:themeColor="text1" w:themeTint="66" w:sz="4" w:space="0"/>
              <w:right w:val="single" w:color="999999" w:themeColor="text1" w:themeTint="66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 xml:space="preserve">Archivo de configuración del </w:t>
            </w:r>
            <w:r>
              <w:rPr>
                <w:rFonts w:hint="default" w:ascii="Arial" w:hAnsi="Arial"/>
                <w:b w:val="0"/>
                <w:bCs w:val="0"/>
                <w:sz w:val="18"/>
                <w:szCs w:val="18"/>
                <w:lang w:val="es-ES"/>
              </w:rPr>
              <w:t>koreai-josselyn_1.0.0</w:t>
            </w:r>
          </w:p>
        </w:tc>
      </w:tr>
      <w:bookmarkEnd w:id="8"/>
    </w:tbl>
    <w:p>
      <w:pPr>
        <w:pStyle w:val="26"/>
        <w:spacing w:line="276" w:lineRule="auto"/>
        <w:ind w:left="0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  <w:lang w:val="es-PE"/>
        </w:rPr>
        <w:t xml:space="preserve"> [Tabla 1.1]</w:t>
      </w:r>
    </w:p>
    <w:p>
      <w:pPr>
        <w:spacing w:before="0" w:after="0" w:line="360" w:lineRule="auto"/>
        <w:jc w:val="both"/>
        <w:rPr>
          <w:rFonts w:ascii="Arial" w:hAnsi="Arial" w:cs="Arial"/>
          <w:sz w:val="20"/>
          <w:lang w:val="es-ES"/>
        </w:rPr>
      </w:pPr>
    </w:p>
    <w:p>
      <w:pPr>
        <w:suppressAutoHyphens w:val="0"/>
        <w:spacing w:before="0" w:after="160" w:line="259" w:lineRule="auto"/>
        <w:rPr>
          <w:rFonts w:ascii="Arial" w:hAnsi="Arial"/>
          <w:b/>
          <w:sz w:val="32"/>
        </w:rPr>
      </w:pPr>
      <w:bookmarkStart w:id="9" w:name="_Toc137009902"/>
      <w:r>
        <w:rPr>
          <w:sz w:val="32"/>
        </w:rPr>
        <w:br w:type="page"/>
      </w:r>
    </w:p>
    <w:p>
      <w:pPr>
        <w:pStyle w:val="19"/>
        <w:numPr>
          <w:ilvl w:val="0"/>
          <w:numId w:val="2"/>
        </w:numPr>
        <w:ind w:left="714" w:hanging="357"/>
        <w:outlineLvl w:val="0"/>
        <w:rPr>
          <w:color w:val="auto"/>
          <w:sz w:val="32"/>
          <w:lang w:val="es-PE"/>
        </w:rPr>
      </w:pPr>
      <w:bookmarkStart w:id="10" w:name="_Toc532543497"/>
      <w:r>
        <w:rPr>
          <w:color w:val="auto"/>
          <w:sz w:val="32"/>
          <w:lang w:val="es-PE"/>
        </w:rPr>
        <w:t>Configuración API CONNECT</w:t>
      </w:r>
      <w:bookmarkEnd w:id="10"/>
    </w:p>
    <w:p>
      <w:pPr>
        <w:pStyle w:val="24"/>
        <w:spacing w:before="0"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Datos informativos</w:t>
      </w:r>
    </w:p>
    <w:tbl>
      <w:tblPr>
        <w:tblStyle w:val="4"/>
        <w:tblW w:w="32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95"/>
        <w:gridCol w:w="2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88" w:hRule="atLeast"/>
          <w:jc w:val="center"/>
        </w:trPr>
        <w:tc>
          <w:tcPr>
            <w:tcW w:w="1095" w:type="dxa"/>
            <w:shd w:val="clear" w:color="auto" w:fill="BEBEBE" w:themeFill="background1" w:themeFillShade="BF"/>
            <w:vAlign w:val="center"/>
          </w:tcPr>
          <w:p>
            <w:pPr>
              <w:suppressAutoHyphens w:val="0"/>
              <w:spacing w:before="0" w:after="0" w:line="240" w:lineRule="auto"/>
              <w:jc w:val="center"/>
              <w:rPr>
                <w:rFonts w:hAnsi="Arial" w:cs="Arial" w:asciiTheme="minorHAnsi"/>
                <w:b/>
                <w:bCs/>
                <w:sz w:val="20"/>
              </w:rPr>
            </w:pPr>
            <w:r>
              <w:rPr>
                <w:rFonts w:hAnsi="Arial" w:cs="Arial" w:asciiTheme="minorHAnsi"/>
                <w:b/>
                <w:bCs/>
                <w:sz w:val="20"/>
              </w:rPr>
              <w:t>Ambiente</w:t>
            </w:r>
          </w:p>
        </w:tc>
        <w:tc>
          <w:tcPr>
            <w:tcW w:w="2139" w:type="dxa"/>
            <w:shd w:val="clear" w:color="auto" w:fill="C0C0C0"/>
            <w:vAlign w:val="center"/>
          </w:tcPr>
          <w:p>
            <w:pPr>
              <w:suppressAutoHyphens w:val="0"/>
              <w:spacing w:before="0" w:after="0" w:line="240" w:lineRule="auto"/>
              <w:jc w:val="center"/>
              <w:rPr>
                <w:rFonts w:hAnsi="Arial" w:cs="Arial" w:asciiTheme="minorHAnsi"/>
                <w:b/>
                <w:bCs/>
                <w:sz w:val="20"/>
              </w:rPr>
            </w:pPr>
            <w:r>
              <w:rPr>
                <w:rFonts w:hAnsi="Arial" w:cs="Arial" w:asciiTheme="minorHAnsi"/>
                <w:b/>
                <w:bCs/>
                <w:sz w:val="20"/>
              </w:rPr>
              <w:t>UAT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9" w:hRule="atLeast"/>
          <w:jc w:val="center"/>
        </w:trPr>
        <w:tc>
          <w:tcPr>
            <w:tcW w:w="1095" w:type="dxa"/>
            <w:shd w:val="clear" w:color="auto" w:fill="BEBEBE" w:themeFill="background1" w:themeFillShade="BF"/>
            <w:vAlign w:val="center"/>
          </w:tcPr>
          <w:p>
            <w:pPr>
              <w:suppressAutoHyphens w:val="0"/>
              <w:spacing w:before="0" w:after="0" w:line="240" w:lineRule="auto"/>
              <w:jc w:val="center"/>
              <w:rPr>
                <w:rFonts w:hAnsi="Arial" w:cs="Arial" w:asciiTheme="minorHAnsi"/>
                <w:b/>
                <w:sz w:val="20"/>
              </w:rPr>
            </w:pPr>
            <w:bookmarkStart w:id="11" w:name="_Hlk509495575"/>
            <w:r>
              <w:rPr>
                <w:rFonts w:hAnsi="Arial" w:cs="Arial" w:asciiTheme="minorHAnsi"/>
                <w:b/>
                <w:sz w:val="20"/>
              </w:rPr>
              <w:t>Servidor</w:t>
            </w:r>
          </w:p>
        </w:tc>
        <w:tc>
          <w:tcPr>
            <w:tcW w:w="2139" w:type="dxa"/>
            <w:vAlign w:val="center"/>
          </w:tcPr>
          <w:p>
            <w:pPr>
              <w:suppressAutoHyphens w:val="0"/>
              <w:spacing w:before="0" w:after="0" w:line="240" w:lineRule="auto"/>
              <w:jc w:val="center"/>
              <w:rPr>
                <w:rFonts w:hAnsi="Arial" w:cs="Arial" w:asciiTheme="minorHAnsi"/>
                <w:sz w:val="20"/>
                <w:highlight w:val="yellow"/>
              </w:rPr>
            </w:pPr>
            <w:r>
              <w:rPr>
                <w:rFonts w:hAnsi="Arial" w:cs="Arial" w:asciiTheme="minorHAnsi"/>
                <w:sz w:val="20"/>
              </w:rPr>
              <w:t>dpiuat.grupoib.local</w:t>
            </w:r>
          </w:p>
        </w:tc>
      </w:tr>
      <w:bookmarkEnd w:id="1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9" w:hRule="atLeast"/>
          <w:jc w:val="center"/>
        </w:trPr>
        <w:tc>
          <w:tcPr>
            <w:tcW w:w="1095" w:type="dxa"/>
            <w:shd w:val="clear" w:color="auto" w:fill="BEBEBE" w:themeFill="background1" w:themeFillShade="BF"/>
            <w:vAlign w:val="center"/>
          </w:tcPr>
          <w:p>
            <w:pPr>
              <w:suppressAutoHyphens w:val="0"/>
              <w:spacing w:before="0" w:after="0" w:line="240" w:lineRule="auto"/>
              <w:jc w:val="center"/>
              <w:rPr>
                <w:rFonts w:hAnsi="Arial" w:cs="Arial" w:asciiTheme="minorHAnsi"/>
                <w:b/>
                <w:sz w:val="20"/>
              </w:rPr>
            </w:pPr>
            <w:r>
              <w:rPr>
                <w:rFonts w:hAnsi="Arial" w:cs="Arial" w:asciiTheme="minorHAnsi"/>
                <w:b/>
                <w:sz w:val="20"/>
              </w:rPr>
              <w:t>Ip Gestión</w:t>
            </w:r>
          </w:p>
        </w:tc>
        <w:tc>
          <w:tcPr>
            <w:tcW w:w="2139" w:type="dxa"/>
            <w:vAlign w:val="center"/>
          </w:tcPr>
          <w:p>
            <w:pPr>
              <w:suppressAutoHyphens w:val="0"/>
              <w:spacing w:before="0" w:after="0" w:line="240" w:lineRule="auto"/>
              <w:jc w:val="center"/>
              <w:rPr>
                <w:rFonts w:hAnsi="Arial" w:cs="Arial" w:asciiTheme="minorHAnsi"/>
                <w:sz w:val="20"/>
              </w:rPr>
            </w:pPr>
            <w:r>
              <w:rPr>
                <w:rFonts w:hAnsi="Arial" w:cs="Arial" w:asciiTheme="minorHAnsi"/>
                <w:sz w:val="20"/>
              </w:rPr>
              <w:t>10.11.32.63</w:t>
            </w:r>
          </w:p>
        </w:tc>
      </w:tr>
    </w:tbl>
    <w:p>
      <w:pPr>
        <w:pStyle w:val="26"/>
        <w:spacing w:line="276" w:lineRule="auto"/>
        <w:ind w:left="0"/>
        <w:jc w:val="center"/>
        <w:rPr>
          <w:rFonts w:ascii="Arial" w:hAnsi="Arial" w:cs="Arial"/>
          <w:sz w:val="20"/>
          <w:lang w:val="es-PE"/>
        </w:rPr>
      </w:pPr>
      <w:r>
        <w:rPr>
          <w:rFonts w:ascii="Arial" w:hAnsi="Arial" w:cs="Arial"/>
          <w:sz w:val="20"/>
          <w:lang w:val="es-PE"/>
        </w:rPr>
        <w:t>[Tabla 2.1]</w:t>
      </w:r>
    </w:p>
    <w:p>
      <w:pPr>
        <w:pStyle w:val="26"/>
        <w:spacing w:line="276" w:lineRule="auto"/>
        <w:ind w:left="0"/>
        <w:jc w:val="center"/>
        <w:rPr>
          <w:rFonts w:ascii="Arial" w:hAnsi="Arial" w:cs="Arial"/>
          <w:sz w:val="20"/>
          <w:lang w:val="es-PE"/>
        </w:rPr>
      </w:pPr>
    </w:p>
    <w:p>
      <w:pPr>
        <w:pStyle w:val="24"/>
        <w:spacing w:before="0" w:after="0" w:line="360" w:lineRule="auto"/>
        <w:ind w:left="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Iniciar sesión en la consola WebUI del API CONNECT con un usuario con capacidades de administrador (</w:t>
      </w:r>
      <w:r>
        <w:rPr>
          <w:rFonts w:ascii="Arial" w:hAnsi="Arial" w:cs="Arial"/>
          <w:b/>
          <w:sz w:val="20"/>
        </w:rPr>
        <w:t>admin</w:t>
      </w:r>
      <w:r>
        <w:rPr>
          <w:rFonts w:ascii="Arial" w:hAnsi="Arial" w:cs="Arial"/>
          <w:sz w:val="20"/>
        </w:rPr>
        <w:t xml:space="preserve"> o </w:t>
      </w:r>
      <w:r>
        <w:rPr>
          <w:rFonts w:ascii="Arial" w:hAnsi="Arial" w:cs="Arial"/>
          <w:b/>
          <w:sz w:val="20"/>
        </w:rPr>
        <w:t>reléase</w:t>
      </w:r>
      <w:r>
        <w:rPr>
          <w:rFonts w:ascii="Arial" w:hAnsi="Arial" w:cs="Arial"/>
          <w:sz w:val="20"/>
        </w:rPr>
        <w:t>)</w:t>
      </w:r>
    </w:p>
    <w:p>
      <w:pPr>
        <w:pStyle w:val="24"/>
        <w:spacing w:before="0" w:after="0" w:line="360" w:lineRule="auto"/>
        <w:ind w:left="0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https://&lt;ip_gestion&gt;/apim </w:t>
      </w:r>
      <w:r>
        <w:rPr>
          <w:rFonts w:ascii="Arial" w:hAnsi="Arial" w:cs="Arial"/>
          <w:sz w:val="20"/>
        </w:rPr>
        <w:t>(obtener el IP de la Tabla 2.1)</w:t>
      </w:r>
    </w:p>
    <w:p>
      <w:pPr>
        <w:pStyle w:val="24"/>
        <w:spacing w:before="0" w:after="0" w:line="360" w:lineRule="auto"/>
        <w:ind w:left="944"/>
        <w:jc w:val="center"/>
        <w:rPr>
          <w:rFonts w:ascii="Arial" w:hAnsi="Arial" w:cs="Arial"/>
          <w:b/>
          <w:sz w:val="20"/>
        </w:rPr>
      </w:pPr>
      <w:r>
        <w:rPr>
          <w:lang w:eastAsia="es-PE"/>
        </w:rPr>
        <w:drawing>
          <wp:inline distT="0" distB="0" distL="0" distR="0">
            <wp:extent cx="3695700" cy="3267075"/>
            <wp:effectExtent l="19050" t="19050" r="19050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67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sz w:val="28"/>
          <w:szCs w:val="28"/>
          <w:lang w:eastAsia="es-PE"/>
        </w:rPr>
      </w:pPr>
    </w:p>
    <w:p>
      <w:pPr>
        <w:suppressAutoHyphens w:val="0"/>
        <w:spacing w:before="0" w:after="160" w:line="259" w:lineRule="auto"/>
        <w:rPr>
          <w:rFonts w:ascii="Arial" w:hAnsi="Arial"/>
          <w:b/>
          <w:sz w:val="32"/>
        </w:rPr>
      </w:pPr>
      <w:r>
        <w:rPr>
          <w:sz w:val="32"/>
        </w:rPr>
        <w:br w:type="page"/>
      </w:r>
    </w:p>
    <w:p>
      <w:pPr>
        <w:pStyle w:val="19"/>
        <w:numPr>
          <w:ilvl w:val="0"/>
          <w:numId w:val="2"/>
        </w:numPr>
        <w:outlineLvl w:val="0"/>
        <w:rPr>
          <w:rFonts w:cs="Arial"/>
          <w:sz w:val="20"/>
        </w:rPr>
      </w:pPr>
      <w:bookmarkStart w:id="12" w:name="_Toc532543498"/>
      <w:r>
        <w:rPr>
          <w:color w:val="auto"/>
          <w:sz w:val="32"/>
          <w:lang w:val="es-PE"/>
        </w:rPr>
        <w:t>Restauración de componentes de los servicios</w:t>
      </w:r>
      <w:bookmarkEnd w:id="9"/>
      <w:bookmarkEnd w:id="12"/>
    </w:p>
    <w:p>
      <w:pPr>
        <w:pStyle w:val="21"/>
        <w:numPr>
          <w:ilvl w:val="0"/>
          <w:numId w:val="4"/>
        </w:numPr>
        <w:ind w:hanging="719"/>
        <w:jc w:val="left"/>
        <w:outlineLvl w:val="1"/>
        <w:rPr>
          <w:rFonts w:cs="Arial"/>
          <w:color w:val="auto"/>
          <w:sz w:val="24"/>
        </w:rPr>
      </w:pPr>
      <w:bookmarkStart w:id="13" w:name="_Toc532543499"/>
      <w:bookmarkStart w:id="14" w:name="_Toc532395687"/>
      <w:bookmarkStart w:id="15" w:name="_Toc532479586"/>
      <w:r>
        <w:rPr>
          <w:rFonts w:cs="Arial"/>
          <w:color w:val="auto"/>
          <w:sz w:val="24"/>
        </w:rPr>
        <w:t>Actualizar Definición de las APIs</w:t>
      </w:r>
    </w:p>
    <w:p>
      <w:pPr>
        <w:pStyle w:val="24"/>
        <w:numPr>
          <w:ilvl w:val="4"/>
          <w:numId w:val="5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Repetir los siguientes pasos por cada uno de los archivos API definidos en la </w:t>
      </w:r>
      <w:r>
        <w:rPr>
          <w:rFonts w:ascii="Arial" w:hAnsi="Arial" w:cs="Arial"/>
          <w:b/>
          <w:sz w:val="20"/>
          <w:lang w:val="es-MX"/>
        </w:rPr>
        <w:t>[Tabla 1.1].</w:t>
      </w:r>
    </w:p>
    <w:p>
      <w:pPr>
        <w:pStyle w:val="24"/>
        <w:numPr>
          <w:ilvl w:val="4"/>
          <w:numId w:val="5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Ir a la opción del menú </w:t>
      </w:r>
      <w:r>
        <w:rPr>
          <w:rFonts w:ascii="Arial" w:hAnsi="Arial" w:cs="Arial"/>
          <w:b/>
          <w:sz w:val="20"/>
          <w:lang w:val="es-MX"/>
        </w:rPr>
        <w:t>“Drafts”</w:t>
      </w:r>
    </w:p>
    <w:p>
      <w:pPr>
        <w:pStyle w:val="24"/>
        <w:spacing w:before="0" w:after="0" w:line="360" w:lineRule="auto"/>
        <w:ind w:left="1778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eastAsia="es-PE"/>
        </w:rPr>
        <w:drawing>
          <wp:inline distT="0" distB="0" distL="0" distR="0">
            <wp:extent cx="2291715" cy="2030730"/>
            <wp:effectExtent l="19050" t="19050" r="13335" b="266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20307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24"/>
        <w:spacing w:before="0" w:after="0" w:line="360" w:lineRule="auto"/>
        <w:ind w:left="1778"/>
        <w:jc w:val="both"/>
        <w:rPr>
          <w:rFonts w:ascii="Arial" w:hAnsi="Arial" w:cs="Arial"/>
          <w:sz w:val="20"/>
          <w:lang w:val="es-MX"/>
        </w:rPr>
      </w:pPr>
    </w:p>
    <w:p>
      <w:pPr>
        <w:pStyle w:val="24"/>
        <w:numPr>
          <w:ilvl w:val="4"/>
          <w:numId w:val="5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Luego en el cuadro de búsqueda, buscar la API a actualizar, y hacer clic en el título de la API</w:t>
      </w:r>
      <w:r>
        <w:rPr>
          <w:rFonts w:ascii="Arial" w:hAnsi="Arial" w:cs="Arial"/>
          <w:b/>
          <w:sz w:val="20"/>
          <w:lang w:val="es-MX"/>
        </w:rPr>
        <w:t>.</w:t>
      </w:r>
      <w:r>
        <w:rPr>
          <w:rFonts w:ascii="Arial" w:hAnsi="Arial" w:cs="Arial"/>
          <w:sz w:val="20"/>
          <w:lang w:val="es-MX"/>
        </w:rPr>
        <w:t xml:space="preserve"> </w:t>
      </w:r>
    </w:p>
    <w:p>
      <w:pPr>
        <w:pStyle w:val="24"/>
        <w:spacing w:before="0" w:after="0" w:line="360" w:lineRule="auto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4120515" cy="2078355"/>
            <wp:effectExtent l="19050" t="19050" r="13335" b="171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20783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24"/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</w:p>
    <w:p>
      <w:pPr>
        <w:pStyle w:val="24"/>
        <w:numPr>
          <w:ilvl w:val="4"/>
          <w:numId w:val="5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Se mostrará la definición del API seleccionado, hacer clic en el Menú, y seleccionar “</w:t>
      </w:r>
      <w:r>
        <w:rPr>
          <w:rFonts w:ascii="Arial" w:hAnsi="Arial" w:cs="Arial"/>
          <w:b/>
          <w:sz w:val="20"/>
          <w:lang w:val="es-MX"/>
        </w:rPr>
        <w:t>Actualizar”</w:t>
      </w:r>
    </w:p>
    <w:p>
      <w:pPr>
        <w:pStyle w:val="24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569585" cy="1603375"/>
            <wp:effectExtent l="19050" t="19050" r="12065" b="158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16033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4"/>
          <w:numId w:val="5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Se mostrará la siguiente pantalla. Hacer clic sobre el botón “</w:t>
      </w:r>
      <w:r>
        <w:rPr>
          <w:rFonts w:ascii="Arial" w:hAnsi="Arial" w:cs="Arial"/>
          <w:b/>
          <w:sz w:val="20"/>
          <w:lang w:val="es-MX"/>
        </w:rPr>
        <w:t>Select File</w:t>
      </w:r>
      <w:r>
        <w:rPr>
          <w:rFonts w:ascii="Arial" w:hAnsi="Arial" w:cs="Arial"/>
          <w:sz w:val="20"/>
          <w:lang w:val="es-MX"/>
        </w:rPr>
        <w:t xml:space="preserve">” o </w:t>
      </w:r>
      <w:r>
        <w:rPr>
          <w:rFonts w:ascii="Arial" w:hAnsi="Arial" w:cs="Arial"/>
          <w:b/>
          <w:sz w:val="20"/>
          <w:lang w:val="es-MX"/>
        </w:rPr>
        <w:t>“Cargar archivo”</w:t>
      </w:r>
      <w:r>
        <w:rPr>
          <w:rFonts w:ascii="Arial" w:hAnsi="Arial" w:cs="Arial"/>
          <w:sz w:val="20"/>
          <w:lang w:val="es-MX"/>
        </w:rPr>
        <w:t xml:space="preserve">, se abrirá la ventana del explorador de Windows donde debe elegir el archivo a importar </w:t>
      </w:r>
      <w:r>
        <w:rPr>
          <w:rFonts w:ascii="Arial" w:hAnsi="Arial" w:cs="Arial"/>
          <w:b/>
          <w:i/>
          <w:sz w:val="20"/>
          <w:highlight w:val="yellow"/>
          <w:lang w:val="es-MX"/>
        </w:rPr>
        <w:t>&lt;ARCHIVO_API&gt;.yaml</w:t>
      </w:r>
      <w:r>
        <w:rPr>
          <w:rFonts w:ascii="Arial" w:hAnsi="Arial" w:cs="Arial"/>
          <w:b/>
          <w:i/>
          <w:sz w:val="20"/>
          <w:lang w:val="es-MX"/>
        </w:rPr>
        <w:t xml:space="preserve"> </w:t>
      </w:r>
      <w:r>
        <w:rPr>
          <w:rFonts w:ascii="Arial" w:hAnsi="Arial" w:cs="Arial"/>
          <w:b/>
          <w:sz w:val="20"/>
          <w:lang w:val="es-MX"/>
        </w:rPr>
        <w:t xml:space="preserve">según el API a actualizar </w:t>
      </w:r>
      <w:r>
        <w:rPr>
          <w:rFonts w:ascii="Arial" w:hAnsi="Arial" w:cs="Arial"/>
          <w:b/>
          <w:i/>
          <w:sz w:val="20"/>
          <w:lang w:val="es-MX"/>
        </w:rPr>
        <w:t xml:space="preserve">(indicados en la Tabla 1.1). </w:t>
      </w:r>
      <w:r>
        <w:rPr>
          <w:rFonts w:ascii="Arial" w:hAnsi="Arial" w:cs="Arial"/>
          <w:sz w:val="20"/>
          <w:lang w:val="es-MX"/>
        </w:rPr>
        <w:t xml:space="preserve">Luego clic en el botón </w:t>
      </w:r>
      <w:r>
        <w:rPr>
          <w:rFonts w:ascii="Arial" w:hAnsi="Arial" w:cs="Arial"/>
          <w:b/>
          <w:sz w:val="20"/>
          <w:lang w:val="es-MX"/>
        </w:rPr>
        <w:t>“Abrir”</w:t>
      </w:r>
      <w:r>
        <w:rPr>
          <w:rFonts w:ascii="Arial" w:hAnsi="Arial" w:cs="Arial"/>
          <w:sz w:val="20"/>
          <w:lang w:val="es-MX"/>
        </w:rPr>
        <w:t xml:space="preserve">. </w:t>
      </w:r>
    </w:p>
    <w:p>
      <w:pPr>
        <w:pStyle w:val="24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569585" cy="1555750"/>
            <wp:effectExtent l="19050" t="19050" r="12065" b="2540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15557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24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557520" cy="3159125"/>
            <wp:effectExtent l="0" t="0" r="508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</w:p>
    <w:p>
      <w:pPr>
        <w:pStyle w:val="24"/>
        <w:numPr>
          <w:ilvl w:val="4"/>
          <w:numId w:val="5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Se mostrará la siguiente pantalla donde debe aparecer el nombre del archivo de definición seleccionado </w:t>
      </w:r>
      <w:r>
        <w:rPr>
          <w:rFonts w:ascii="Arial" w:hAnsi="Arial" w:cs="Arial"/>
          <w:b/>
          <w:sz w:val="20"/>
          <w:lang w:val="es-MX"/>
        </w:rPr>
        <w:t>“.yaml”</w:t>
      </w:r>
      <w:r>
        <w:rPr>
          <w:rFonts w:ascii="Arial" w:hAnsi="Arial" w:cs="Arial"/>
          <w:sz w:val="20"/>
          <w:lang w:val="es-MX"/>
        </w:rPr>
        <w:t xml:space="preserve"> como se muestra a continuación. Luego hacer clic en el botón “</w:t>
      </w:r>
      <w:r>
        <w:rPr>
          <w:rFonts w:ascii="Arial" w:hAnsi="Arial" w:cs="Arial"/>
          <w:b/>
          <w:color w:val="FF0000"/>
          <w:sz w:val="20"/>
          <w:lang w:val="es-MX"/>
        </w:rPr>
        <w:t>Actualizar</w:t>
      </w:r>
      <w:r>
        <w:rPr>
          <w:rFonts w:ascii="Arial" w:hAnsi="Arial" w:cs="Arial"/>
          <w:sz w:val="20"/>
          <w:lang w:val="es-MX"/>
        </w:rPr>
        <w:t>”.</w:t>
      </w:r>
    </w:p>
    <w:p>
      <w:pPr>
        <w:pStyle w:val="24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569585" cy="154368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 w:val="0"/>
        <w:spacing w:before="0" w:after="160" w:line="256" w:lineRule="auto"/>
        <w:rPr>
          <w:rFonts w:ascii="Arial" w:hAnsi="Arial" w:cs="Arial"/>
          <w:sz w:val="20"/>
          <w:lang w:val="es-MX"/>
        </w:rPr>
      </w:pPr>
    </w:p>
    <w:p>
      <w:pPr>
        <w:pStyle w:val="24"/>
        <w:numPr>
          <w:ilvl w:val="4"/>
          <w:numId w:val="5"/>
        </w:numPr>
        <w:spacing w:before="0" w:after="0"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Hacer clic en </w:t>
      </w:r>
      <w:r>
        <w:rPr>
          <w:rFonts w:ascii="Arial" w:hAnsi="Arial" w:cs="Arial"/>
          <w:b/>
          <w:sz w:val="20"/>
          <w:lang w:val="es-MX"/>
        </w:rPr>
        <w:t>Guardar</w:t>
      </w:r>
      <w:r>
        <w:rPr>
          <w:rFonts w:ascii="Arial" w:hAnsi="Arial" w:cs="Arial"/>
          <w:sz w:val="20"/>
          <w:lang w:val="es-MX"/>
        </w:rPr>
        <w:t xml:space="preserve">.  </w:t>
      </w:r>
    </w:p>
    <w:p>
      <w:pPr>
        <w:pStyle w:val="24"/>
        <w:spacing w:before="0" w:after="0" w:line="360" w:lineRule="auto"/>
        <w:ind w:left="0"/>
        <w:jc w:val="center"/>
        <w:rPr>
          <w:rFonts w:ascii="Arial" w:hAnsi="Arial"/>
          <w:b/>
          <w:sz w:val="28"/>
          <w:szCs w:val="28"/>
        </w:rPr>
      </w:pPr>
      <w:r>
        <w:rPr>
          <w:lang w:eastAsia="es-PE"/>
        </w:rPr>
        <w:drawing>
          <wp:inline distT="0" distB="0" distL="0" distR="0">
            <wp:extent cx="3942715" cy="1662430"/>
            <wp:effectExtent l="19050" t="19050" r="19685" b="13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16624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bookmarkEnd w:id="13"/>
    <w:bookmarkEnd w:id="14"/>
    <w:bookmarkEnd w:id="15"/>
    <w:p>
      <w:pPr>
        <w:suppressAutoHyphens w:val="0"/>
        <w:spacing w:before="0" w:after="160" w:line="259" w:lineRule="auto"/>
        <w:rPr>
          <w:rFonts w:ascii="Arial" w:hAnsi="Arial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1"/>
        <w:numPr>
          <w:ilvl w:val="0"/>
          <w:numId w:val="4"/>
        </w:numPr>
        <w:jc w:val="left"/>
        <w:outlineLvl w:val="1"/>
        <w:rPr>
          <w:color w:val="auto"/>
          <w:sz w:val="28"/>
          <w:szCs w:val="28"/>
          <w:lang w:val="es-PE"/>
        </w:rPr>
      </w:pPr>
      <w:r>
        <w:rPr>
          <w:color w:val="auto"/>
          <w:sz w:val="28"/>
          <w:szCs w:val="28"/>
          <w:lang w:val="es-PE"/>
        </w:rPr>
        <w:t>Despliegue del Producto</w:t>
      </w:r>
    </w:p>
    <w:p>
      <w:pPr>
        <w:pStyle w:val="24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bookmarkStart w:id="16" w:name="OLE_LINK23"/>
      <w:bookmarkStart w:id="17" w:name="OLE_LINK24"/>
      <w:r>
        <w:rPr>
          <w:rFonts w:ascii="Arial" w:hAnsi="Arial" w:cs="Arial"/>
          <w:sz w:val="20"/>
          <w:lang w:val="es-MX"/>
        </w:rPr>
        <w:t>Repetir los siguientes pasos por cada uno de los Productos definidos en la siguiente tabla:</w:t>
      </w:r>
    </w:p>
    <w:tbl>
      <w:tblPr>
        <w:tblStyle w:val="27"/>
        <w:tblW w:w="3579" w:type="dxa"/>
        <w:jc w:val="center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885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694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FFD966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</w:pPr>
            <w:r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  <w:t>Producto</w:t>
            </w:r>
          </w:p>
        </w:tc>
        <w:tc>
          <w:tcPr>
            <w:tcW w:w="885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FFD966"/>
          </w:tcPr>
          <w:p>
            <w:pPr>
              <w:spacing w:after="0" w:line="240" w:lineRule="auto"/>
              <w:jc w:val="center"/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</w:pPr>
            <w:r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  <w:t>Catalogo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2694" w:type="dxa"/>
            <w:noWrap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highlight w:val="none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highlight w:val="none"/>
                <w:lang w:val="es-ES"/>
              </w:rPr>
              <w:t>ventas</w:t>
            </w:r>
            <w:r>
              <w:rPr>
                <w:rFonts w:ascii="Arial" w:hAnsi="Arial" w:cs="Arial"/>
                <w:b/>
                <w:bCs/>
                <w:sz w:val="18"/>
                <w:highlight w:val="none"/>
                <w:lang w:val="es-ES"/>
              </w:rPr>
              <w:t xml:space="preserve"> 1.0.0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highlight w:val="none"/>
                <w:lang w:val="es-ES"/>
              </w:rPr>
            </w:pPr>
            <w:r>
              <w:rPr>
                <w:rFonts w:ascii="Arial" w:hAnsi="Arial" w:cs="Arial"/>
                <w:sz w:val="18"/>
                <w:highlight w:val="none"/>
                <w:lang w:val="es-ES"/>
              </w:rPr>
              <w:t>UAT</w:t>
            </w:r>
          </w:p>
        </w:tc>
      </w:tr>
    </w:tbl>
    <w:p>
      <w:pPr>
        <w:pStyle w:val="24"/>
        <w:spacing w:before="0" w:after="0" w:line="360" w:lineRule="auto"/>
        <w:ind w:left="0"/>
        <w:jc w:val="center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b/>
          <w:sz w:val="20"/>
          <w:lang w:val="es-MX"/>
        </w:rPr>
        <w:t>[Tabla 1.3]</w:t>
      </w:r>
    </w:p>
    <w:p>
      <w:pPr>
        <w:pStyle w:val="24"/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</w:p>
    <w:p>
      <w:pPr>
        <w:pStyle w:val="24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Ir a la opción del menú </w:t>
      </w:r>
      <w:r>
        <w:rPr>
          <w:rFonts w:ascii="Arial" w:hAnsi="Arial" w:cs="Arial"/>
          <w:b/>
          <w:sz w:val="20"/>
          <w:lang w:val="es-MX"/>
        </w:rPr>
        <w:t>“Drafts”</w:t>
      </w:r>
    </w:p>
    <w:p>
      <w:pPr>
        <w:pStyle w:val="24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eastAsia="es-PE"/>
        </w:rPr>
        <w:drawing>
          <wp:inline distT="0" distB="0" distL="0" distR="0">
            <wp:extent cx="2295525" cy="2028825"/>
            <wp:effectExtent l="19050" t="19050" r="28575" b="2857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29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bookmarkEnd w:id="16"/>
    <w:bookmarkEnd w:id="17"/>
    <w:p>
      <w:pPr>
        <w:pStyle w:val="24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Seleccionar el Producto a desplegar.</w:t>
      </w:r>
    </w:p>
    <w:p>
      <w:pPr>
        <w:pStyle w:val="24"/>
        <w:spacing w:before="0" w:after="0" w:line="360" w:lineRule="auto"/>
        <w:ind w:left="993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2647315" cy="2070100"/>
            <wp:effectExtent l="19050" t="19050" r="19685" b="2540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9342" cy="20798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uppressAutoHyphens w:val="0"/>
        <w:spacing w:before="0" w:after="160" w:line="259" w:lineRule="auto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br w:type="page"/>
      </w:r>
    </w:p>
    <w:p>
      <w:pPr>
        <w:pStyle w:val="24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Hacer Click en </w:t>
      </w:r>
      <w:r>
        <w:rPr>
          <w:rFonts w:ascii="Arial" w:hAnsi="Arial" w:cs="Arial"/>
          <w:b/>
          <w:sz w:val="20"/>
          <w:lang w:val="es-MX"/>
        </w:rPr>
        <w:t>Desplegar</w:t>
      </w:r>
      <w:r>
        <w:rPr>
          <w:rFonts w:ascii="Arial" w:hAnsi="Arial" w:cs="Arial"/>
          <w:sz w:val="20"/>
          <w:lang w:val="es-MX"/>
        </w:rPr>
        <w:t xml:space="preserve"> y seleccionar el catálogo </w:t>
      </w:r>
      <w:r>
        <w:rPr>
          <w:rFonts w:ascii="Arial" w:hAnsi="Arial" w:cs="Arial"/>
          <w:b/>
          <w:sz w:val="20"/>
          <w:lang w:val="es-MX"/>
        </w:rPr>
        <w:t>UAT.</w:t>
      </w:r>
    </w:p>
    <w:p>
      <w:pPr>
        <w:pStyle w:val="24"/>
        <w:spacing w:before="0" w:after="0" w:line="360" w:lineRule="auto"/>
        <w:ind w:left="709"/>
        <w:jc w:val="both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568950" cy="1538605"/>
            <wp:effectExtent l="19050" t="19050" r="12700" b="2349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1538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4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</w:p>
    <w:p>
      <w:pPr>
        <w:pStyle w:val="24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bookmarkStart w:id="18" w:name="OLE_LINK26"/>
      <w:bookmarkStart w:id="19" w:name="OLE_LINK25"/>
      <w:r>
        <w:rPr>
          <w:rFonts w:ascii="Arial" w:hAnsi="Arial" w:cs="Arial"/>
          <w:sz w:val="20"/>
          <w:lang w:val="es-MX"/>
        </w:rPr>
        <w:t>Esperar hasta que aparezca el siguiente mensaje en la parte superior de la pantalla.</w:t>
      </w:r>
      <w:bookmarkEnd w:id="18"/>
      <w:bookmarkEnd w:id="19"/>
    </w:p>
    <w:p>
      <w:pPr>
        <w:pStyle w:val="24"/>
        <w:spacing w:before="0" w:after="0" w:line="360" w:lineRule="auto"/>
        <w:ind w:left="1800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2074545" cy="962025"/>
            <wp:effectExtent l="19050" t="19050" r="20955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605" cy="9717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i/>
          <w:color w:val="FF0000"/>
          <w:sz w:val="18"/>
          <w:szCs w:val="28"/>
          <w:lang w:eastAsia="es-PE"/>
        </w:rPr>
      </w:pPr>
      <w:r>
        <w:rPr>
          <w:rFonts w:ascii="Arial" w:hAnsi="Arial" w:cs="Arial"/>
          <w:i/>
          <w:color w:val="FF0000"/>
          <w:sz w:val="18"/>
          <w:szCs w:val="28"/>
          <w:lang w:eastAsia="es-PE"/>
        </w:rPr>
        <w:t>*La imagen es referencial</w:t>
      </w:r>
    </w:p>
    <w:p>
      <w:pPr>
        <w:pStyle w:val="24"/>
        <w:spacing w:before="0" w:after="0" w:line="360" w:lineRule="auto"/>
        <w:ind w:left="1800"/>
        <w:jc w:val="center"/>
        <w:rPr>
          <w:rFonts w:ascii="Arial" w:hAnsi="Arial" w:cs="Arial"/>
          <w:sz w:val="20"/>
          <w:lang w:val="es-MX"/>
        </w:rPr>
      </w:pPr>
    </w:p>
    <w:p>
      <w:pPr>
        <w:suppressAutoHyphens w:val="0"/>
        <w:spacing w:before="0" w:after="160" w:line="259" w:lineRule="auto"/>
        <w:rPr>
          <w:rFonts w:ascii="Arial" w:hAnsi="Arial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21"/>
        <w:numPr>
          <w:ilvl w:val="0"/>
          <w:numId w:val="4"/>
        </w:numPr>
        <w:jc w:val="left"/>
        <w:outlineLvl w:val="1"/>
        <w:rPr>
          <w:color w:val="auto"/>
          <w:sz w:val="28"/>
          <w:szCs w:val="28"/>
          <w:lang w:val="es-PE"/>
        </w:rPr>
      </w:pPr>
      <w:r>
        <w:rPr>
          <w:color w:val="auto"/>
          <w:sz w:val="28"/>
          <w:szCs w:val="28"/>
          <w:lang w:val="es-PE"/>
        </w:rPr>
        <w:t>Publicación del Producto</w:t>
      </w:r>
    </w:p>
    <w:p>
      <w:pPr>
        <w:pStyle w:val="24"/>
        <w:numPr>
          <w:ilvl w:val="4"/>
          <w:numId w:val="4"/>
        </w:numPr>
        <w:spacing w:before="0" w:after="0" w:line="360" w:lineRule="auto"/>
        <w:ind w:left="1701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Repetir los siguientes pasos por cada uno de los Productos definidos en la siguiente tabla:</w:t>
      </w:r>
    </w:p>
    <w:tbl>
      <w:tblPr>
        <w:tblStyle w:val="27"/>
        <w:tblW w:w="3545" w:type="dxa"/>
        <w:jc w:val="center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418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127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FFD966"/>
          </w:tcPr>
          <w:p>
            <w:pPr>
              <w:spacing w:after="0" w:line="240" w:lineRule="auto"/>
              <w:jc w:val="center"/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</w:pPr>
            <w:bookmarkStart w:id="20" w:name="OLE_LINK10"/>
            <w:bookmarkStart w:id="21" w:name="OLE_LINK9"/>
            <w:r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  <w:t>Producto</w:t>
            </w:r>
          </w:p>
        </w:tc>
        <w:tc>
          <w:tcPr>
            <w:tcW w:w="1418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FFD966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</w:pPr>
            <w:r>
              <w:rPr>
                <w:rFonts w:ascii="Calibri" w:hAnsi="Calibri" w:eastAsia="Times New Roman"/>
                <w:b/>
                <w:bCs w:val="0"/>
                <w:color w:val="000000"/>
                <w:sz w:val="18"/>
                <w:lang w:eastAsia="es-PE"/>
              </w:rPr>
              <w:t>Catalogo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2127" w:type="dxa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lang w:val="es-ES"/>
              </w:rPr>
            </w:pPr>
            <w:r>
              <w:rPr>
                <w:rFonts w:hint="default" w:ascii="Helvetica" w:hAnsi="Helvetica"/>
                <w:b/>
                <w:bCs w:val="0"/>
                <w:sz w:val="21"/>
                <w:szCs w:val="21"/>
                <w:shd w:val="clear" w:color="auto" w:fill="FFFFFF"/>
                <w:lang w:val="es-ES"/>
              </w:rPr>
              <w:t xml:space="preserve">ventas </w:t>
            </w:r>
            <w:r>
              <w:rPr>
                <w:rFonts w:ascii="Helvetica" w:hAnsi="Helvetica"/>
                <w:b/>
                <w:bCs/>
                <w:sz w:val="21"/>
                <w:szCs w:val="21"/>
                <w:shd w:val="clear" w:color="auto" w:fill="FFFFFF"/>
              </w:rPr>
              <w:t>1.0.0</w:t>
            </w:r>
          </w:p>
        </w:tc>
        <w:tc>
          <w:tcPr>
            <w:tcW w:w="1418" w:type="dxa"/>
            <w:noWrap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lang w:val="es-ES"/>
              </w:rPr>
            </w:pPr>
            <w:r>
              <w:rPr>
                <w:rFonts w:ascii="Arial" w:hAnsi="Arial" w:cs="Arial"/>
                <w:sz w:val="18"/>
                <w:lang w:val="es-ES"/>
              </w:rPr>
              <w:t>UAT</w:t>
            </w:r>
          </w:p>
        </w:tc>
      </w:tr>
      <w:bookmarkEnd w:id="20"/>
      <w:bookmarkEnd w:id="21"/>
    </w:tbl>
    <w:p>
      <w:pPr>
        <w:pStyle w:val="24"/>
        <w:spacing w:before="0" w:after="0" w:line="360" w:lineRule="auto"/>
        <w:ind w:left="0"/>
        <w:jc w:val="center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b/>
          <w:sz w:val="20"/>
          <w:lang w:val="es-MX"/>
        </w:rPr>
        <w:t>[Tabla 1.4]</w:t>
      </w:r>
    </w:p>
    <w:p>
      <w:pPr>
        <w:pStyle w:val="24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</w:p>
    <w:p>
      <w:pPr>
        <w:pStyle w:val="24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Ir a la opción del menú </w:t>
      </w:r>
      <w:r>
        <w:rPr>
          <w:rFonts w:ascii="Arial" w:hAnsi="Arial" w:cs="Arial"/>
          <w:b/>
          <w:sz w:val="20"/>
          <w:lang w:val="es-MX"/>
        </w:rPr>
        <w:t>“Dashboard” o “Panel de control”</w:t>
      </w:r>
    </w:p>
    <w:p>
      <w:pPr>
        <w:pStyle w:val="24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2311400" cy="1981200"/>
            <wp:effectExtent l="19050" t="19050" r="12700" b="1905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123" cy="19835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i/>
          <w:color w:val="FF0000"/>
          <w:sz w:val="18"/>
          <w:szCs w:val="28"/>
          <w:lang w:eastAsia="es-PE"/>
        </w:rPr>
      </w:pPr>
      <w:r>
        <w:rPr>
          <w:rFonts w:ascii="Arial" w:hAnsi="Arial" w:cs="Arial"/>
          <w:i/>
          <w:color w:val="FF0000"/>
          <w:sz w:val="18"/>
          <w:szCs w:val="28"/>
          <w:lang w:eastAsia="es-PE"/>
        </w:rPr>
        <w:t>*La imagen es referencial</w:t>
      </w:r>
    </w:p>
    <w:p>
      <w:pPr>
        <w:pStyle w:val="24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</w:p>
    <w:p>
      <w:pPr>
        <w:pStyle w:val="24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Seleccionar el catálogo </w:t>
      </w:r>
      <w:r>
        <w:rPr>
          <w:rFonts w:ascii="Arial" w:hAnsi="Arial" w:cs="Arial"/>
          <w:b/>
          <w:sz w:val="20"/>
          <w:lang w:val="es-MX"/>
        </w:rPr>
        <w:t>UAT</w:t>
      </w:r>
      <w:r>
        <w:rPr>
          <w:rFonts w:ascii="Arial" w:hAnsi="Arial" w:cs="Arial"/>
          <w:sz w:val="20"/>
          <w:lang w:val="es-MX"/>
        </w:rPr>
        <w:t>.</w:t>
      </w:r>
    </w:p>
    <w:p>
      <w:pPr>
        <w:pStyle w:val="24"/>
        <w:spacing w:before="0" w:after="0" w:line="360" w:lineRule="auto"/>
        <w:ind w:left="1800"/>
        <w:jc w:val="center"/>
        <w:rPr>
          <w:rFonts w:ascii="Arial" w:hAnsi="Arial" w:cs="Arial"/>
          <w:sz w:val="20"/>
          <w:lang w:val="es-MX"/>
        </w:rPr>
      </w:pPr>
      <w:r>
        <w:drawing>
          <wp:inline distT="0" distB="0" distL="0" distR="0">
            <wp:extent cx="2266950" cy="2857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0731" cy="28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i/>
          <w:color w:val="FF0000"/>
          <w:sz w:val="18"/>
          <w:szCs w:val="28"/>
          <w:lang w:eastAsia="es-PE"/>
        </w:rPr>
      </w:pPr>
      <w:bookmarkStart w:id="22" w:name="_Hlk2177272"/>
      <w:r>
        <w:rPr>
          <w:rFonts w:ascii="Arial" w:hAnsi="Arial" w:cs="Arial"/>
          <w:i/>
          <w:color w:val="FF0000"/>
          <w:sz w:val="18"/>
          <w:szCs w:val="28"/>
          <w:lang w:eastAsia="es-PE"/>
        </w:rPr>
        <w:t>*La imagen es referencial</w:t>
      </w:r>
    </w:p>
    <w:bookmarkEnd w:id="22"/>
    <w:p>
      <w:pPr>
        <w:suppressAutoHyphens w:val="0"/>
        <w:spacing w:before="0" w:after="160" w:line="259" w:lineRule="auto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br w:type="page"/>
      </w:r>
    </w:p>
    <w:p>
      <w:pPr>
        <w:pStyle w:val="24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Hacer clic en el enlace Productos</w:t>
      </w:r>
    </w:p>
    <w:p>
      <w:pPr>
        <w:pStyle w:val="24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949950" cy="2706370"/>
            <wp:effectExtent l="19050" t="19050" r="12700" b="1778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5550" cy="27095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i/>
          <w:color w:val="FF0000"/>
          <w:sz w:val="18"/>
          <w:szCs w:val="28"/>
          <w:lang w:eastAsia="es-PE"/>
        </w:rPr>
      </w:pPr>
      <w:r>
        <w:rPr>
          <w:rFonts w:ascii="Arial" w:hAnsi="Arial" w:cs="Arial"/>
          <w:i/>
          <w:color w:val="FF0000"/>
          <w:sz w:val="18"/>
          <w:szCs w:val="28"/>
          <w:lang w:eastAsia="es-PE"/>
        </w:rPr>
        <w:t>*La imagen es referencial</w:t>
      </w:r>
    </w:p>
    <w:p>
      <w:pPr>
        <w:pStyle w:val="24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</w:p>
    <w:p>
      <w:pPr>
        <w:pStyle w:val="24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Ubicarse en el Producto a publicar, luego hacer click en el símbolo </w:t>
      </w:r>
      <w:r>
        <w:rPr>
          <w:rFonts w:ascii="Arial" w:hAnsi="Arial" w:cs="Arial"/>
          <w:b/>
          <w:sz w:val="20"/>
          <w:lang w:val="es-MX"/>
        </w:rPr>
        <w:t>“Tres puntos”</w:t>
      </w:r>
      <w:r>
        <w:rPr>
          <w:rFonts w:ascii="Arial" w:hAnsi="Arial" w:cs="Arial"/>
          <w:sz w:val="20"/>
          <w:lang w:val="es-MX"/>
        </w:rPr>
        <w:t xml:space="preserve">, finalmente hacer click en </w:t>
      </w:r>
      <w:r>
        <w:rPr>
          <w:rFonts w:ascii="Arial" w:hAnsi="Arial" w:cs="Arial"/>
          <w:b/>
          <w:sz w:val="20"/>
          <w:lang w:val="es-MX"/>
        </w:rPr>
        <w:t>“Publicar”</w:t>
      </w:r>
      <w:r>
        <w:rPr>
          <w:rFonts w:ascii="Arial" w:hAnsi="Arial" w:cs="Arial"/>
          <w:sz w:val="20"/>
          <w:lang w:val="es-MX"/>
        </w:rPr>
        <w:t>.</w:t>
      </w:r>
    </w:p>
    <w:p>
      <w:pPr>
        <w:pStyle w:val="24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568950" cy="10477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i/>
          <w:color w:val="FF0000"/>
          <w:sz w:val="18"/>
          <w:szCs w:val="28"/>
          <w:lang w:eastAsia="es-PE"/>
        </w:rPr>
      </w:pPr>
      <w:r>
        <w:rPr>
          <w:rFonts w:ascii="Arial" w:hAnsi="Arial" w:cs="Arial"/>
          <w:i/>
          <w:color w:val="FF0000"/>
          <w:sz w:val="18"/>
          <w:szCs w:val="28"/>
          <w:lang w:eastAsia="es-PE"/>
        </w:rPr>
        <w:t>*La imagen es referencial</w:t>
      </w:r>
    </w:p>
    <w:p>
      <w:pPr>
        <w:pStyle w:val="24"/>
        <w:spacing w:before="0" w:after="0" w:line="360" w:lineRule="auto"/>
        <w:ind w:left="0"/>
        <w:jc w:val="both"/>
        <w:rPr>
          <w:rFonts w:ascii="Arial" w:hAnsi="Arial" w:cs="Arial"/>
          <w:sz w:val="20"/>
          <w:lang w:val="es-MX"/>
        </w:rPr>
      </w:pPr>
    </w:p>
    <w:p>
      <w:pPr>
        <w:suppressAutoHyphens w:val="0"/>
        <w:spacing w:before="0" w:after="160" w:line="259" w:lineRule="auto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br w:type="page"/>
      </w:r>
    </w:p>
    <w:p>
      <w:pPr>
        <w:pStyle w:val="24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Aparecerá la siguiente ventana, en el campo “Visible para” se debe seleccionar el valor de “Autenticado (Portal de desarrollador)” y finalmente hacer clic en </w:t>
      </w:r>
      <w:r>
        <w:rPr>
          <w:rFonts w:ascii="Arial" w:hAnsi="Arial" w:cs="Arial"/>
          <w:b/>
          <w:sz w:val="20"/>
          <w:lang w:val="es-MX"/>
        </w:rPr>
        <w:t>“Publicar”</w:t>
      </w:r>
    </w:p>
    <w:p>
      <w:pPr>
        <w:pStyle w:val="24"/>
        <w:spacing w:before="0" w:after="0" w:line="360" w:lineRule="auto"/>
        <w:ind w:left="708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568950" cy="2494280"/>
            <wp:effectExtent l="0" t="0" r="0" b="127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i/>
          <w:color w:val="FF0000"/>
          <w:sz w:val="18"/>
          <w:szCs w:val="28"/>
          <w:lang w:eastAsia="es-PE"/>
        </w:rPr>
      </w:pPr>
      <w:r>
        <w:rPr>
          <w:rFonts w:ascii="Arial" w:hAnsi="Arial" w:cs="Arial"/>
          <w:i/>
          <w:color w:val="FF0000"/>
          <w:sz w:val="18"/>
          <w:szCs w:val="28"/>
          <w:lang w:eastAsia="es-PE"/>
        </w:rPr>
        <w:t>*La imagen es referencial</w:t>
      </w:r>
    </w:p>
    <w:p>
      <w:pPr>
        <w:pStyle w:val="24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</w:p>
    <w:p>
      <w:pPr>
        <w:pStyle w:val="24"/>
        <w:numPr>
          <w:ilvl w:val="4"/>
          <w:numId w:val="4"/>
        </w:numPr>
        <w:spacing w:before="0" w:after="0" w:line="360" w:lineRule="auto"/>
        <w:ind w:left="1843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Esperar hasta que aparezca el siguiente mensaje en la parte superior de la pantalla.</w:t>
      </w:r>
    </w:p>
    <w:p>
      <w:pPr>
        <w:pStyle w:val="24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2108200" cy="885825"/>
            <wp:effectExtent l="19050" t="19050" r="2540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9461" cy="911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i/>
          <w:color w:val="FF0000"/>
          <w:sz w:val="18"/>
          <w:szCs w:val="28"/>
          <w:lang w:eastAsia="es-PE"/>
        </w:rPr>
      </w:pPr>
      <w:r>
        <w:rPr>
          <w:rFonts w:ascii="Arial" w:hAnsi="Arial" w:cs="Arial"/>
          <w:i/>
          <w:color w:val="FF0000"/>
          <w:sz w:val="18"/>
          <w:szCs w:val="28"/>
          <w:lang w:eastAsia="es-PE"/>
        </w:rPr>
        <w:t>*La imagen es referencial</w:t>
      </w:r>
    </w:p>
    <w:p>
      <w:pPr>
        <w:pStyle w:val="24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</w:p>
    <w:p>
      <w:pPr>
        <w:pStyle w:val="24"/>
        <w:numPr>
          <w:ilvl w:val="4"/>
          <w:numId w:val="4"/>
        </w:numPr>
        <w:spacing w:before="0" w:after="0" w:line="360" w:lineRule="auto"/>
        <w:ind w:left="180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Validar que el producto que se está Publicando, haya cambiado de estado.</w:t>
      </w:r>
    </w:p>
    <w:p>
      <w:pPr>
        <w:pStyle w:val="24"/>
        <w:spacing w:before="0" w:after="0" w:line="360" w:lineRule="auto"/>
        <w:ind w:left="0"/>
        <w:jc w:val="center"/>
        <w:rPr>
          <w:rFonts w:ascii="Arial" w:hAnsi="Arial" w:cs="Arial"/>
          <w:sz w:val="20"/>
          <w:lang w:val="es-MX"/>
        </w:rPr>
      </w:pPr>
      <w:r>
        <w:rPr>
          <w:lang w:eastAsia="es-PE"/>
        </w:rPr>
        <w:drawing>
          <wp:inline distT="0" distB="0" distL="0" distR="0">
            <wp:extent cx="5568950" cy="107251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i/>
          <w:color w:val="FF0000"/>
          <w:sz w:val="18"/>
          <w:szCs w:val="28"/>
          <w:lang w:eastAsia="es-PE"/>
        </w:rPr>
      </w:pPr>
      <w:r>
        <w:rPr>
          <w:rFonts w:ascii="Arial" w:hAnsi="Arial" w:cs="Arial"/>
          <w:i/>
          <w:color w:val="FF0000"/>
          <w:sz w:val="18"/>
          <w:szCs w:val="28"/>
          <w:lang w:eastAsia="es-PE"/>
        </w:rPr>
        <w:t>*La imagen es referencial</w:t>
      </w:r>
    </w:p>
    <w:p>
      <w:pPr>
        <w:pStyle w:val="21"/>
        <w:jc w:val="left"/>
        <w:outlineLvl w:val="1"/>
        <w:rPr>
          <w:rFonts w:cs="Arial"/>
          <w:sz w:val="20"/>
        </w:rPr>
      </w:pPr>
    </w:p>
    <w:sectPr>
      <w:headerReference r:id="rId5" w:type="default"/>
      <w:footerReference r:id="rId6" w:type="default"/>
      <w:footnotePr>
        <w:pos w:val="beneathText"/>
      </w:footnotePr>
      <w:pgSz w:w="11909" w:h="16834"/>
      <w:pgMar w:top="1152" w:right="1440" w:bottom="1714" w:left="1699" w:header="706" w:footer="706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NewRomanP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Univers (PCL6)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  <w:rPr>
        <w:rFonts w:ascii="Arial" w:hAnsi="Arial" w:cs="Arial"/>
        <w:sz w:val="18"/>
      </w:rPr>
    </w:pPr>
    <w:r>
      <w:rPr>
        <w:rStyle w:val="6"/>
        <w:rFonts w:ascii="Arial" w:hAnsi="Arial" w:cs="Arial"/>
        <w:sz w:val="18"/>
      </w:rPr>
      <w:fldChar w:fldCharType="begin"/>
    </w:r>
    <w:r>
      <w:rPr>
        <w:rStyle w:val="6"/>
        <w:rFonts w:ascii="Arial" w:hAnsi="Arial" w:cs="Arial"/>
        <w:sz w:val="18"/>
      </w:rPr>
      <w:instrText xml:space="preserve"> PAGE </w:instrText>
    </w:r>
    <w:r>
      <w:rPr>
        <w:rStyle w:val="6"/>
        <w:rFonts w:ascii="Arial" w:hAnsi="Arial" w:cs="Arial"/>
        <w:sz w:val="18"/>
      </w:rPr>
      <w:fldChar w:fldCharType="separate"/>
    </w:r>
    <w:r>
      <w:rPr>
        <w:rStyle w:val="6"/>
        <w:rFonts w:ascii="Arial" w:hAnsi="Arial" w:cs="Arial"/>
        <w:sz w:val="18"/>
      </w:rPr>
      <w:t>10</w:t>
    </w:r>
    <w:r>
      <w:rPr>
        <w:rStyle w:val="6"/>
        <w:rFonts w:ascii="Arial" w:hAnsi="Arial" w:cs="Arial"/>
        <w:sz w:val="18"/>
      </w:rPr>
      <w:fldChar w:fldCharType="end"/>
    </w:r>
    <w:r>
      <w:rPr>
        <w:rStyle w:val="6"/>
        <w:rFonts w:ascii="Arial" w:hAnsi="Arial" w:cs="Arial"/>
        <w:sz w:val="18"/>
      </w:rPr>
      <w:t>/</w:t>
    </w:r>
    <w:r>
      <w:rPr>
        <w:rStyle w:val="6"/>
        <w:rFonts w:ascii="Arial" w:hAnsi="Arial" w:cs="Arial"/>
        <w:sz w:val="18"/>
      </w:rPr>
      <w:fldChar w:fldCharType="begin"/>
    </w:r>
    <w:r>
      <w:rPr>
        <w:rStyle w:val="6"/>
        <w:rFonts w:ascii="Arial" w:hAnsi="Arial" w:cs="Arial"/>
        <w:sz w:val="18"/>
      </w:rPr>
      <w:instrText xml:space="preserve"> NUMPAGES </w:instrText>
    </w:r>
    <w:r>
      <w:rPr>
        <w:rStyle w:val="6"/>
        <w:rFonts w:ascii="Arial" w:hAnsi="Arial" w:cs="Arial"/>
        <w:sz w:val="18"/>
      </w:rPr>
      <w:fldChar w:fldCharType="separate"/>
    </w:r>
    <w:r>
      <w:rPr>
        <w:rStyle w:val="6"/>
        <w:rFonts w:ascii="Arial" w:hAnsi="Arial" w:cs="Arial"/>
        <w:sz w:val="18"/>
      </w:rPr>
      <w:t>10</w:t>
    </w:r>
    <w:r>
      <w:rPr>
        <w:rStyle w:val="6"/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8923" w:type="dxa"/>
      <w:tblInd w:w="0" w:type="dxa"/>
      <w:tblBorders>
        <w:top w:val="single" w:color="404040" w:sz="6" w:space="0"/>
        <w:left w:val="single" w:color="404040" w:sz="6" w:space="0"/>
        <w:bottom w:val="single" w:color="404040" w:sz="6" w:space="0"/>
        <w:right w:val="single" w:color="404040" w:sz="6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1" w:type="dxa"/>
        <w:bottom w:w="0" w:type="dxa"/>
        <w:right w:w="71" w:type="dxa"/>
      </w:tblCellMar>
    </w:tblPr>
    <w:tblGrid>
      <w:gridCol w:w="3615"/>
      <w:gridCol w:w="1276"/>
      <w:gridCol w:w="850"/>
      <w:gridCol w:w="3182"/>
    </w:tblGrid>
    <w:tr>
      <w:tblPrEx>
        <w:tblBorders>
          <w:top w:val="single" w:color="404040" w:sz="6" w:space="0"/>
          <w:left w:val="single" w:color="404040" w:sz="6" w:space="0"/>
          <w:bottom w:val="single" w:color="404040" w:sz="6" w:space="0"/>
          <w:right w:val="single" w:color="404040" w:sz="6" w:space="0"/>
          <w:insideH w:val="none" w:color="auto" w:sz="0" w:space="0"/>
          <w:insideV w:val="none" w:color="auto" w:sz="0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429" w:hRule="exact"/>
      </w:trPr>
      <w:tc>
        <w:tcPr>
          <w:tcW w:w="3615" w:type="dxa"/>
          <w:vMerge w:val="restart"/>
          <w:tcBorders>
            <w:right w:val="single" w:color="404040" w:sz="6" w:space="0"/>
          </w:tcBorders>
        </w:tcPr>
        <w:p>
          <w:pPr>
            <w:pStyle w:val="10"/>
            <w:tabs>
              <w:tab w:val="right" w:pos="1914"/>
            </w:tabs>
            <w:jc w:val="center"/>
            <w:rPr>
              <w:rFonts w:ascii="Univers (PCL6)" w:hAnsi="Univers (PCL6)" w:eastAsia="Times New Roman"/>
              <w:b/>
              <w:sz w:val="16"/>
            </w:rPr>
          </w:pPr>
          <w:r>
            <w:object>
              <v:shape id="_x0000_i1025" o:spt="75" type="#_x0000_t75" style="height:36.5pt;width:94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</w:tc>
      <w:tc>
        <w:tcPr>
          <w:tcW w:w="1276" w:type="dxa"/>
          <w:tcBorders>
            <w:top w:val="single" w:color="404040" w:sz="6" w:space="0"/>
            <w:left w:val="single" w:color="404040" w:sz="6" w:space="0"/>
            <w:bottom w:val="single" w:color="404040" w:sz="6" w:space="0"/>
            <w:right w:val="nil"/>
          </w:tcBorders>
        </w:tcPr>
        <w:p>
          <w:pPr>
            <w:pStyle w:val="10"/>
            <w:tabs>
              <w:tab w:val="right" w:pos="1914"/>
            </w:tabs>
            <w:rPr>
              <w:rFonts w:ascii="Arial" w:hAnsi="Arial" w:eastAsia="Times New Roman" w:cs="Arial"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sz w:val="16"/>
              <w:szCs w:val="16"/>
            </w:rPr>
            <w:t>PROYECTO</w:t>
          </w:r>
        </w:p>
      </w:tc>
      <w:tc>
        <w:tcPr>
          <w:tcW w:w="850" w:type="dxa"/>
          <w:tcBorders>
            <w:top w:val="single" w:color="404040" w:sz="6" w:space="0"/>
            <w:left w:val="nil"/>
            <w:bottom w:val="single" w:color="404040" w:sz="6" w:space="0"/>
            <w:right w:val="nil"/>
          </w:tcBorders>
        </w:tcPr>
        <w:p>
          <w:pPr>
            <w:pStyle w:val="10"/>
            <w:ind w:left="-71"/>
            <w:rPr>
              <w:rFonts w:ascii="Arial" w:hAnsi="Arial" w:eastAsia="Times New Roman" w:cs="Arial"/>
              <w:b/>
              <w:bCs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bCs/>
              <w:sz w:val="16"/>
              <w:szCs w:val="16"/>
            </w:rPr>
            <w:t>:</w:t>
          </w:r>
        </w:p>
      </w:tc>
      <w:tc>
        <w:tcPr>
          <w:tcW w:w="3182" w:type="dxa"/>
          <w:tcBorders>
            <w:top w:val="single" w:color="404040" w:sz="6" w:space="0"/>
            <w:left w:val="nil"/>
            <w:bottom w:val="single" w:color="404040" w:sz="6" w:space="0"/>
          </w:tcBorders>
          <w:vAlign w:val="center"/>
        </w:tcPr>
        <w:p>
          <w:pPr>
            <w:pStyle w:val="11"/>
            <w:jc w:val="both"/>
          </w:pPr>
          <w:r>
            <w:rPr>
              <w:rFonts w:hint="default" w:ascii="Arial" w:hAnsi="Arial" w:eastAsia="Times New Roman" w:cs="Arial"/>
              <w:b/>
              <w:color w:val="auto"/>
              <w:sz w:val="16"/>
              <w:szCs w:val="16"/>
              <w:lang w:val="es-ES" w:eastAsia="es-ES" w:bidi="ar-SA"/>
            </w:rPr>
            <w:t>Traducción de texto</w:t>
          </w:r>
          <w:r>
            <w:rPr>
              <w:rFonts w:ascii="Arial" w:hAnsi="Arial" w:eastAsia="Times New Roman" w:cs="Arial"/>
              <w:b/>
              <w:color w:val="auto"/>
              <w:sz w:val="16"/>
              <w:szCs w:val="16"/>
              <w:lang w:val="es-PE" w:eastAsia="es-ES" w:bidi="ar-SA"/>
            </w:rPr>
            <w:t xml:space="preserve"> - </w:t>
          </w:r>
          <w:r>
            <w:rPr>
              <w:rFonts w:hint="default" w:ascii="Arial" w:hAnsi="Arial" w:eastAsia="Times New Roman" w:cs="Arial"/>
              <w:b/>
              <w:color w:val="auto"/>
              <w:sz w:val="16"/>
              <w:szCs w:val="16"/>
              <w:lang w:val="es-ES" w:eastAsia="es-ES" w:bidi="ar-SA"/>
            </w:rPr>
            <w:t>Kore.ai</w:t>
          </w:r>
        </w:p>
      </w:tc>
    </w:tr>
    <w:tr>
      <w:tblPrEx>
        <w:tblBorders>
          <w:top w:val="single" w:color="404040" w:sz="6" w:space="0"/>
          <w:left w:val="single" w:color="404040" w:sz="6" w:space="0"/>
          <w:bottom w:val="single" w:color="404040" w:sz="6" w:space="0"/>
          <w:right w:val="single" w:color="404040" w:sz="6" w:space="0"/>
          <w:insideH w:val="none" w:color="auto" w:sz="0" w:space="0"/>
          <w:insideV w:val="none" w:color="auto" w:sz="0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561" w:hRule="exact"/>
      </w:trPr>
      <w:tc>
        <w:tcPr>
          <w:tcW w:w="3615" w:type="dxa"/>
          <w:vMerge w:val="continue"/>
          <w:tcBorders>
            <w:right w:val="single" w:color="404040" w:sz="6" w:space="0"/>
          </w:tcBorders>
        </w:tcPr>
        <w:p>
          <w:pPr>
            <w:pStyle w:val="10"/>
            <w:rPr>
              <w:rFonts w:ascii="Univers (PCL6)" w:hAnsi="Univers (PCL6)" w:eastAsia="Times New Roman"/>
              <w:b/>
              <w:bCs/>
              <w:sz w:val="16"/>
            </w:rPr>
          </w:pPr>
        </w:p>
      </w:tc>
      <w:tc>
        <w:tcPr>
          <w:tcW w:w="1276" w:type="dxa"/>
          <w:tcBorders>
            <w:top w:val="single" w:color="404040" w:sz="6" w:space="0"/>
            <w:left w:val="single" w:color="404040" w:sz="6" w:space="0"/>
            <w:bottom w:val="single" w:color="404040" w:sz="6" w:space="0"/>
            <w:right w:val="nil"/>
          </w:tcBorders>
        </w:tcPr>
        <w:p>
          <w:pPr>
            <w:pStyle w:val="10"/>
            <w:rPr>
              <w:rFonts w:ascii="Arial" w:hAnsi="Arial" w:eastAsia="Times New Roman" w:cs="Arial"/>
              <w:b/>
              <w:bCs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bCs/>
              <w:sz w:val="16"/>
              <w:szCs w:val="16"/>
            </w:rPr>
            <w:t>DOCUMENTO</w:t>
          </w:r>
        </w:p>
      </w:tc>
      <w:tc>
        <w:tcPr>
          <w:tcW w:w="850" w:type="dxa"/>
          <w:tcBorders>
            <w:top w:val="single" w:color="404040" w:sz="6" w:space="0"/>
            <w:left w:val="nil"/>
            <w:bottom w:val="single" w:color="404040" w:sz="6" w:space="0"/>
            <w:right w:val="nil"/>
          </w:tcBorders>
        </w:tcPr>
        <w:p>
          <w:pPr>
            <w:pStyle w:val="10"/>
            <w:ind w:left="-71"/>
            <w:rPr>
              <w:rFonts w:ascii="Arial" w:hAnsi="Arial" w:eastAsia="Times New Roman" w:cs="Arial"/>
              <w:b/>
              <w:bCs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bCs/>
              <w:sz w:val="16"/>
              <w:szCs w:val="16"/>
            </w:rPr>
            <w:t>:</w:t>
          </w:r>
        </w:p>
      </w:tc>
      <w:tc>
        <w:tcPr>
          <w:tcW w:w="3182" w:type="dxa"/>
          <w:tcBorders>
            <w:top w:val="single" w:color="404040" w:sz="6" w:space="0"/>
            <w:left w:val="nil"/>
            <w:bottom w:val="single" w:color="404040" w:sz="6" w:space="0"/>
          </w:tcBorders>
        </w:tcPr>
        <w:p>
          <w:pPr>
            <w:pStyle w:val="10"/>
            <w:rPr>
              <w:rFonts w:ascii="Arial" w:hAnsi="Arial" w:eastAsia="Times New Roman" w:cs="Arial"/>
              <w:b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sz w:val="16"/>
              <w:szCs w:val="16"/>
            </w:rPr>
            <w:t>Manual de Instalación de Componentes en API CONNECT Versión 1.0</w:t>
          </w:r>
        </w:p>
        <w:p>
          <w:pPr>
            <w:pStyle w:val="10"/>
            <w:rPr>
              <w:rFonts w:ascii="Arial" w:hAnsi="Arial" w:eastAsia="Times New Roman" w:cs="Arial"/>
              <w:sz w:val="16"/>
              <w:szCs w:val="16"/>
            </w:rPr>
          </w:pPr>
        </w:p>
      </w:tc>
    </w:tr>
  </w:tbl>
  <w:p>
    <w:pPr>
      <w:pStyle w:val="10"/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344831"/>
    <w:multiLevelType w:val="multilevel"/>
    <w:tmpl w:val="39344831"/>
    <w:lvl w:ilvl="0" w:tentative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 w:tentative="0">
      <w:start w:val="1"/>
      <w:numFmt w:val="lowerLetter"/>
      <w:lvlText w:val="%3)"/>
      <w:lvlJc w:val="left"/>
      <w:pPr>
        <w:ind w:left="1224" w:hanging="504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1778" w:hanging="36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49F0430D"/>
    <w:multiLevelType w:val="multilevel"/>
    <w:tmpl w:val="49F0430D"/>
    <w:lvl w:ilvl="0" w:tentative="0">
      <w:start w:val="1"/>
      <w:numFmt w:val="decimal"/>
      <w:pStyle w:val="19"/>
      <w:lvlText w:val="%1"/>
      <w:lvlJc w:val="left"/>
      <w:pPr>
        <w:tabs>
          <w:tab w:val="left" w:pos="1861"/>
        </w:tabs>
        <w:ind w:left="1861" w:hanging="585"/>
      </w:pPr>
      <w:rPr>
        <w:rFonts w:hint="default" w:cs="Times New Roman"/>
      </w:rPr>
    </w:lvl>
    <w:lvl w:ilvl="1" w:tentative="0">
      <w:start w:val="1"/>
      <w:numFmt w:val="decimal"/>
      <w:lvlText w:val="2.%2."/>
      <w:lvlJc w:val="left"/>
      <w:pPr>
        <w:tabs>
          <w:tab w:val="left" w:pos="2570"/>
        </w:tabs>
        <w:ind w:left="2570" w:hanging="585"/>
      </w:pPr>
      <w:rPr>
        <w:rFonts w:hint="default"/>
      </w:rPr>
    </w:lvl>
    <w:lvl w:ilvl="2" w:tentative="0">
      <w:start w:val="1"/>
      <w:numFmt w:val="decimal"/>
      <w:pStyle w:val="22"/>
      <w:lvlText w:val="2.3.%3."/>
      <w:lvlJc w:val="left"/>
      <w:pPr>
        <w:tabs>
          <w:tab w:val="left" w:pos="2420"/>
        </w:tabs>
        <w:ind w:left="24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630"/>
        </w:tabs>
        <w:ind w:left="3630" w:hanging="1080"/>
      </w:pPr>
      <w:rPr>
        <w:rFonts w:hint="default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4480"/>
        </w:tabs>
        <w:ind w:left="4480" w:hanging="1080"/>
      </w:pPr>
      <w:rPr>
        <w:rFonts w:hint="default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5690"/>
        </w:tabs>
        <w:ind w:left="5690" w:hanging="1440"/>
      </w:pPr>
      <w:rPr>
        <w:rFonts w:hint="default"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6540"/>
        </w:tabs>
        <w:ind w:left="6540" w:hanging="1440"/>
      </w:pPr>
      <w:rPr>
        <w:rFonts w:hint="default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750"/>
        </w:tabs>
        <w:ind w:left="7750" w:hanging="1800"/>
      </w:pPr>
      <w:rPr>
        <w:rFonts w:hint="default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8600"/>
        </w:tabs>
        <w:ind w:left="8600" w:hanging="1800"/>
      </w:pPr>
      <w:rPr>
        <w:rFonts w:hint="default" w:cs="Times New Roman"/>
      </w:rPr>
    </w:lvl>
  </w:abstractNum>
  <w:abstractNum w:abstractNumId="2">
    <w:nsid w:val="61B23796"/>
    <w:multiLevelType w:val="multilevel"/>
    <w:tmpl w:val="61B2379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6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D857D6"/>
    <w:multiLevelType w:val="multilevel"/>
    <w:tmpl w:val="74D857D6"/>
    <w:lvl w:ilvl="0" w:tentative="0">
      <w:start w:val="1"/>
      <w:numFmt w:val="decimal"/>
      <w:lvlText w:val="3.%1"/>
      <w:lvlJc w:val="left"/>
      <w:pPr>
        <w:ind w:left="1145" w:hanging="360"/>
      </w:pPr>
      <w:rPr>
        <w:rFonts w:hint="default"/>
        <w:b/>
        <w:color w:val="000000" w:themeColor="text1"/>
        <w:sz w:val="28"/>
        <w:szCs w:val="28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865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585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3305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4025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745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465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6185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905" w:hanging="180"/>
      </w:pPr>
      <w:rPr>
        <w:rFonts w:hint="default"/>
      </w:rPr>
    </w:lvl>
  </w:abstractNum>
  <w:abstractNum w:abstractNumId="4">
    <w:nsid w:val="7EAE1E5C"/>
    <w:multiLevelType w:val="multilevel"/>
    <w:tmpl w:val="7EAE1E5C"/>
    <w:lvl w:ilvl="0" w:tentative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EFD"/>
    <w:rsid w:val="000034B3"/>
    <w:rsid w:val="00026958"/>
    <w:rsid w:val="00026FF0"/>
    <w:rsid w:val="000362A0"/>
    <w:rsid w:val="00073401"/>
    <w:rsid w:val="000829EE"/>
    <w:rsid w:val="00085165"/>
    <w:rsid w:val="000A7D9D"/>
    <w:rsid w:val="001345FB"/>
    <w:rsid w:val="001440B5"/>
    <w:rsid w:val="00151EF0"/>
    <w:rsid w:val="0016230B"/>
    <w:rsid w:val="001B0C26"/>
    <w:rsid w:val="001C4329"/>
    <w:rsid w:val="002001C0"/>
    <w:rsid w:val="00215D61"/>
    <w:rsid w:val="002364B1"/>
    <w:rsid w:val="00252A52"/>
    <w:rsid w:val="0026172A"/>
    <w:rsid w:val="0026395D"/>
    <w:rsid w:val="00273DB8"/>
    <w:rsid w:val="00273DFC"/>
    <w:rsid w:val="00275EFD"/>
    <w:rsid w:val="00276A28"/>
    <w:rsid w:val="00297CEA"/>
    <w:rsid w:val="002C7947"/>
    <w:rsid w:val="002E3550"/>
    <w:rsid w:val="0033281B"/>
    <w:rsid w:val="00336AC4"/>
    <w:rsid w:val="00372BCF"/>
    <w:rsid w:val="003817BE"/>
    <w:rsid w:val="0039622D"/>
    <w:rsid w:val="003C24DF"/>
    <w:rsid w:val="003C5E6B"/>
    <w:rsid w:val="003E68AB"/>
    <w:rsid w:val="003F1DF5"/>
    <w:rsid w:val="003F61A6"/>
    <w:rsid w:val="004220B8"/>
    <w:rsid w:val="00434D3D"/>
    <w:rsid w:val="0045124C"/>
    <w:rsid w:val="00486E45"/>
    <w:rsid w:val="004A2EF4"/>
    <w:rsid w:val="004A3A6B"/>
    <w:rsid w:val="004B6FFB"/>
    <w:rsid w:val="004E35CC"/>
    <w:rsid w:val="00564441"/>
    <w:rsid w:val="00566344"/>
    <w:rsid w:val="005B7CD7"/>
    <w:rsid w:val="00602CCE"/>
    <w:rsid w:val="00612C49"/>
    <w:rsid w:val="006207ED"/>
    <w:rsid w:val="00624702"/>
    <w:rsid w:val="00642727"/>
    <w:rsid w:val="006548CE"/>
    <w:rsid w:val="0066386B"/>
    <w:rsid w:val="00680388"/>
    <w:rsid w:val="00680D9A"/>
    <w:rsid w:val="006A0877"/>
    <w:rsid w:val="006A4663"/>
    <w:rsid w:val="006B4D72"/>
    <w:rsid w:val="006E0201"/>
    <w:rsid w:val="006E6CBF"/>
    <w:rsid w:val="00704B64"/>
    <w:rsid w:val="00727C63"/>
    <w:rsid w:val="00785E13"/>
    <w:rsid w:val="007A0918"/>
    <w:rsid w:val="007B5DA2"/>
    <w:rsid w:val="007E7FB9"/>
    <w:rsid w:val="008402D5"/>
    <w:rsid w:val="008404B3"/>
    <w:rsid w:val="008A62E4"/>
    <w:rsid w:val="008B49DC"/>
    <w:rsid w:val="008D0E30"/>
    <w:rsid w:val="008D3827"/>
    <w:rsid w:val="008E0C46"/>
    <w:rsid w:val="008E3648"/>
    <w:rsid w:val="008F1AE5"/>
    <w:rsid w:val="00916247"/>
    <w:rsid w:val="00917767"/>
    <w:rsid w:val="009240F3"/>
    <w:rsid w:val="0095372C"/>
    <w:rsid w:val="00953B51"/>
    <w:rsid w:val="009C3F73"/>
    <w:rsid w:val="009D3DBA"/>
    <w:rsid w:val="009E6394"/>
    <w:rsid w:val="009F79D1"/>
    <w:rsid w:val="00A13001"/>
    <w:rsid w:val="00A21E52"/>
    <w:rsid w:val="00A60271"/>
    <w:rsid w:val="00A82277"/>
    <w:rsid w:val="00A90846"/>
    <w:rsid w:val="00AA2E83"/>
    <w:rsid w:val="00AD7BC9"/>
    <w:rsid w:val="00B33AD1"/>
    <w:rsid w:val="00B8469A"/>
    <w:rsid w:val="00B8685E"/>
    <w:rsid w:val="00B905E9"/>
    <w:rsid w:val="00BE00A2"/>
    <w:rsid w:val="00C21D57"/>
    <w:rsid w:val="00C634EA"/>
    <w:rsid w:val="00CB0C5A"/>
    <w:rsid w:val="00CC732C"/>
    <w:rsid w:val="00D41A62"/>
    <w:rsid w:val="00D44CF5"/>
    <w:rsid w:val="00D46BAA"/>
    <w:rsid w:val="00D600D1"/>
    <w:rsid w:val="00D60876"/>
    <w:rsid w:val="00D64FCF"/>
    <w:rsid w:val="00D8287A"/>
    <w:rsid w:val="00DA23FF"/>
    <w:rsid w:val="00DB0FD9"/>
    <w:rsid w:val="00DC5CE7"/>
    <w:rsid w:val="00DD41B4"/>
    <w:rsid w:val="00DE2D61"/>
    <w:rsid w:val="00DE4F6C"/>
    <w:rsid w:val="00DF0F02"/>
    <w:rsid w:val="00E335F4"/>
    <w:rsid w:val="00E75D54"/>
    <w:rsid w:val="00ED06EB"/>
    <w:rsid w:val="00EF1303"/>
    <w:rsid w:val="00EF352C"/>
    <w:rsid w:val="00F46F7D"/>
    <w:rsid w:val="00F53471"/>
    <w:rsid w:val="00F57635"/>
    <w:rsid w:val="00F72510"/>
    <w:rsid w:val="00F9638A"/>
    <w:rsid w:val="00FD1EE6"/>
    <w:rsid w:val="00FE1834"/>
    <w:rsid w:val="00FE5866"/>
    <w:rsid w:val="00FE66BD"/>
    <w:rsid w:val="00FF26F7"/>
    <w:rsid w:val="00FF4720"/>
    <w:rsid w:val="00FF6F7E"/>
    <w:rsid w:val="00FF7457"/>
    <w:rsid w:val="19925D26"/>
    <w:rsid w:val="76D214D3"/>
    <w:rsid w:val="7717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before="40" w:after="120" w:line="200" w:lineRule="atLeast"/>
    </w:pPr>
    <w:rPr>
      <w:rFonts w:ascii="TimesNewRomanPS" w:hAnsi="TimesNewRomanPS" w:eastAsia="MS Mincho" w:cs="Times New Roman"/>
      <w:sz w:val="22"/>
      <w:szCs w:val="20"/>
      <w:lang w:val="es-PE" w:eastAsia="es-E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99"/>
    <w:rPr>
      <w:rFonts w:cs="Times New Roman"/>
      <w:color w:val="0000FF"/>
      <w:u w:val="single"/>
    </w:rPr>
  </w:style>
  <w:style w:type="character" w:styleId="6">
    <w:name w:val="page number"/>
    <w:semiHidden/>
    <w:qFormat/>
    <w:uiPriority w:val="99"/>
    <w:rPr>
      <w:rFonts w:cs="Times New Roman"/>
    </w:rPr>
  </w:style>
  <w:style w:type="paragraph" w:styleId="7">
    <w:name w:val="toc 1"/>
    <w:basedOn w:val="1"/>
    <w:next w:val="1"/>
    <w:qFormat/>
    <w:uiPriority w:val="39"/>
    <w:pPr>
      <w:spacing w:before="120"/>
    </w:pPr>
    <w:rPr>
      <w:rFonts w:ascii="Arial" w:hAnsi="Arial"/>
      <w:b/>
      <w:sz w:val="20"/>
    </w:rPr>
  </w:style>
  <w:style w:type="paragraph" w:styleId="8">
    <w:name w:val="toc 2"/>
    <w:basedOn w:val="1"/>
    <w:next w:val="1"/>
    <w:qFormat/>
    <w:uiPriority w:val="39"/>
    <w:pPr>
      <w:spacing w:before="0" w:after="0"/>
      <w:ind w:left="220" w:firstLine="1"/>
    </w:pPr>
    <w:rPr>
      <w:rFonts w:ascii="Arial" w:hAnsi="Arial"/>
      <w:sz w:val="20"/>
    </w:rPr>
  </w:style>
  <w:style w:type="paragraph" w:styleId="9">
    <w:name w:val="Balloon Text"/>
    <w:basedOn w:val="1"/>
    <w:link w:val="29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10">
    <w:name w:val="header"/>
    <w:basedOn w:val="1"/>
    <w:next w:val="11"/>
    <w:link w:val="15"/>
    <w:qFormat/>
    <w:uiPriority w:val="99"/>
    <w:rPr>
      <w:rFonts w:ascii="Times New Roman" w:hAnsi="Times New Roman"/>
      <w:sz w:val="24"/>
    </w:rPr>
  </w:style>
  <w:style w:type="paragraph" w:styleId="11">
    <w:name w:val="Body Text"/>
    <w:basedOn w:val="1"/>
    <w:link w:val="14"/>
    <w:semiHidden/>
    <w:qFormat/>
    <w:uiPriority w:val="99"/>
    <w:pPr>
      <w:suppressAutoHyphens w:val="0"/>
      <w:spacing w:before="0" w:after="0"/>
    </w:pPr>
    <w:rPr>
      <w:rFonts w:ascii="Arial" w:hAnsi="Arial"/>
      <w:color w:val="0000FF"/>
    </w:rPr>
  </w:style>
  <w:style w:type="paragraph" w:styleId="12">
    <w:name w:val="footer"/>
    <w:basedOn w:val="1"/>
    <w:link w:val="16"/>
    <w:semiHidden/>
    <w:qFormat/>
    <w:uiPriority w:val="99"/>
    <w:rPr>
      <w:rFonts w:ascii="Times New Roman" w:hAnsi="Times New Roman"/>
      <w:sz w:val="24"/>
    </w:rPr>
  </w:style>
  <w:style w:type="paragraph" w:styleId="13">
    <w:name w:val="Subtitle"/>
    <w:basedOn w:val="1"/>
    <w:next w:val="11"/>
    <w:link w:val="17"/>
    <w:qFormat/>
    <w:uiPriority w:val="99"/>
    <w:pPr>
      <w:keepLines/>
      <w:spacing w:before="216" w:after="357"/>
    </w:pPr>
    <w:rPr>
      <w:rFonts w:ascii="Times New Roman" w:hAnsi="Times New Roman"/>
      <w:i/>
      <w:color w:val="0000FF"/>
      <w:sz w:val="28"/>
    </w:rPr>
  </w:style>
  <w:style w:type="character" w:customStyle="1" w:styleId="14">
    <w:name w:val="Texto independiente Car"/>
    <w:basedOn w:val="3"/>
    <w:link w:val="11"/>
    <w:semiHidden/>
    <w:qFormat/>
    <w:uiPriority w:val="99"/>
    <w:rPr>
      <w:rFonts w:ascii="Arial" w:hAnsi="Arial" w:eastAsia="MS Mincho" w:cs="Times New Roman"/>
      <w:color w:val="0000FF"/>
      <w:szCs w:val="20"/>
      <w:lang w:eastAsia="es-ES"/>
    </w:rPr>
  </w:style>
  <w:style w:type="character" w:customStyle="1" w:styleId="15">
    <w:name w:val="Encabezado Car"/>
    <w:basedOn w:val="3"/>
    <w:link w:val="10"/>
    <w:qFormat/>
    <w:uiPriority w:val="99"/>
    <w:rPr>
      <w:rFonts w:ascii="Times New Roman" w:hAnsi="Times New Roman" w:eastAsia="MS Mincho" w:cs="Times New Roman"/>
      <w:sz w:val="24"/>
      <w:szCs w:val="20"/>
      <w:lang w:eastAsia="es-ES"/>
    </w:rPr>
  </w:style>
  <w:style w:type="character" w:customStyle="1" w:styleId="16">
    <w:name w:val="Pie de página Car"/>
    <w:basedOn w:val="3"/>
    <w:link w:val="12"/>
    <w:semiHidden/>
    <w:qFormat/>
    <w:uiPriority w:val="99"/>
    <w:rPr>
      <w:rFonts w:ascii="Times New Roman" w:hAnsi="Times New Roman" w:eastAsia="MS Mincho" w:cs="Times New Roman"/>
      <w:sz w:val="24"/>
      <w:szCs w:val="20"/>
      <w:lang w:eastAsia="es-ES"/>
    </w:rPr>
  </w:style>
  <w:style w:type="character" w:customStyle="1" w:styleId="17">
    <w:name w:val="Subtítulo Car"/>
    <w:basedOn w:val="3"/>
    <w:link w:val="13"/>
    <w:qFormat/>
    <w:uiPriority w:val="99"/>
    <w:rPr>
      <w:rFonts w:ascii="Times New Roman" w:hAnsi="Times New Roman" w:eastAsia="MS Mincho" w:cs="Times New Roman"/>
      <w:i/>
      <w:color w:val="0000FF"/>
      <w:sz w:val="28"/>
      <w:szCs w:val="20"/>
      <w:lang w:eastAsia="es-ES"/>
    </w:rPr>
  </w:style>
  <w:style w:type="paragraph" w:customStyle="1" w:styleId="18">
    <w:name w:val="Título1"/>
    <w:basedOn w:val="1"/>
    <w:next w:val="13"/>
    <w:link w:val="23"/>
    <w:qFormat/>
    <w:uiPriority w:val="99"/>
    <w:pPr>
      <w:keepLines/>
      <w:spacing w:before="1799" w:after="357"/>
    </w:pPr>
    <w:rPr>
      <w:rFonts w:ascii="Times New Roman" w:hAnsi="Times New Roman"/>
      <w:i/>
      <w:color w:val="0000FF"/>
      <w:sz w:val="72"/>
    </w:rPr>
  </w:style>
  <w:style w:type="paragraph" w:customStyle="1" w:styleId="19">
    <w:name w:val="TituloCmmi1"/>
    <w:basedOn w:val="11"/>
    <w:qFormat/>
    <w:uiPriority w:val="0"/>
    <w:pPr>
      <w:numPr>
        <w:ilvl w:val="0"/>
        <w:numId w:val="1"/>
      </w:numPr>
      <w:spacing w:before="360" w:line="360" w:lineRule="auto"/>
      <w:jc w:val="both"/>
    </w:pPr>
    <w:rPr>
      <w:b/>
      <w:color w:val="800000"/>
      <w:sz w:val="40"/>
      <w:lang w:val="es-MX"/>
    </w:rPr>
  </w:style>
  <w:style w:type="paragraph" w:customStyle="1" w:styleId="20">
    <w:name w:val="SubtituloCaratula"/>
    <w:basedOn w:val="13"/>
    <w:qFormat/>
    <w:uiPriority w:val="99"/>
    <w:pPr>
      <w:suppressLineNumbers/>
      <w:jc w:val="center"/>
    </w:pPr>
    <w:rPr>
      <w:rFonts w:ascii="Arial" w:hAnsi="Arial"/>
      <w:color w:val="800000"/>
    </w:rPr>
  </w:style>
  <w:style w:type="paragraph" w:customStyle="1" w:styleId="21">
    <w:name w:val="TituloCmmi2"/>
    <w:basedOn w:val="19"/>
    <w:qFormat/>
    <w:uiPriority w:val="0"/>
    <w:pPr>
      <w:numPr>
        <w:numId w:val="0"/>
      </w:numPr>
    </w:pPr>
    <w:rPr>
      <w:sz w:val="36"/>
    </w:rPr>
  </w:style>
  <w:style w:type="paragraph" w:customStyle="1" w:styleId="22">
    <w:name w:val="TituloCmmi3"/>
    <w:basedOn w:val="1"/>
    <w:qFormat/>
    <w:uiPriority w:val="99"/>
    <w:pPr>
      <w:numPr>
        <w:ilvl w:val="2"/>
        <w:numId w:val="1"/>
      </w:numPr>
      <w:suppressAutoHyphens w:val="0"/>
      <w:spacing w:before="360" w:after="0" w:line="360" w:lineRule="auto"/>
      <w:jc w:val="both"/>
    </w:pPr>
    <w:rPr>
      <w:rFonts w:ascii="Arial" w:hAnsi="Arial"/>
      <w:b/>
      <w:color w:val="800000"/>
      <w:sz w:val="32"/>
      <w:szCs w:val="32"/>
      <w:lang w:val="es-MX"/>
    </w:rPr>
  </w:style>
  <w:style w:type="character" w:customStyle="1" w:styleId="23">
    <w:name w:val="Título Car"/>
    <w:link w:val="18"/>
    <w:qFormat/>
    <w:locked/>
    <w:uiPriority w:val="99"/>
    <w:rPr>
      <w:rFonts w:ascii="Times New Roman" w:hAnsi="Times New Roman" w:eastAsia="MS Mincho" w:cs="Times New Roman"/>
      <w:i/>
      <w:color w:val="0000FF"/>
      <w:sz w:val="72"/>
      <w:szCs w:val="20"/>
      <w:lang w:eastAsia="es-ES"/>
    </w:rPr>
  </w:style>
  <w:style w:type="paragraph" w:customStyle="1" w:styleId="24">
    <w:name w:val="Párrafo de lista1"/>
    <w:basedOn w:val="1"/>
    <w:qFormat/>
    <w:uiPriority w:val="34"/>
    <w:pPr>
      <w:ind w:left="720"/>
      <w:contextualSpacing/>
    </w:pPr>
  </w:style>
  <w:style w:type="paragraph" w:customStyle="1" w:styleId="25">
    <w:name w:val="Título de TDC1"/>
    <w:basedOn w:val="2"/>
    <w:next w:val="1"/>
    <w:unhideWhenUsed/>
    <w:qFormat/>
    <w:uiPriority w:val="39"/>
    <w:pPr>
      <w:suppressAutoHyphens w:val="0"/>
      <w:spacing w:line="259" w:lineRule="auto"/>
      <w:outlineLvl w:val="9"/>
    </w:pPr>
    <w:rPr>
      <w:rFonts w:ascii="Calibri Light" w:hAnsi="Calibri Light" w:eastAsia="Times New Roman" w:cs="Times New Roman"/>
      <w:color w:val="2E74B5"/>
      <w:lang w:eastAsia="es-PE"/>
    </w:rPr>
  </w:style>
  <w:style w:type="paragraph" w:styleId="26">
    <w:name w:val="List Paragraph"/>
    <w:basedOn w:val="1"/>
    <w:qFormat/>
    <w:uiPriority w:val="34"/>
    <w:pPr>
      <w:ind w:left="720"/>
      <w:contextualSpacing/>
    </w:pPr>
    <w:rPr>
      <w:lang w:val="en-US"/>
    </w:rPr>
  </w:style>
  <w:style w:type="table" w:customStyle="1" w:styleId="27">
    <w:name w:val="Grid Table 1 Light"/>
    <w:basedOn w:val="4"/>
    <w:qFormat/>
    <w:uiPriority w:val="46"/>
    <w:pPr>
      <w:spacing w:after="0" w:line="240" w:lineRule="auto"/>
    </w:pPr>
    <w:rPr>
      <w:rFonts w:ascii="Times New Roman" w:hAnsi="Times New Roman" w:eastAsia="MS Mincho" w:cs="Times New Roman"/>
      <w:sz w:val="20"/>
      <w:szCs w:val="20"/>
      <w:lang w:eastAsia="es-PE"/>
    </w:r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8">
    <w:name w:val="Título 1 C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eastAsia="es-ES"/>
    </w:rPr>
  </w:style>
  <w:style w:type="character" w:customStyle="1" w:styleId="29">
    <w:name w:val="Texto de globo Car"/>
    <w:basedOn w:val="3"/>
    <w:link w:val="9"/>
    <w:semiHidden/>
    <w:qFormat/>
    <w:uiPriority w:val="99"/>
    <w:rPr>
      <w:rFonts w:ascii="Segoe UI" w:hAnsi="Segoe UI" w:eastAsia="MS Mincho" w:cs="Segoe UI"/>
      <w:sz w:val="18"/>
      <w:szCs w:val="18"/>
      <w:lang w:eastAsia="es-ES"/>
    </w:rPr>
  </w:style>
  <w:style w:type="character" w:customStyle="1" w:styleId="30">
    <w:name w:val="ui-match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823</Words>
  <Characters>4530</Characters>
  <Lines>37</Lines>
  <Paragraphs>10</Paragraphs>
  <TotalTime>2</TotalTime>
  <ScaleCrop>false</ScaleCrop>
  <LinksUpToDate>false</LinksUpToDate>
  <CharactersWithSpaces>5343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2019-01-04T00:01:00Z</dcterms:created>
  <dc:creator>Synopsis.Pineda Pachas, Pierre Jhonathan</dc:creator>
  <cp:lastModifiedBy>Synopsis</cp:lastModifiedBy>
  <dcterms:modified xsi:type="dcterms:W3CDTF">2021-04-13T15:22:20Z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3082-11.2.0.10017</vt:lpwstr>
  </property>
</Properties>
</file>