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2392870"/>
        <w:docPartObj>
          <w:docPartGallery w:val="Cover Pages"/>
          <w:docPartUnique/>
        </w:docPartObj>
      </w:sdtPr>
      <w:sdtContent>
        <w:p w14:paraId="7F311F40" w14:textId="41D793F8" w:rsidR="00687B3A" w:rsidRDefault="00687B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DBAC60" wp14:editId="05709C2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D7F8395" w14:textId="3FF6377F" w:rsidR="00687B3A" w:rsidRDefault="00687B3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1 organizacioni de lenguajes y compiladores 2</w:t>
                                    </w:r>
                                  </w:p>
                                </w:sdtContent>
                              </w:sdt>
                              <w:p w14:paraId="4FE7E111" w14:textId="77777777" w:rsidR="00687B3A" w:rsidRDefault="00687B3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DB21F6C" w14:textId="2B05299F" w:rsidR="00687B3A" w:rsidRDefault="00687B3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97C2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Jossie Bismarck Castrillo Fajardo 201313692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BDBAC6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7F8395" w14:textId="3FF6377F" w:rsidR="00687B3A" w:rsidRDefault="00687B3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1 organizacioni de lenguajes y compiladores 2</w:t>
                              </w:r>
                            </w:p>
                          </w:sdtContent>
                        </w:sdt>
                        <w:p w14:paraId="4FE7E111" w14:textId="77777777" w:rsidR="00687B3A" w:rsidRDefault="00687B3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DB21F6C" w14:textId="2B05299F" w:rsidR="00687B3A" w:rsidRDefault="00687B3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97C2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Jossie Bismarck Castrillo Fajardo 201313692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23E76D" wp14:editId="1872173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1542444" w14:textId="6A714E42" w:rsidR="00687B3A" w:rsidRDefault="00687B3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23E76D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542444" w14:textId="6A714E42" w:rsidR="00687B3A" w:rsidRDefault="00687B3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Manual técnico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A88C434" w14:textId="77777777" w:rsidR="00687B3A" w:rsidRDefault="00687B3A"/>
        <w:p w14:paraId="4D0809D7" w14:textId="6BF171EB" w:rsidR="00687B3A" w:rsidRDefault="00687B3A">
          <w:r>
            <w:br w:type="page"/>
          </w:r>
        </w:p>
      </w:sdtContent>
    </w:sdt>
    <w:sdt>
      <w:sdtPr>
        <w:rPr>
          <w:lang w:val="es-ES"/>
        </w:rPr>
        <w:id w:val="-1794133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832AFC" w14:textId="6B983DCD" w:rsidR="003762D3" w:rsidRDefault="003762D3">
          <w:pPr>
            <w:pStyle w:val="TtuloTDC"/>
          </w:pPr>
          <w:r>
            <w:rPr>
              <w:lang w:val="es-ES"/>
            </w:rPr>
            <w:t>Contenido</w:t>
          </w:r>
        </w:p>
        <w:p w14:paraId="7BB0EABA" w14:textId="44629B29" w:rsidR="003762D3" w:rsidRDefault="003762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166" w:history="1">
            <w:r w:rsidRPr="00FE7E95">
              <w:rPr>
                <w:rStyle w:val="Hipervnculo"/>
                <w:noProof/>
              </w:rPr>
              <w:t>Descripción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C91F" w14:textId="22B1BCB2" w:rsidR="003762D3" w:rsidRDefault="003762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67" w:history="1">
            <w:r w:rsidRPr="00FE7E95">
              <w:rPr>
                <w:rStyle w:val="Hipervnculo"/>
                <w:noProof/>
              </w:rPr>
              <w:t>Sintaxis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854C" w14:textId="0C151A71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68" w:history="1">
            <w:r w:rsidRPr="00FE7E95">
              <w:rPr>
                <w:rStyle w:val="Hipervnculo"/>
                <w:noProof/>
              </w:rPr>
              <w:t>Definición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A90C" w14:textId="50839E6C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69" w:history="1">
            <w:r w:rsidRPr="00FE7E95">
              <w:rPr>
                <w:rStyle w:val="Hipervnculo"/>
                <w:noProof/>
              </w:rPr>
              <w:t>Instrucciones simploes y unarias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158B" w14:textId="0B16E4BF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0" w:history="1">
            <w:r w:rsidRPr="00FE7E95">
              <w:rPr>
                <w:rStyle w:val="Hipervnculo"/>
                <w:noProof/>
              </w:rPr>
              <w:t>Conversiones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236E" w14:textId="54C065E7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1" w:history="1">
            <w:r w:rsidRPr="00FE7E95">
              <w:rPr>
                <w:rStyle w:val="Hipervnculo"/>
                <w:noProof/>
              </w:rPr>
              <w:t>Instrucciones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F3B3" w14:textId="77BDEBA1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2" w:history="1">
            <w:r w:rsidRPr="00FE7E95">
              <w:rPr>
                <w:rStyle w:val="Hipervnculo"/>
                <w:noProof/>
              </w:rPr>
              <w:t>Instrucciones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F179" w14:textId="077C9805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3" w:history="1">
            <w:r w:rsidRPr="00FE7E95">
              <w:rPr>
                <w:rStyle w:val="Hipervnculo"/>
                <w:noProof/>
              </w:rPr>
              <w:t>Instrucciones bit a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6176" w14:textId="346E3E87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4" w:history="1">
            <w:r w:rsidRPr="00FE7E95">
              <w:rPr>
                <w:rStyle w:val="Hipervnculo"/>
                <w:noProof/>
              </w:rPr>
              <w:t>Instrucciones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AFAE" w14:textId="30AD7432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5" w:history="1">
            <w:r w:rsidRPr="00FE7E95">
              <w:rPr>
                <w:rStyle w:val="Hipervnculo"/>
                <w:noProof/>
              </w:rPr>
              <w:t>Arreglos y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6873" w14:textId="47A8B74E" w:rsidR="003762D3" w:rsidRDefault="003762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6" w:history="1">
            <w:r w:rsidRPr="00FE7E95">
              <w:rPr>
                <w:rStyle w:val="Hipervnculo"/>
                <w:noProof/>
              </w:rPr>
              <w:t>Instrucciones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CD22" w14:textId="7303C168" w:rsidR="003762D3" w:rsidRDefault="003762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7" w:history="1">
            <w:r w:rsidRPr="00FE7E95">
              <w:rPr>
                <w:rStyle w:val="Hipervnculo"/>
                <w:noProof/>
              </w:rPr>
              <w:t>Flujo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6486" w14:textId="412B8D05" w:rsidR="003762D3" w:rsidRDefault="003762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8" w:history="1">
            <w:r w:rsidRPr="00FE7E9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33FB" w14:textId="7AA9B698" w:rsidR="003762D3" w:rsidRDefault="003762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314179" w:history="1">
            <w:r w:rsidRPr="00FE7E95">
              <w:rPr>
                <w:rStyle w:val="Hipervnculo"/>
                <w:noProof/>
              </w:rPr>
              <w:t>Librerías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E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FB1C" w14:textId="3192E642" w:rsidR="003762D3" w:rsidRDefault="003762D3">
          <w:r>
            <w:rPr>
              <w:b/>
              <w:bCs/>
              <w:lang w:val="es-ES"/>
            </w:rPr>
            <w:fldChar w:fldCharType="end"/>
          </w:r>
        </w:p>
      </w:sdtContent>
    </w:sdt>
    <w:p w14:paraId="577C954A" w14:textId="77777777" w:rsidR="003762D3" w:rsidRDefault="003762D3" w:rsidP="006F544B">
      <w:pPr>
        <w:pStyle w:val="Ttulo1"/>
      </w:pPr>
    </w:p>
    <w:p w14:paraId="596EB3CC" w14:textId="4BE948A3" w:rsidR="003762D3" w:rsidRDefault="003762D3" w:rsidP="006F544B">
      <w:pPr>
        <w:pStyle w:val="Ttulo1"/>
      </w:pPr>
    </w:p>
    <w:p w14:paraId="4F946337" w14:textId="0AAF1232" w:rsidR="003762D3" w:rsidRDefault="003762D3" w:rsidP="003762D3"/>
    <w:p w14:paraId="7959BA23" w14:textId="65C1817D" w:rsidR="003762D3" w:rsidRDefault="003762D3" w:rsidP="003762D3"/>
    <w:p w14:paraId="4B919311" w14:textId="4097AFAA" w:rsidR="003762D3" w:rsidRDefault="003762D3" w:rsidP="003762D3"/>
    <w:p w14:paraId="163AD092" w14:textId="3BF228FA" w:rsidR="003762D3" w:rsidRDefault="003762D3" w:rsidP="003762D3"/>
    <w:p w14:paraId="541ACA1F" w14:textId="736DB790" w:rsidR="003762D3" w:rsidRDefault="003762D3" w:rsidP="003762D3"/>
    <w:p w14:paraId="5327FA16" w14:textId="7AE57913" w:rsidR="003762D3" w:rsidRDefault="003762D3" w:rsidP="003762D3"/>
    <w:p w14:paraId="5062CA22" w14:textId="6B21934F" w:rsidR="003762D3" w:rsidRDefault="003762D3" w:rsidP="003762D3"/>
    <w:p w14:paraId="021D3956" w14:textId="25DEB788" w:rsidR="003762D3" w:rsidRDefault="003762D3" w:rsidP="003762D3"/>
    <w:p w14:paraId="6C33907B" w14:textId="247A0ACA" w:rsidR="003762D3" w:rsidRDefault="003762D3" w:rsidP="003762D3"/>
    <w:p w14:paraId="78FCBB39" w14:textId="77777777" w:rsidR="003762D3" w:rsidRPr="003762D3" w:rsidRDefault="003762D3" w:rsidP="003762D3"/>
    <w:p w14:paraId="0ABA5657" w14:textId="617826A0" w:rsidR="00D301B0" w:rsidRDefault="00687B3A" w:rsidP="006F544B">
      <w:pPr>
        <w:pStyle w:val="Ttulo1"/>
      </w:pPr>
      <w:bookmarkStart w:id="0" w:name="_Toc43314166"/>
      <w:r>
        <w:lastRenderedPageBreak/>
        <w:t>Descripción del lenguaje</w:t>
      </w:r>
      <w:bookmarkEnd w:id="0"/>
    </w:p>
    <w:p w14:paraId="56C81E2C" w14:textId="77777777" w:rsidR="006F544B" w:rsidRDefault="006F544B" w:rsidP="006F544B">
      <w:proofErr w:type="spellStart"/>
      <w:r>
        <w:t>Augus</w:t>
      </w:r>
      <w:proofErr w:type="spellEnd"/>
      <w:r>
        <w:t xml:space="preserve"> es un lenguaje de programación que se basa en PHP y MIPS. Su principal funcionalidad es ser un lenguaje intermedio, no es de alto nivel como PHP ni de bajo nivel como el lenguaje ensamblador MIPS.</w:t>
      </w:r>
    </w:p>
    <w:p w14:paraId="563A54AD" w14:textId="77777777" w:rsidR="006F544B" w:rsidRPr="001C6DA3" w:rsidRDefault="006F544B" w:rsidP="006F544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C6DA3">
        <w:rPr>
          <w:rFonts w:asciiTheme="minorHAnsi" w:hAnsiTheme="minorHAnsi" w:cstheme="minorHAnsi"/>
          <w:color w:val="000000"/>
          <w:sz w:val="22"/>
          <w:szCs w:val="22"/>
        </w:rPr>
        <w:t>El lenguaje tiene dos restricciones: la primera, es que cada instrucción es una operación simple; y la segunda, es que en cada instrucción hay un máximo de dos operandos y su asignación (si la hubiera).</w:t>
      </w:r>
    </w:p>
    <w:p w14:paraId="16CF50C2" w14:textId="77777777" w:rsidR="006F544B" w:rsidRPr="001C6DA3" w:rsidRDefault="006F544B" w:rsidP="006F544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C6DA3">
        <w:rPr>
          <w:rFonts w:asciiTheme="minorHAnsi" w:hAnsiTheme="minorHAnsi" w:cstheme="minorHAnsi"/>
          <w:color w:val="000000"/>
          <w:sz w:val="22"/>
          <w:szCs w:val="22"/>
        </w:rPr>
        <w:t>Es un lenguaje débilmente tipado, sin embargo, si se reconocen cuatro tipos de datos no explícitos: entero, punto flotante, cadena de caracteres y arreglo.</w:t>
      </w:r>
    </w:p>
    <w:p w14:paraId="2A59E923" w14:textId="77777777" w:rsidR="006F544B" w:rsidRPr="001C6DA3" w:rsidRDefault="006F544B" w:rsidP="006F544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C6DA3">
        <w:rPr>
          <w:rFonts w:asciiTheme="minorHAnsi" w:hAnsiTheme="minorHAnsi" w:cstheme="minorHAnsi"/>
          <w:color w:val="000000"/>
          <w:sz w:val="22"/>
          <w:szCs w:val="22"/>
        </w:rPr>
        <w:t xml:space="preserve">Para manejar el flujo de control se proporciona la declaración de etiquetas, sin tener palabras reservadas para ese uso. Es decir, no hay ciclos </w:t>
      </w:r>
      <w:proofErr w:type="spellStart"/>
      <w:r w:rsidRPr="001C6DA3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1C6DA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C6DA3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Pr="001C6DA3">
        <w:rPr>
          <w:rFonts w:asciiTheme="minorHAnsi" w:hAnsiTheme="minorHAnsi" w:cstheme="minorHAnsi"/>
          <w:color w:val="000000"/>
          <w:sz w:val="22"/>
          <w:szCs w:val="22"/>
        </w:rPr>
        <w:t>, ni do-</w:t>
      </w:r>
      <w:proofErr w:type="spellStart"/>
      <w:r w:rsidRPr="001C6DA3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Pr="001C6DA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EB4B91" w14:textId="47D93A26" w:rsidR="006F544B" w:rsidRDefault="006F544B" w:rsidP="006F544B">
      <w:pPr>
        <w:pStyle w:val="Ttulo1"/>
      </w:pPr>
    </w:p>
    <w:p w14:paraId="7398B000" w14:textId="43A4D4EE" w:rsidR="006F544B" w:rsidRDefault="006F544B" w:rsidP="006F544B"/>
    <w:p w14:paraId="25897BB7" w14:textId="265BD960" w:rsidR="006F544B" w:rsidRDefault="006F544B" w:rsidP="006F544B"/>
    <w:p w14:paraId="2CAEECB3" w14:textId="4DBB6B0A" w:rsidR="006F544B" w:rsidRDefault="006F544B" w:rsidP="006F544B"/>
    <w:p w14:paraId="2A063A92" w14:textId="4C01C802" w:rsidR="006F544B" w:rsidRDefault="006F544B" w:rsidP="006F544B"/>
    <w:p w14:paraId="7B62CDD0" w14:textId="187EA3A5" w:rsidR="006F544B" w:rsidRDefault="006F544B" w:rsidP="006F544B"/>
    <w:p w14:paraId="4D58A6D0" w14:textId="5D046A67" w:rsidR="006F544B" w:rsidRDefault="006F544B" w:rsidP="006F544B"/>
    <w:p w14:paraId="0D72E064" w14:textId="0B17102F" w:rsidR="006F544B" w:rsidRDefault="006F544B" w:rsidP="006F544B"/>
    <w:p w14:paraId="0ED482DD" w14:textId="09AD1D13" w:rsidR="006F544B" w:rsidRDefault="006F544B" w:rsidP="006F544B"/>
    <w:p w14:paraId="51410BA3" w14:textId="47684CB9" w:rsidR="006F544B" w:rsidRDefault="006F544B" w:rsidP="006F544B"/>
    <w:p w14:paraId="07542D40" w14:textId="4358B423" w:rsidR="006F544B" w:rsidRDefault="006F544B" w:rsidP="006F544B"/>
    <w:p w14:paraId="3D036BEC" w14:textId="475001F8" w:rsidR="006F544B" w:rsidRDefault="006F544B" w:rsidP="006F544B"/>
    <w:p w14:paraId="63685AA3" w14:textId="356A0D5C" w:rsidR="006F544B" w:rsidRDefault="006F544B" w:rsidP="006F544B"/>
    <w:p w14:paraId="408F5CB6" w14:textId="56E4873C" w:rsidR="006F544B" w:rsidRDefault="006F544B" w:rsidP="006F544B"/>
    <w:p w14:paraId="1824EFD3" w14:textId="5C114220" w:rsidR="006F544B" w:rsidRDefault="006F544B" w:rsidP="006F544B"/>
    <w:p w14:paraId="1D22A29D" w14:textId="54C52478" w:rsidR="006F544B" w:rsidRDefault="006F544B" w:rsidP="006F544B"/>
    <w:p w14:paraId="2A14FBB8" w14:textId="02097972" w:rsidR="006F544B" w:rsidRDefault="006F544B" w:rsidP="006F544B"/>
    <w:p w14:paraId="4084B559" w14:textId="77777777" w:rsidR="006F544B" w:rsidRPr="006F544B" w:rsidRDefault="006F544B" w:rsidP="006F544B"/>
    <w:p w14:paraId="2D8B5E74" w14:textId="3E749B69" w:rsidR="00687B3A" w:rsidRDefault="006F544B" w:rsidP="006F544B">
      <w:pPr>
        <w:pStyle w:val="Ttulo1"/>
      </w:pPr>
      <w:bookmarkStart w:id="1" w:name="_Toc43314167"/>
      <w:r>
        <w:lastRenderedPageBreak/>
        <w:t>Sintaxis</w:t>
      </w:r>
      <w:r w:rsidR="00687B3A">
        <w:t xml:space="preserve"> del lenguaje</w:t>
      </w:r>
      <w:bookmarkEnd w:id="1"/>
    </w:p>
    <w:p w14:paraId="1A7AE669" w14:textId="529B76D4" w:rsidR="006F544B" w:rsidRDefault="006F544B" w:rsidP="006F544B">
      <w:pPr>
        <w:pStyle w:val="Ttulo2"/>
      </w:pPr>
      <w:bookmarkStart w:id="2" w:name="_Toc43314168"/>
      <w:r>
        <w:t>Definición de variables</w:t>
      </w:r>
      <w:bookmarkEnd w:id="2"/>
    </w:p>
    <w:p w14:paraId="312A8912" w14:textId="77777777" w:rsidR="006F544B" w:rsidRPr="006F544B" w:rsidRDefault="006F544B" w:rsidP="006F544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66"/>
        <w:gridCol w:w="5962"/>
      </w:tblGrid>
      <w:tr w:rsidR="006F544B" w:rsidRPr="00D75456" w14:paraId="3AABB730" w14:textId="77777777" w:rsidTr="008B51ED">
        <w:tc>
          <w:tcPr>
            <w:tcW w:w="1623" w:type="pct"/>
          </w:tcPr>
          <w:p w14:paraId="301C6A72" w14:textId="77777777" w:rsidR="006F544B" w:rsidRPr="00D75456" w:rsidRDefault="006F544B" w:rsidP="008B51ED">
            <w:r w:rsidRPr="00D75456">
              <w:t>$t</w:t>
            </w:r>
            <w:proofErr w:type="gramStart"/>
            <w:r w:rsidRPr="00D75456">
              <w:t>0..</w:t>
            </w:r>
            <w:proofErr w:type="gramEnd"/>
            <w:r w:rsidRPr="00D75456">
              <w:t>$tn</w:t>
            </w:r>
          </w:p>
        </w:tc>
        <w:tc>
          <w:tcPr>
            <w:tcW w:w="3377" w:type="pct"/>
          </w:tcPr>
          <w:p w14:paraId="4D2C61AB" w14:textId="77777777" w:rsidR="006F544B" w:rsidRPr="00D75456" w:rsidRDefault="006F544B" w:rsidP="008B51ED">
            <w:proofErr w:type="spellStart"/>
            <w:r>
              <w:t>Temporales</w:t>
            </w:r>
            <w:proofErr w:type="spellEnd"/>
          </w:p>
        </w:tc>
      </w:tr>
      <w:tr w:rsidR="006F544B" w:rsidRPr="00D75456" w14:paraId="011EEF04" w14:textId="77777777" w:rsidTr="008B51ED">
        <w:tc>
          <w:tcPr>
            <w:tcW w:w="1623" w:type="pct"/>
          </w:tcPr>
          <w:p w14:paraId="689F6CA6" w14:textId="77777777" w:rsidR="006F544B" w:rsidRPr="00D75456" w:rsidRDefault="006F544B" w:rsidP="008B51ED">
            <w:r w:rsidRPr="00D75456">
              <w:t>$a</w:t>
            </w:r>
            <w:proofErr w:type="gramStart"/>
            <w:r w:rsidRPr="00D75456">
              <w:t>0..</w:t>
            </w:r>
            <w:proofErr w:type="gramEnd"/>
            <w:r w:rsidRPr="00D75456">
              <w:t>$an</w:t>
            </w:r>
          </w:p>
        </w:tc>
        <w:tc>
          <w:tcPr>
            <w:tcW w:w="3377" w:type="pct"/>
          </w:tcPr>
          <w:p w14:paraId="47180FB2" w14:textId="77777777" w:rsidR="006F544B" w:rsidRPr="00D75456" w:rsidRDefault="006F544B" w:rsidP="008B51ED">
            <w:proofErr w:type="spellStart"/>
            <w:r>
              <w:t>Parámetros</w:t>
            </w:r>
            <w:proofErr w:type="spellEnd"/>
          </w:p>
        </w:tc>
      </w:tr>
      <w:tr w:rsidR="006F544B" w:rsidRPr="00D75456" w14:paraId="724C123B" w14:textId="77777777" w:rsidTr="008B51ED">
        <w:tc>
          <w:tcPr>
            <w:tcW w:w="1623" w:type="pct"/>
          </w:tcPr>
          <w:p w14:paraId="1AC42DA5" w14:textId="77777777" w:rsidR="006F544B" w:rsidRPr="00D75456" w:rsidRDefault="006F544B" w:rsidP="008B51ED">
            <w:r w:rsidRPr="00D75456">
              <w:t>$v</w:t>
            </w:r>
            <w:proofErr w:type="gramStart"/>
            <w:r w:rsidRPr="00D75456">
              <w:t>0</w:t>
            </w:r>
            <w:r>
              <w:t>..</w:t>
            </w:r>
            <w:proofErr w:type="gramEnd"/>
            <w:r>
              <w:t>$vn</w:t>
            </w:r>
          </w:p>
        </w:tc>
        <w:tc>
          <w:tcPr>
            <w:tcW w:w="3377" w:type="pct"/>
          </w:tcPr>
          <w:p w14:paraId="7317C777" w14:textId="77777777" w:rsidR="006F544B" w:rsidRPr="00D75456" w:rsidRDefault="006F544B" w:rsidP="008B51ED"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devueltos</w:t>
            </w:r>
            <w:proofErr w:type="spellEnd"/>
            <w:r>
              <w:t xml:space="preserve"> por </w:t>
            </w:r>
            <w:proofErr w:type="spellStart"/>
            <w:r>
              <w:t>funciones</w:t>
            </w:r>
            <w:proofErr w:type="spellEnd"/>
          </w:p>
        </w:tc>
      </w:tr>
      <w:tr w:rsidR="006F544B" w:rsidRPr="00112A6C" w14:paraId="00A64C3D" w14:textId="77777777" w:rsidTr="008B51ED">
        <w:tc>
          <w:tcPr>
            <w:tcW w:w="1623" w:type="pct"/>
          </w:tcPr>
          <w:p w14:paraId="6B645C8A" w14:textId="77777777" w:rsidR="006F544B" w:rsidRPr="00D75456" w:rsidRDefault="006F544B" w:rsidP="008B51ED">
            <w:r>
              <w:t>$ra</w:t>
            </w:r>
          </w:p>
        </w:tc>
        <w:tc>
          <w:tcPr>
            <w:tcW w:w="3377" w:type="pct"/>
          </w:tcPr>
          <w:p w14:paraId="043F04C2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Simulador de dirección de retorno por nivel</w:t>
            </w:r>
          </w:p>
        </w:tc>
      </w:tr>
      <w:tr w:rsidR="006F544B" w:rsidRPr="00D75456" w14:paraId="0F8B7A58" w14:textId="77777777" w:rsidTr="008B51ED">
        <w:tc>
          <w:tcPr>
            <w:tcW w:w="1623" w:type="pct"/>
          </w:tcPr>
          <w:p w14:paraId="06C777C3" w14:textId="77777777" w:rsidR="006F544B" w:rsidRPr="00D75456" w:rsidRDefault="006F544B" w:rsidP="008B51ED">
            <w:r>
              <w:t>$s</w:t>
            </w:r>
            <w:proofErr w:type="gramStart"/>
            <w:r>
              <w:t>0..</w:t>
            </w:r>
            <w:proofErr w:type="gramEnd"/>
            <w:r>
              <w:t>$sn</w:t>
            </w:r>
          </w:p>
        </w:tc>
        <w:tc>
          <w:tcPr>
            <w:tcW w:w="3377" w:type="pct"/>
          </w:tcPr>
          <w:p w14:paraId="2D4A1EC7" w14:textId="77777777" w:rsidR="006F544B" w:rsidRPr="00D75456" w:rsidRDefault="006F544B" w:rsidP="008B51ED">
            <w:proofErr w:type="spellStart"/>
            <w:r>
              <w:t>Pilas</w:t>
            </w:r>
            <w:proofErr w:type="spellEnd"/>
          </w:p>
        </w:tc>
      </w:tr>
      <w:tr w:rsidR="006F544B" w:rsidRPr="00D75456" w14:paraId="60F22DEC" w14:textId="77777777" w:rsidTr="008B51ED">
        <w:tc>
          <w:tcPr>
            <w:tcW w:w="1623" w:type="pct"/>
          </w:tcPr>
          <w:p w14:paraId="74E14D15" w14:textId="77777777" w:rsidR="006F544B" w:rsidRPr="00D75456" w:rsidRDefault="006F544B" w:rsidP="008B51ED"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3377" w:type="pct"/>
          </w:tcPr>
          <w:p w14:paraId="02570F4A" w14:textId="77777777" w:rsidR="006F544B" w:rsidRPr="00D75456" w:rsidRDefault="006F544B" w:rsidP="008B51ED">
            <w:proofErr w:type="spellStart"/>
            <w:r>
              <w:t>Puntero</w:t>
            </w:r>
            <w:proofErr w:type="spellEnd"/>
            <w:r>
              <w:t xml:space="preserve"> de la pila</w:t>
            </w:r>
          </w:p>
        </w:tc>
      </w:tr>
    </w:tbl>
    <w:p w14:paraId="57BE06EC" w14:textId="77777777" w:rsidR="006F544B" w:rsidRPr="006F544B" w:rsidRDefault="006F544B" w:rsidP="006F544B"/>
    <w:p w14:paraId="78F6347B" w14:textId="14233D34" w:rsidR="006F544B" w:rsidRDefault="006F544B" w:rsidP="006F544B">
      <w:pPr>
        <w:pStyle w:val="Ttulo2"/>
      </w:pPr>
      <w:bookmarkStart w:id="3" w:name="_Toc43314169"/>
      <w:r>
        <w:t xml:space="preserve">Instrucciones </w:t>
      </w:r>
      <w:proofErr w:type="spellStart"/>
      <w:r>
        <w:t>simploes</w:t>
      </w:r>
      <w:proofErr w:type="spellEnd"/>
      <w:r>
        <w:t xml:space="preserve"> y unarias</w:t>
      </w:r>
      <w:bookmarkEnd w:id="3"/>
    </w:p>
    <w:p w14:paraId="26EFA50C" w14:textId="77777777" w:rsidR="006F544B" w:rsidRPr="006F544B" w:rsidRDefault="006F544B" w:rsidP="006F544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66"/>
        <w:gridCol w:w="5962"/>
      </w:tblGrid>
      <w:tr w:rsidR="006F544B" w:rsidRPr="00D75456" w14:paraId="133C2CDD" w14:textId="77777777" w:rsidTr="008B51ED">
        <w:tc>
          <w:tcPr>
            <w:tcW w:w="1623" w:type="pct"/>
          </w:tcPr>
          <w:p w14:paraId="37726033" w14:textId="77777777" w:rsidR="006F544B" w:rsidRPr="00D75456" w:rsidRDefault="006F544B" w:rsidP="008B51ED">
            <w:r w:rsidRPr="00D75456">
              <w:t>main:</w:t>
            </w:r>
          </w:p>
        </w:tc>
        <w:tc>
          <w:tcPr>
            <w:tcW w:w="3377" w:type="pct"/>
          </w:tcPr>
          <w:p w14:paraId="39E14C62" w14:textId="77777777" w:rsidR="006F544B" w:rsidRPr="00D75456" w:rsidRDefault="006F544B" w:rsidP="008B51ED">
            <w:proofErr w:type="spellStart"/>
            <w:r w:rsidRPr="00D75456">
              <w:t>Inicio</w:t>
            </w:r>
            <w:proofErr w:type="spellEnd"/>
            <w:r w:rsidRPr="00D75456">
              <w:t xml:space="preserve"> del </w:t>
            </w:r>
            <w:proofErr w:type="spellStart"/>
            <w:r w:rsidRPr="00D75456">
              <w:t>programa</w:t>
            </w:r>
            <w:proofErr w:type="spellEnd"/>
            <w:r w:rsidRPr="00D75456">
              <w:t>.</w:t>
            </w:r>
            <w:r>
              <w:t xml:space="preserve"> </w:t>
            </w:r>
            <w:r w:rsidRPr="00D84E39">
              <w:rPr>
                <w:color w:val="FF0000"/>
              </w:rPr>
              <w:t>(</w:t>
            </w:r>
            <w:proofErr w:type="spellStart"/>
            <w:r w:rsidRPr="00D84E39">
              <w:rPr>
                <w:color w:val="FF0000"/>
              </w:rPr>
              <w:t>obligatorio</w:t>
            </w:r>
            <w:proofErr w:type="spellEnd"/>
            <w:r w:rsidRPr="00D84E39">
              <w:rPr>
                <w:color w:val="FF0000"/>
              </w:rPr>
              <w:t>)</w:t>
            </w:r>
          </w:p>
        </w:tc>
      </w:tr>
      <w:tr w:rsidR="006F544B" w:rsidRPr="00D75456" w14:paraId="224042E2" w14:textId="77777777" w:rsidTr="008B51ED">
        <w:tc>
          <w:tcPr>
            <w:tcW w:w="1623" w:type="pct"/>
          </w:tcPr>
          <w:p w14:paraId="0691C4EC" w14:textId="77777777" w:rsidR="006F544B" w:rsidRPr="00D75456" w:rsidRDefault="006F544B" w:rsidP="008B51ED">
            <w:r w:rsidRPr="00D75456">
              <w:t>label:</w:t>
            </w:r>
          </w:p>
        </w:tc>
        <w:tc>
          <w:tcPr>
            <w:tcW w:w="3377" w:type="pct"/>
          </w:tcPr>
          <w:p w14:paraId="213C52C6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Definición del inicio de una etiqueta.</w:t>
            </w:r>
          </w:p>
        </w:tc>
      </w:tr>
      <w:tr w:rsidR="006F544B" w:rsidRPr="00D75456" w14:paraId="03D9CF93" w14:textId="77777777" w:rsidTr="008B51ED">
        <w:tc>
          <w:tcPr>
            <w:tcW w:w="1623" w:type="pct"/>
          </w:tcPr>
          <w:p w14:paraId="1652A07C" w14:textId="77777777" w:rsidR="006F544B" w:rsidRPr="00D75456" w:rsidRDefault="006F544B" w:rsidP="008B51ED">
            <w:proofErr w:type="spellStart"/>
            <w:r w:rsidRPr="00D75456">
              <w:t>goto</w:t>
            </w:r>
            <w:proofErr w:type="spellEnd"/>
            <w:r w:rsidRPr="00D75456">
              <w:t xml:space="preserve"> label;</w:t>
            </w:r>
          </w:p>
        </w:tc>
        <w:tc>
          <w:tcPr>
            <w:tcW w:w="3377" w:type="pct"/>
          </w:tcPr>
          <w:p w14:paraId="7AE37A5A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Salto incondicional hacia una etiqueta.</w:t>
            </w:r>
          </w:p>
        </w:tc>
      </w:tr>
      <w:tr w:rsidR="006F544B" w:rsidRPr="00D75456" w14:paraId="0052C7EC" w14:textId="77777777" w:rsidTr="008B51ED">
        <w:tc>
          <w:tcPr>
            <w:tcW w:w="1623" w:type="pct"/>
          </w:tcPr>
          <w:p w14:paraId="55FCFE10" w14:textId="77777777" w:rsidR="006F544B" w:rsidRPr="00D75456" w:rsidRDefault="006F544B" w:rsidP="008B51ED">
            <w:r w:rsidRPr="00D75456">
              <w:t>$t1 = 10;</w:t>
            </w:r>
          </w:p>
        </w:tc>
        <w:tc>
          <w:tcPr>
            <w:tcW w:w="3377" w:type="pct"/>
          </w:tcPr>
          <w:p w14:paraId="65AB8679" w14:textId="77777777" w:rsidR="006F544B" w:rsidRPr="00D75456" w:rsidRDefault="006F544B" w:rsidP="008B51ED">
            <w:proofErr w:type="spellStart"/>
            <w:r w:rsidRPr="00D75456">
              <w:t>Asignación</w:t>
            </w:r>
            <w:proofErr w:type="spellEnd"/>
            <w:r w:rsidRPr="00D75456">
              <w:t xml:space="preserve"> </w:t>
            </w:r>
            <w:proofErr w:type="spellStart"/>
            <w:r w:rsidRPr="00D75456">
              <w:t>numérica</w:t>
            </w:r>
            <w:proofErr w:type="spellEnd"/>
            <w:r w:rsidRPr="00D75456">
              <w:t>.</w:t>
            </w:r>
          </w:p>
        </w:tc>
      </w:tr>
      <w:tr w:rsidR="006F544B" w:rsidRPr="00D75456" w14:paraId="505BA8CF" w14:textId="77777777" w:rsidTr="008B51ED">
        <w:tc>
          <w:tcPr>
            <w:tcW w:w="1623" w:type="pct"/>
          </w:tcPr>
          <w:p w14:paraId="02CC54CC" w14:textId="77777777" w:rsidR="006F544B" w:rsidRDefault="006F544B" w:rsidP="008B51ED">
            <w:r w:rsidRPr="00D75456">
              <w:t>$t1 = '</w:t>
            </w:r>
            <w:proofErr w:type="spellStart"/>
            <w:r w:rsidRPr="00D75456">
              <w:t>hola</w:t>
            </w:r>
            <w:proofErr w:type="spellEnd"/>
            <w:proofErr w:type="gramStart"/>
            <w:r w:rsidRPr="00D75456">
              <w:t>';</w:t>
            </w:r>
            <w:proofErr w:type="gramEnd"/>
          </w:p>
          <w:p w14:paraId="73DDC217" w14:textId="77777777" w:rsidR="006F544B" w:rsidRPr="00D75456" w:rsidRDefault="006F544B" w:rsidP="008B51ED">
            <w:r>
              <w:t xml:space="preserve">$t1 = </w:t>
            </w:r>
            <w:r w:rsidRPr="00042582">
              <w:t>"</w:t>
            </w:r>
            <w:proofErr w:type="spellStart"/>
            <w:r>
              <w:t>hola</w:t>
            </w:r>
            <w:proofErr w:type="spellEnd"/>
            <w:r w:rsidRPr="00042582">
              <w:t>"</w:t>
            </w:r>
            <w:r>
              <w:t>;</w:t>
            </w:r>
          </w:p>
        </w:tc>
        <w:tc>
          <w:tcPr>
            <w:tcW w:w="3377" w:type="pct"/>
          </w:tcPr>
          <w:p w14:paraId="1D6BEC79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Asignación de una cadena de caracteres.</w:t>
            </w:r>
          </w:p>
        </w:tc>
      </w:tr>
      <w:tr w:rsidR="006F544B" w:rsidRPr="00D75456" w14:paraId="09148A09" w14:textId="77777777" w:rsidTr="008B51ED">
        <w:tc>
          <w:tcPr>
            <w:tcW w:w="1623" w:type="pct"/>
          </w:tcPr>
          <w:p w14:paraId="6767F8A5" w14:textId="77777777" w:rsidR="006F544B" w:rsidRPr="00D75456" w:rsidRDefault="006F544B" w:rsidP="008B51ED">
            <w:r w:rsidRPr="00D75456">
              <w:t>$t1 = $t2;</w:t>
            </w:r>
          </w:p>
        </w:tc>
        <w:tc>
          <w:tcPr>
            <w:tcW w:w="3377" w:type="pct"/>
          </w:tcPr>
          <w:p w14:paraId="1ABABDEA" w14:textId="77777777" w:rsidR="006F544B" w:rsidRPr="00D75456" w:rsidRDefault="006F544B" w:rsidP="008B51ED">
            <w:proofErr w:type="spellStart"/>
            <w:r w:rsidRPr="00D75456">
              <w:t>Copia</w:t>
            </w:r>
            <w:proofErr w:type="spellEnd"/>
            <w:r w:rsidRPr="00D75456">
              <w:t xml:space="preserve"> simple.</w:t>
            </w:r>
          </w:p>
        </w:tc>
      </w:tr>
      <w:tr w:rsidR="006F544B" w:rsidRPr="00D75456" w14:paraId="6EE39C6C" w14:textId="77777777" w:rsidTr="008B51ED">
        <w:tc>
          <w:tcPr>
            <w:tcW w:w="1623" w:type="pct"/>
          </w:tcPr>
          <w:p w14:paraId="74002E71" w14:textId="77777777" w:rsidR="006F544B" w:rsidRPr="00D75456" w:rsidRDefault="006F544B" w:rsidP="008B51ED">
            <w:r w:rsidRPr="00D75456">
              <w:t>$t1 = - $t2;</w:t>
            </w:r>
          </w:p>
        </w:tc>
        <w:tc>
          <w:tcPr>
            <w:tcW w:w="3377" w:type="pct"/>
          </w:tcPr>
          <w:p w14:paraId="4602A793" w14:textId="77777777" w:rsidR="006F544B" w:rsidRPr="00D75456" w:rsidRDefault="006F544B" w:rsidP="008B51ED">
            <w:proofErr w:type="spellStart"/>
            <w:r w:rsidRPr="00D75456">
              <w:t>Negativo</w:t>
            </w:r>
            <w:proofErr w:type="spellEnd"/>
            <w:r w:rsidRPr="00D75456">
              <w:t>.</w:t>
            </w:r>
          </w:p>
        </w:tc>
      </w:tr>
      <w:tr w:rsidR="006F544B" w:rsidRPr="00D75456" w14:paraId="0DB2D45A" w14:textId="77777777" w:rsidTr="008B51ED">
        <w:tc>
          <w:tcPr>
            <w:tcW w:w="1623" w:type="pct"/>
          </w:tcPr>
          <w:p w14:paraId="2CF4DC43" w14:textId="77777777" w:rsidR="006F544B" w:rsidRPr="00D75456" w:rsidRDefault="006F544B" w:rsidP="008B51ED">
            <w:r w:rsidRPr="00D75456">
              <w:t>$t1 = &amp;$t2;</w:t>
            </w:r>
          </w:p>
        </w:tc>
        <w:tc>
          <w:tcPr>
            <w:tcW w:w="3377" w:type="pct"/>
          </w:tcPr>
          <w:p w14:paraId="48B2C816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 es un puntero a la dirección de $t2.</w:t>
            </w:r>
          </w:p>
        </w:tc>
      </w:tr>
      <w:tr w:rsidR="006F544B" w:rsidRPr="00D75456" w14:paraId="0CF7EA68" w14:textId="77777777" w:rsidTr="008B51ED">
        <w:tc>
          <w:tcPr>
            <w:tcW w:w="1623" w:type="pct"/>
          </w:tcPr>
          <w:p w14:paraId="20894ACD" w14:textId="77777777" w:rsidR="006F544B" w:rsidRPr="00D75456" w:rsidRDefault="006F544B" w:rsidP="008B51ED">
            <w:r w:rsidRPr="00D75456">
              <w:t>unset($t1);</w:t>
            </w:r>
          </w:p>
        </w:tc>
        <w:tc>
          <w:tcPr>
            <w:tcW w:w="3377" w:type="pct"/>
          </w:tcPr>
          <w:p w14:paraId="4E076699" w14:textId="77777777" w:rsidR="006F544B" w:rsidRPr="00D75456" w:rsidRDefault="006F544B" w:rsidP="008B51ED">
            <w:proofErr w:type="spellStart"/>
            <w:r w:rsidRPr="00D75456">
              <w:t>Destruye</w:t>
            </w:r>
            <w:proofErr w:type="spellEnd"/>
            <w:r w:rsidRPr="00D75456">
              <w:t xml:space="preserve"> la variable $t1.</w:t>
            </w:r>
          </w:p>
        </w:tc>
      </w:tr>
      <w:tr w:rsidR="006F544B" w:rsidRPr="00D75456" w14:paraId="30F38F31" w14:textId="77777777" w:rsidTr="008B51ED">
        <w:tc>
          <w:tcPr>
            <w:tcW w:w="1623" w:type="pct"/>
          </w:tcPr>
          <w:p w14:paraId="1DE83DB3" w14:textId="77777777" w:rsidR="006F544B" w:rsidRPr="00D75456" w:rsidRDefault="006F544B" w:rsidP="008B51ED">
            <w:r w:rsidRPr="00D75456">
              <w:t>print($t1);</w:t>
            </w:r>
          </w:p>
        </w:tc>
        <w:tc>
          <w:tcPr>
            <w:tcW w:w="3377" w:type="pct"/>
          </w:tcPr>
          <w:p w14:paraId="7193AC0E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Imprime en pantalla el contenido de $t1.</w:t>
            </w:r>
          </w:p>
          <w:p w14:paraId="493C7F7C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color w:val="FF0000"/>
                <w:lang w:val="es-GT"/>
              </w:rPr>
              <w:t>Solo se pueden imprimir registros y cadenas, no operaciones.</w:t>
            </w:r>
          </w:p>
        </w:tc>
      </w:tr>
      <w:tr w:rsidR="006F544B" w:rsidRPr="00D75456" w14:paraId="1E2274BE" w14:textId="77777777" w:rsidTr="008B51ED">
        <w:tc>
          <w:tcPr>
            <w:tcW w:w="1623" w:type="pct"/>
          </w:tcPr>
          <w:p w14:paraId="0AC907CC" w14:textId="77777777" w:rsidR="006F544B" w:rsidRPr="00D75456" w:rsidRDefault="006F544B" w:rsidP="008B51ED">
            <w:r w:rsidRPr="00D75456">
              <w:t xml:space="preserve">$t1 = </w:t>
            </w:r>
            <w:proofErr w:type="gramStart"/>
            <w:r w:rsidRPr="00D75456">
              <w:t>read(</w:t>
            </w:r>
            <w:proofErr w:type="gramEnd"/>
            <w:r w:rsidRPr="00D75456">
              <w:t>);</w:t>
            </w:r>
          </w:p>
        </w:tc>
        <w:tc>
          <w:tcPr>
            <w:tcW w:w="3377" w:type="pct"/>
          </w:tcPr>
          <w:p w14:paraId="5D3CCB0A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Lee la entrada del teclado queda en $t1.</w:t>
            </w:r>
          </w:p>
          <w:p w14:paraId="004625BD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color w:val="FF0000"/>
                <w:lang w:val="es-GT"/>
              </w:rPr>
              <w:t>Debe reconocer si es un entero, punto flotante o cadena.</w:t>
            </w:r>
          </w:p>
        </w:tc>
      </w:tr>
      <w:tr w:rsidR="006F544B" w:rsidRPr="00D75456" w14:paraId="4863C7F7" w14:textId="77777777" w:rsidTr="008B51ED">
        <w:tc>
          <w:tcPr>
            <w:tcW w:w="1623" w:type="pct"/>
          </w:tcPr>
          <w:p w14:paraId="2AE54F87" w14:textId="77777777" w:rsidR="006F544B" w:rsidRPr="00D75456" w:rsidRDefault="006F544B" w:rsidP="008B51ED">
            <w:r w:rsidRPr="00D75456">
              <w:t>#comment</w:t>
            </w:r>
          </w:p>
        </w:tc>
        <w:tc>
          <w:tcPr>
            <w:tcW w:w="3377" w:type="pct"/>
          </w:tcPr>
          <w:p w14:paraId="3A28C03D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Comentario de una sola línea.</w:t>
            </w:r>
          </w:p>
        </w:tc>
      </w:tr>
      <w:tr w:rsidR="006F544B" w:rsidRPr="00D75456" w14:paraId="7D359C91" w14:textId="77777777" w:rsidTr="008B51ED">
        <w:tc>
          <w:tcPr>
            <w:tcW w:w="1623" w:type="pct"/>
          </w:tcPr>
          <w:p w14:paraId="36FB2679" w14:textId="77777777" w:rsidR="006F544B" w:rsidRPr="00D75456" w:rsidRDefault="006F544B" w:rsidP="008B51ED">
            <w:r w:rsidRPr="00D75456">
              <w:t>exit;</w:t>
            </w:r>
          </w:p>
        </w:tc>
        <w:tc>
          <w:tcPr>
            <w:tcW w:w="3377" w:type="pct"/>
          </w:tcPr>
          <w:p w14:paraId="5BFFBE55" w14:textId="77777777" w:rsidR="006F544B" w:rsidRPr="00D75456" w:rsidRDefault="006F544B" w:rsidP="008B51ED">
            <w:proofErr w:type="spellStart"/>
            <w:r w:rsidRPr="00D75456">
              <w:t>Finaliza</w:t>
            </w:r>
            <w:proofErr w:type="spellEnd"/>
            <w:r w:rsidRPr="00D75456">
              <w:t xml:space="preserve"> la </w:t>
            </w:r>
            <w:proofErr w:type="spellStart"/>
            <w:r w:rsidRPr="00D75456">
              <w:t>ejecución</w:t>
            </w:r>
            <w:proofErr w:type="spellEnd"/>
            <w:r w:rsidRPr="00D75456">
              <w:t>.</w:t>
            </w:r>
            <w:r>
              <w:t xml:space="preserve"> </w:t>
            </w:r>
            <w:r w:rsidRPr="00D84E39">
              <w:rPr>
                <w:color w:val="FF0000"/>
              </w:rPr>
              <w:t>(</w:t>
            </w:r>
            <w:proofErr w:type="spellStart"/>
            <w:r w:rsidRPr="00D84E39">
              <w:rPr>
                <w:color w:val="FF0000"/>
              </w:rPr>
              <w:t>opcional</w:t>
            </w:r>
            <w:proofErr w:type="spellEnd"/>
            <w:r w:rsidRPr="00D84E39">
              <w:rPr>
                <w:color w:val="FF0000"/>
              </w:rPr>
              <w:t>)</w:t>
            </w:r>
          </w:p>
        </w:tc>
      </w:tr>
    </w:tbl>
    <w:p w14:paraId="20F1CD90" w14:textId="3E2DF43F" w:rsidR="006F544B" w:rsidRDefault="006F544B" w:rsidP="006F544B"/>
    <w:p w14:paraId="03FFE85C" w14:textId="0B81D23D" w:rsidR="006F544B" w:rsidRDefault="006F544B" w:rsidP="006F544B"/>
    <w:p w14:paraId="0E6B2636" w14:textId="3FA59400" w:rsidR="006F544B" w:rsidRDefault="006F544B" w:rsidP="006F544B"/>
    <w:p w14:paraId="4E2B882F" w14:textId="77145826" w:rsidR="006F544B" w:rsidRDefault="006F544B" w:rsidP="006F544B"/>
    <w:p w14:paraId="6286AB47" w14:textId="6365BE33" w:rsidR="006F544B" w:rsidRDefault="006F544B" w:rsidP="006F544B"/>
    <w:p w14:paraId="513E8A96" w14:textId="67577116" w:rsidR="006F544B" w:rsidRDefault="006F544B" w:rsidP="006F544B"/>
    <w:p w14:paraId="209A359B" w14:textId="57074244" w:rsidR="006F544B" w:rsidRDefault="006F544B" w:rsidP="006F544B"/>
    <w:p w14:paraId="4C860511" w14:textId="4C7D3943" w:rsidR="006F544B" w:rsidRDefault="006F544B" w:rsidP="006F544B"/>
    <w:p w14:paraId="7B0AA23E" w14:textId="77777777" w:rsidR="006F544B" w:rsidRDefault="006F544B" w:rsidP="006F544B"/>
    <w:p w14:paraId="1FFBD7B9" w14:textId="3B646080" w:rsidR="006F544B" w:rsidRDefault="006F544B" w:rsidP="006F544B">
      <w:pPr>
        <w:pStyle w:val="Ttulo2"/>
      </w:pPr>
      <w:bookmarkStart w:id="4" w:name="_Toc43314170"/>
      <w:r>
        <w:lastRenderedPageBreak/>
        <w:t>Conversiones</w:t>
      </w:r>
      <w:bookmarkEnd w:id="4"/>
    </w:p>
    <w:p w14:paraId="14D6EBDD" w14:textId="77777777" w:rsidR="006F544B" w:rsidRPr="006F544B" w:rsidRDefault="006F544B" w:rsidP="006F544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66"/>
        <w:gridCol w:w="5962"/>
      </w:tblGrid>
      <w:tr w:rsidR="006F544B" w:rsidRPr="00D75456" w14:paraId="3BCD22CA" w14:textId="77777777" w:rsidTr="008B51ED">
        <w:tc>
          <w:tcPr>
            <w:tcW w:w="1623" w:type="pct"/>
          </w:tcPr>
          <w:p w14:paraId="7AD43822" w14:textId="77777777" w:rsidR="006F544B" w:rsidRPr="00D75456" w:rsidRDefault="006F544B" w:rsidP="008B51ED">
            <w:r>
              <w:t>$t1 = (int) $t2;</w:t>
            </w:r>
          </w:p>
        </w:tc>
        <w:tc>
          <w:tcPr>
            <w:tcW w:w="3377" w:type="pct"/>
          </w:tcPr>
          <w:p w14:paraId="3A7A6EE8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tiene decimales son eliminados.</w:t>
            </w:r>
          </w:p>
          <w:p w14:paraId="05FD8C2F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 carácter se toma su código ASCII.</w:t>
            </w:r>
          </w:p>
          <w:p w14:paraId="6AF788A4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una cadena se toma el ASCII del primer carácter.</w:t>
            </w:r>
          </w:p>
          <w:p w14:paraId="3541E3CE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 arreglo se aplica al primer elemento las reglas anteriores.</w:t>
            </w:r>
          </w:p>
        </w:tc>
      </w:tr>
      <w:tr w:rsidR="006F544B" w:rsidRPr="00D75456" w14:paraId="288C0572" w14:textId="77777777" w:rsidTr="008B51ED">
        <w:tc>
          <w:tcPr>
            <w:tcW w:w="1623" w:type="pct"/>
          </w:tcPr>
          <w:p w14:paraId="47BC67C3" w14:textId="77777777" w:rsidR="006F544B" w:rsidRPr="00D75456" w:rsidRDefault="006F544B" w:rsidP="008B51ED">
            <w:r>
              <w:t>$t1 = (float) $t2;</w:t>
            </w:r>
          </w:p>
        </w:tc>
        <w:tc>
          <w:tcPr>
            <w:tcW w:w="3377" w:type="pct"/>
          </w:tcPr>
          <w:p w14:paraId="21E58F84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entero se agrega “.0”.</w:t>
            </w:r>
          </w:p>
          <w:p w14:paraId="7EBF6F1A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 carácter se toma su código ASCII con decimal.</w:t>
            </w:r>
          </w:p>
          <w:p w14:paraId="11162279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una cadena se toma el ASCII del primer carácter más el decimal.</w:t>
            </w:r>
          </w:p>
          <w:p w14:paraId="19353056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 arreglo se aplica al primer elemento las reglas anteriores.</w:t>
            </w:r>
          </w:p>
        </w:tc>
      </w:tr>
      <w:tr w:rsidR="006F544B" w:rsidRPr="00D75456" w14:paraId="1801DA97" w14:textId="77777777" w:rsidTr="008B51ED">
        <w:tc>
          <w:tcPr>
            <w:tcW w:w="1623" w:type="pct"/>
          </w:tcPr>
          <w:p w14:paraId="1EB9B4B7" w14:textId="77777777" w:rsidR="006F544B" w:rsidRDefault="006F544B" w:rsidP="008B51ED">
            <w:r>
              <w:t>$t1 = (char) $t2;</w:t>
            </w:r>
          </w:p>
        </w:tc>
        <w:tc>
          <w:tcPr>
            <w:tcW w:w="3377" w:type="pct"/>
          </w:tcPr>
          <w:p w14:paraId="5556A333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 número de 0 a 255 se convierte en el carácter basado en ASCII.</w:t>
            </w:r>
          </w:p>
          <w:p w14:paraId="77BFC9BE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 xml:space="preserve">Si $t2 es un número mayor a 255 entonces se aplica el módulo 256 para extraer el ASCII. </w:t>
            </w:r>
          </w:p>
          <w:p w14:paraId="13AB85A6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 decimal, se quitan los decimales y se aplican las reglas anteriores.</w:t>
            </w:r>
          </w:p>
          <w:p w14:paraId="3632DC17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una cadena, se almacena solo el primer carácter.</w:t>
            </w:r>
          </w:p>
          <w:p w14:paraId="58322D54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Si $t2 es un arreglo, se almacena solo el primer valor aplicando las reglas anteriores.</w:t>
            </w:r>
          </w:p>
        </w:tc>
      </w:tr>
    </w:tbl>
    <w:p w14:paraId="3112D3FA" w14:textId="61FF1BBC" w:rsidR="006F544B" w:rsidRDefault="006F544B" w:rsidP="006F544B"/>
    <w:p w14:paraId="12D7D4D7" w14:textId="4F483980" w:rsidR="006F544B" w:rsidRDefault="006F544B" w:rsidP="006F544B">
      <w:pPr>
        <w:pStyle w:val="Ttulo2"/>
      </w:pPr>
      <w:bookmarkStart w:id="5" w:name="_Toc43314171"/>
      <w:r>
        <w:t>Instrucciones aritméticas</w:t>
      </w:r>
      <w:bookmarkEnd w:id="5"/>
    </w:p>
    <w:p w14:paraId="20D2BF11" w14:textId="77777777" w:rsidR="006F544B" w:rsidRPr="006F544B" w:rsidRDefault="006F544B" w:rsidP="006F54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54"/>
      </w:tblGrid>
      <w:tr w:rsidR="006F544B" w:rsidRPr="00D75456" w14:paraId="23BC8E8D" w14:textId="77777777" w:rsidTr="008B51ED">
        <w:tc>
          <w:tcPr>
            <w:tcW w:w="2830" w:type="dxa"/>
          </w:tcPr>
          <w:p w14:paraId="42D443C8" w14:textId="77777777" w:rsidR="006F544B" w:rsidRPr="00D75456" w:rsidRDefault="006F544B" w:rsidP="008B51ED">
            <w:r w:rsidRPr="00D75456">
              <w:t>$t1 = $t2 + $t3;</w:t>
            </w:r>
          </w:p>
        </w:tc>
        <w:tc>
          <w:tcPr>
            <w:tcW w:w="5954" w:type="dxa"/>
          </w:tcPr>
          <w:p w14:paraId="643914F7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Suma.</w:t>
            </w:r>
          </w:p>
          <w:p w14:paraId="7CE6223E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color w:val="FF0000"/>
                <w:lang w:val="es-GT"/>
              </w:rPr>
              <w:t>Solamente si $t2 y $t3 son cadenas entonces se concatena.</w:t>
            </w:r>
          </w:p>
        </w:tc>
      </w:tr>
      <w:tr w:rsidR="006F544B" w:rsidRPr="00D75456" w14:paraId="04E5711C" w14:textId="77777777" w:rsidTr="008B51ED">
        <w:tc>
          <w:tcPr>
            <w:tcW w:w="2830" w:type="dxa"/>
          </w:tcPr>
          <w:p w14:paraId="13B56B9A" w14:textId="77777777" w:rsidR="006F544B" w:rsidRPr="00D75456" w:rsidRDefault="006F544B" w:rsidP="008B51ED">
            <w:r w:rsidRPr="00D75456">
              <w:t>$t1 = $t2 - $t3;</w:t>
            </w:r>
          </w:p>
        </w:tc>
        <w:tc>
          <w:tcPr>
            <w:tcW w:w="5954" w:type="dxa"/>
          </w:tcPr>
          <w:p w14:paraId="31EDA526" w14:textId="77777777" w:rsidR="006F544B" w:rsidRPr="00D75456" w:rsidRDefault="006F544B" w:rsidP="008B51ED">
            <w:proofErr w:type="spellStart"/>
            <w:r w:rsidRPr="00D75456">
              <w:t>Resta</w:t>
            </w:r>
            <w:proofErr w:type="spellEnd"/>
            <w:r w:rsidRPr="00D75456">
              <w:t>.</w:t>
            </w:r>
          </w:p>
        </w:tc>
      </w:tr>
      <w:tr w:rsidR="006F544B" w:rsidRPr="00D75456" w14:paraId="342053AC" w14:textId="77777777" w:rsidTr="008B51ED">
        <w:tc>
          <w:tcPr>
            <w:tcW w:w="2830" w:type="dxa"/>
          </w:tcPr>
          <w:p w14:paraId="7130EB87" w14:textId="77777777" w:rsidR="006F544B" w:rsidRPr="00D75456" w:rsidRDefault="006F544B" w:rsidP="008B51ED">
            <w:r w:rsidRPr="00D75456">
              <w:t>$t1 = $t2 * $t3;</w:t>
            </w:r>
          </w:p>
        </w:tc>
        <w:tc>
          <w:tcPr>
            <w:tcW w:w="5954" w:type="dxa"/>
          </w:tcPr>
          <w:p w14:paraId="7CC88842" w14:textId="77777777" w:rsidR="006F544B" w:rsidRPr="00D75456" w:rsidRDefault="006F544B" w:rsidP="008B51ED">
            <w:proofErr w:type="spellStart"/>
            <w:r w:rsidRPr="00D75456">
              <w:t>Multiplicación</w:t>
            </w:r>
            <w:proofErr w:type="spellEnd"/>
            <w:r w:rsidRPr="00D75456">
              <w:t>.</w:t>
            </w:r>
          </w:p>
        </w:tc>
      </w:tr>
      <w:tr w:rsidR="006F544B" w:rsidRPr="00D75456" w14:paraId="405266AB" w14:textId="77777777" w:rsidTr="008B51ED">
        <w:tc>
          <w:tcPr>
            <w:tcW w:w="2830" w:type="dxa"/>
          </w:tcPr>
          <w:p w14:paraId="5736C586" w14:textId="77777777" w:rsidR="006F544B" w:rsidRPr="00D75456" w:rsidRDefault="006F544B" w:rsidP="008B51ED">
            <w:r w:rsidRPr="00D75456">
              <w:t>$t1 = $t2 / $t3;</w:t>
            </w:r>
          </w:p>
        </w:tc>
        <w:tc>
          <w:tcPr>
            <w:tcW w:w="5954" w:type="dxa"/>
          </w:tcPr>
          <w:p w14:paraId="6B448FED" w14:textId="77777777" w:rsidR="006F544B" w:rsidRPr="00D75456" w:rsidRDefault="006F544B" w:rsidP="008B51ED">
            <w:r w:rsidRPr="00D75456">
              <w:t>División.</w:t>
            </w:r>
          </w:p>
        </w:tc>
      </w:tr>
      <w:tr w:rsidR="006F544B" w:rsidRPr="00D75456" w14:paraId="078D94FC" w14:textId="77777777" w:rsidTr="008B51ED">
        <w:tc>
          <w:tcPr>
            <w:tcW w:w="2830" w:type="dxa"/>
          </w:tcPr>
          <w:p w14:paraId="3439736E" w14:textId="77777777" w:rsidR="006F544B" w:rsidRPr="00D75456" w:rsidRDefault="006F544B" w:rsidP="008B51ED">
            <w:r w:rsidRPr="00D75456">
              <w:t>$t1 = $t2 % $t3</w:t>
            </w:r>
          </w:p>
        </w:tc>
        <w:tc>
          <w:tcPr>
            <w:tcW w:w="5954" w:type="dxa"/>
          </w:tcPr>
          <w:p w14:paraId="1B0E1D7A" w14:textId="77777777" w:rsidR="006F544B" w:rsidRPr="00D75456" w:rsidRDefault="006F544B" w:rsidP="008B51ED">
            <w:proofErr w:type="spellStart"/>
            <w:r w:rsidRPr="00D75456">
              <w:t>Residuo</w:t>
            </w:r>
            <w:proofErr w:type="spellEnd"/>
            <w:r w:rsidRPr="00D75456">
              <w:t>.</w:t>
            </w:r>
          </w:p>
        </w:tc>
      </w:tr>
      <w:tr w:rsidR="006F544B" w:rsidRPr="00D75456" w14:paraId="5837DF62" w14:textId="77777777" w:rsidTr="008B51ED">
        <w:tc>
          <w:tcPr>
            <w:tcW w:w="2830" w:type="dxa"/>
          </w:tcPr>
          <w:p w14:paraId="5D993BD8" w14:textId="77777777" w:rsidR="006F544B" w:rsidRPr="00D75456" w:rsidRDefault="006F544B" w:rsidP="008B51ED">
            <w:r w:rsidRPr="00D75456">
              <w:t>$t1 = abs($t2);</w:t>
            </w:r>
          </w:p>
        </w:tc>
        <w:tc>
          <w:tcPr>
            <w:tcW w:w="5954" w:type="dxa"/>
          </w:tcPr>
          <w:p w14:paraId="5A99C56D" w14:textId="77777777" w:rsidR="006F544B" w:rsidRPr="00D75456" w:rsidRDefault="006F544B" w:rsidP="008B51ED">
            <w:r w:rsidRPr="00D75456">
              <w:t xml:space="preserve">Valor </w:t>
            </w:r>
            <w:proofErr w:type="spellStart"/>
            <w:r w:rsidRPr="00D75456">
              <w:t>absoluto</w:t>
            </w:r>
            <w:proofErr w:type="spellEnd"/>
            <w:r w:rsidRPr="00D75456">
              <w:t>.</w:t>
            </w:r>
          </w:p>
        </w:tc>
      </w:tr>
    </w:tbl>
    <w:p w14:paraId="008DF677" w14:textId="5FF500B4" w:rsidR="006F544B" w:rsidRDefault="006F544B" w:rsidP="006F544B"/>
    <w:p w14:paraId="5528DD45" w14:textId="4FF8A14D" w:rsidR="006F544B" w:rsidRDefault="006F544B" w:rsidP="006F544B">
      <w:pPr>
        <w:pStyle w:val="Ttulo2"/>
      </w:pPr>
      <w:bookmarkStart w:id="6" w:name="_Toc43314172"/>
      <w:r>
        <w:t>Instrucciones lógicas</w:t>
      </w:r>
      <w:bookmarkEnd w:id="6"/>
    </w:p>
    <w:p w14:paraId="1050F4AC" w14:textId="77777777" w:rsidR="006F544B" w:rsidRPr="006F544B" w:rsidRDefault="006F544B" w:rsidP="006F54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54"/>
      </w:tblGrid>
      <w:tr w:rsidR="006F544B" w:rsidRPr="00D75456" w14:paraId="30761C4C" w14:textId="77777777" w:rsidTr="008B51ED">
        <w:tc>
          <w:tcPr>
            <w:tcW w:w="2830" w:type="dxa"/>
          </w:tcPr>
          <w:p w14:paraId="774618CA" w14:textId="77777777" w:rsidR="006F544B" w:rsidRPr="00D75456" w:rsidRDefault="006F544B" w:rsidP="008B51ED">
            <w:r w:rsidRPr="00D75456">
              <w:t xml:space="preserve">$t1 </w:t>
            </w:r>
            <w:proofErr w:type="gramStart"/>
            <w:r w:rsidRPr="00D75456">
              <w:t>= !</w:t>
            </w:r>
            <w:proofErr w:type="gramEnd"/>
            <w:r w:rsidRPr="00D75456">
              <w:t>$t2;</w:t>
            </w:r>
          </w:p>
        </w:tc>
        <w:tc>
          <w:tcPr>
            <w:tcW w:w="5954" w:type="dxa"/>
          </w:tcPr>
          <w:p w14:paraId="5731E6F5" w14:textId="77777777" w:rsidR="006F544B" w:rsidRPr="006F544B" w:rsidRDefault="006F544B" w:rsidP="008B51ED">
            <w:pPr>
              <w:rPr>
                <w:lang w:val="es-GT"/>
              </w:rPr>
            </w:pPr>
            <w:proofErr w:type="spellStart"/>
            <w:r w:rsidRPr="006F544B">
              <w:rPr>
                <w:lang w:val="es-GT"/>
              </w:rPr>
              <w:t>Not</w:t>
            </w:r>
            <w:proofErr w:type="spellEnd"/>
            <w:r w:rsidRPr="006F544B">
              <w:rPr>
                <w:lang w:val="es-GT"/>
              </w:rPr>
              <w:t>, si $t2 es 0 $t1 es 1, si $t2 es 1 $t1 es 0.</w:t>
            </w:r>
          </w:p>
        </w:tc>
      </w:tr>
      <w:tr w:rsidR="006F544B" w:rsidRPr="00D75456" w14:paraId="2C79EEED" w14:textId="77777777" w:rsidTr="008B51ED">
        <w:tc>
          <w:tcPr>
            <w:tcW w:w="2830" w:type="dxa"/>
          </w:tcPr>
          <w:p w14:paraId="3E285A8A" w14:textId="77777777" w:rsidR="006F544B" w:rsidRPr="00D75456" w:rsidRDefault="006F544B" w:rsidP="008B51ED">
            <w:r w:rsidRPr="00D75456">
              <w:t>$t1 = $t2 &amp;&amp; $t3;</w:t>
            </w:r>
          </w:p>
        </w:tc>
        <w:tc>
          <w:tcPr>
            <w:tcW w:w="5954" w:type="dxa"/>
          </w:tcPr>
          <w:p w14:paraId="2D262C30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And, 1 para verdadero, 0 para falso.</w:t>
            </w:r>
          </w:p>
        </w:tc>
      </w:tr>
      <w:tr w:rsidR="006F544B" w:rsidRPr="00D75456" w14:paraId="2DE20617" w14:textId="77777777" w:rsidTr="008B51ED">
        <w:tc>
          <w:tcPr>
            <w:tcW w:w="2830" w:type="dxa"/>
          </w:tcPr>
          <w:p w14:paraId="5CCFCA7F" w14:textId="77777777" w:rsidR="006F544B" w:rsidRPr="00D75456" w:rsidRDefault="006F544B" w:rsidP="008B51ED">
            <w:r w:rsidRPr="00D75456">
              <w:t>$t1 = $t2 || $t3;</w:t>
            </w:r>
          </w:p>
        </w:tc>
        <w:tc>
          <w:tcPr>
            <w:tcW w:w="5954" w:type="dxa"/>
          </w:tcPr>
          <w:p w14:paraId="2A984028" w14:textId="77777777" w:rsidR="006F544B" w:rsidRPr="006F544B" w:rsidRDefault="006F544B" w:rsidP="008B51ED">
            <w:pPr>
              <w:rPr>
                <w:lang w:val="es-GT"/>
              </w:rPr>
            </w:pPr>
            <w:proofErr w:type="spellStart"/>
            <w:r w:rsidRPr="006F544B">
              <w:rPr>
                <w:lang w:val="es-GT"/>
              </w:rPr>
              <w:t>Or</w:t>
            </w:r>
            <w:proofErr w:type="spellEnd"/>
            <w:r w:rsidRPr="006F544B">
              <w:rPr>
                <w:lang w:val="es-GT"/>
              </w:rPr>
              <w:t>, 1 para verdadero, 0 para falso.</w:t>
            </w:r>
          </w:p>
        </w:tc>
      </w:tr>
      <w:tr w:rsidR="006F544B" w:rsidRPr="00D75456" w14:paraId="44327BFB" w14:textId="77777777" w:rsidTr="008B51ED">
        <w:tc>
          <w:tcPr>
            <w:tcW w:w="2830" w:type="dxa"/>
          </w:tcPr>
          <w:p w14:paraId="531065BD" w14:textId="77777777" w:rsidR="006F544B" w:rsidRPr="00D75456" w:rsidRDefault="006F544B" w:rsidP="008B51ED">
            <w:r w:rsidRPr="00D75456">
              <w:t xml:space="preserve">$t1 = $t2 </w:t>
            </w:r>
            <w:proofErr w:type="spellStart"/>
            <w:r w:rsidRPr="00D75456">
              <w:t>xor</w:t>
            </w:r>
            <w:proofErr w:type="spellEnd"/>
            <w:r w:rsidRPr="00D75456">
              <w:t xml:space="preserve"> $t3;</w:t>
            </w:r>
          </w:p>
        </w:tc>
        <w:tc>
          <w:tcPr>
            <w:tcW w:w="5954" w:type="dxa"/>
          </w:tcPr>
          <w:p w14:paraId="371BE525" w14:textId="77777777" w:rsidR="006F544B" w:rsidRPr="006F544B" w:rsidRDefault="006F544B" w:rsidP="008B51ED">
            <w:pPr>
              <w:rPr>
                <w:lang w:val="es-GT"/>
              </w:rPr>
            </w:pPr>
            <w:proofErr w:type="spellStart"/>
            <w:r w:rsidRPr="006F544B">
              <w:rPr>
                <w:lang w:val="es-GT"/>
              </w:rPr>
              <w:t>Xor</w:t>
            </w:r>
            <w:proofErr w:type="spellEnd"/>
            <w:r w:rsidRPr="006F544B">
              <w:rPr>
                <w:lang w:val="es-GT"/>
              </w:rPr>
              <w:t>, 1 para verdadero, 0 para falso.</w:t>
            </w:r>
          </w:p>
        </w:tc>
      </w:tr>
    </w:tbl>
    <w:p w14:paraId="72BF8244" w14:textId="773BC65F" w:rsidR="006F544B" w:rsidRDefault="006F544B" w:rsidP="006F544B"/>
    <w:p w14:paraId="4B361D00" w14:textId="760377D1" w:rsidR="006F544B" w:rsidRDefault="006F544B" w:rsidP="006F544B"/>
    <w:p w14:paraId="7E187F90" w14:textId="77777777" w:rsidR="006F544B" w:rsidRDefault="006F544B" w:rsidP="006F544B"/>
    <w:p w14:paraId="4D623D36" w14:textId="23070EE8" w:rsidR="006F544B" w:rsidRDefault="006F544B" w:rsidP="006F544B">
      <w:pPr>
        <w:pStyle w:val="Ttulo2"/>
      </w:pPr>
      <w:bookmarkStart w:id="7" w:name="_Toc43314173"/>
      <w:r>
        <w:lastRenderedPageBreak/>
        <w:t>Instrucciones bit a bit</w:t>
      </w:r>
      <w:bookmarkEnd w:id="7"/>
    </w:p>
    <w:p w14:paraId="60D3A342" w14:textId="77777777" w:rsidR="006F544B" w:rsidRPr="006F544B" w:rsidRDefault="006F544B" w:rsidP="006F54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54"/>
      </w:tblGrid>
      <w:tr w:rsidR="006F544B" w:rsidRPr="00D75456" w14:paraId="75FF0DAA" w14:textId="77777777" w:rsidTr="008B51ED">
        <w:tc>
          <w:tcPr>
            <w:tcW w:w="2830" w:type="dxa"/>
          </w:tcPr>
          <w:p w14:paraId="4FB777D5" w14:textId="77777777" w:rsidR="006F544B" w:rsidRPr="00D75456" w:rsidRDefault="006F544B" w:rsidP="008B51ED">
            <w:r w:rsidRPr="00D75456">
              <w:t>$t1 = ~$t2;</w:t>
            </w:r>
          </w:p>
        </w:tc>
        <w:tc>
          <w:tcPr>
            <w:tcW w:w="5954" w:type="dxa"/>
          </w:tcPr>
          <w:p w14:paraId="4C7D1798" w14:textId="77777777" w:rsidR="006F544B" w:rsidRPr="00D75456" w:rsidRDefault="006F544B" w:rsidP="008B51ED">
            <w:r w:rsidRPr="00D75456">
              <w:t>Not.</w:t>
            </w:r>
          </w:p>
        </w:tc>
      </w:tr>
      <w:tr w:rsidR="006F544B" w:rsidRPr="00D75456" w14:paraId="54815F6A" w14:textId="77777777" w:rsidTr="008B51ED">
        <w:tc>
          <w:tcPr>
            <w:tcW w:w="2830" w:type="dxa"/>
          </w:tcPr>
          <w:p w14:paraId="54BC1EBB" w14:textId="77777777" w:rsidR="006F544B" w:rsidRPr="00D75456" w:rsidRDefault="006F544B" w:rsidP="008B51ED">
            <w:r w:rsidRPr="00D75456">
              <w:t>$t1 = $t2 &amp; $t3;</w:t>
            </w:r>
          </w:p>
        </w:tc>
        <w:tc>
          <w:tcPr>
            <w:tcW w:w="5954" w:type="dxa"/>
          </w:tcPr>
          <w:p w14:paraId="4FF3BC08" w14:textId="77777777" w:rsidR="006F544B" w:rsidRPr="00D75456" w:rsidRDefault="006F544B" w:rsidP="008B51ED">
            <w:r w:rsidRPr="00D75456">
              <w:t>And.</w:t>
            </w:r>
          </w:p>
        </w:tc>
      </w:tr>
      <w:tr w:rsidR="006F544B" w:rsidRPr="00D75456" w14:paraId="48FE1161" w14:textId="77777777" w:rsidTr="008B51ED">
        <w:tc>
          <w:tcPr>
            <w:tcW w:w="2830" w:type="dxa"/>
          </w:tcPr>
          <w:p w14:paraId="02363D8D" w14:textId="77777777" w:rsidR="006F544B" w:rsidRPr="00D75456" w:rsidRDefault="006F544B" w:rsidP="008B51ED">
            <w:r w:rsidRPr="00D75456">
              <w:t>$t1 = $t2 | $t3;</w:t>
            </w:r>
          </w:p>
        </w:tc>
        <w:tc>
          <w:tcPr>
            <w:tcW w:w="5954" w:type="dxa"/>
          </w:tcPr>
          <w:p w14:paraId="75E40E1B" w14:textId="77777777" w:rsidR="006F544B" w:rsidRPr="00D75456" w:rsidRDefault="006F544B" w:rsidP="008B51ED">
            <w:r w:rsidRPr="00D75456">
              <w:t>Or.</w:t>
            </w:r>
          </w:p>
        </w:tc>
      </w:tr>
      <w:tr w:rsidR="006F544B" w:rsidRPr="00D75456" w14:paraId="5C72AD14" w14:textId="77777777" w:rsidTr="008B51ED">
        <w:tc>
          <w:tcPr>
            <w:tcW w:w="2830" w:type="dxa"/>
          </w:tcPr>
          <w:p w14:paraId="55ED9279" w14:textId="77777777" w:rsidR="006F544B" w:rsidRPr="00D75456" w:rsidRDefault="006F544B" w:rsidP="008B51ED">
            <w:r w:rsidRPr="00D75456">
              <w:t>$t1 = $t2 ^ $t3;</w:t>
            </w:r>
          </w:p>
        </w:tc>
        <w:tc>
          <w:tcPr>
            <w:tcW w:w="5954" w:type="dxa"/>
          </w:tcPr>
          <w:p w14:paraId="16191CCD" w14:textId="77777777" w:rsidR="006F544B" w:rsidRPr="00D75456" w:rsidRDefault="006F544B" w:rsidP="008B51ED">
            <w:proofErr w:type="spellStart"/>
            <w:r w:rsidRPr="00D75456">
              <w:t>Xor</w:t>
            </w:r>
            <w:proofErr w:type="spellEnd"/>
            <w:r w:rsidRPr="00D75456">
              <w:t>.</w:t>
            </w:r>
          </w:p>
        </w:tc>
      </w:tr>
      <w:tr w:rsidR="006F544B" w:rsidRPr="00D75456" w14:paraId="6E796486" w14:textId="77777777" w:rsidTr="008B51ED">
        <w:tc>
          <w:tcPr>
            <w:tcW w:w="2830" w:type="dxa"/>
          </w:tcPr>
          <w:p w14:paraId="3666B27B" w14:textId="77777777" w:rsidR="006F544B" w:rsidRPr="00D75456" w:rsidRDefault="006F544B" w:rsidP="008B51ED">
            <w:r w:rsidRPr="00D75456">
              <w:t>$t1 = $t2 &lt;&lt; $t3;</w:t>
            </w:r>
          </w:p>
        </w:tc>
        <w:tc>
          <w:tcPr>
            <w:tcW w:w="5954" w:type="dxa"/>
          </w:tcPr>
          <w:p w14:paraId="1CD9E6D6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Shift de $t2, $t3 pasos a la izquierda.</w:t>
            </w:r>
          </w:p>
        </w:tc>
      </w:tr>
      <w:tr w:rsidR="006F544B" w:rsidRPr="00D75456" w14:paraId="7896DA67" w14:textId="77777777" w:rsidTr="008B51ED">
        <w:tc>
          <w:tcPr>
            <w:tcW w:w="2830" w:type="dxa"/>
          </w:tcPr>
          <w:p w14:paraId="42125F24" w14:textId="77777777" w:rsidR="006F544B" w:rsidRPr="00D75456" w:rsidRDefault="006F544B" w:rsidP="008B51ED">
            <w:r w:rsidRPr="00D75456">
              <w:t>$t1 = $t2 &gt;&gt; $t3;</w:t>
            </w:r>
          </w:p>
        </w:tc>
        <w:tc>
          <w:tcPr>
            <w:tcW w:w="5954" w:type="dxa"/>
          </w:tcPr>
          <w:p w14:paraId="55D8C8A9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Shift de $t2, $t3 pasos a la derecha.</w:t>
            </w:r>
          </w:p>
        </w:tc>
      </w:tr>
    </w:tbl>
    <w:p w14:paraId="2E324425" w14:textId="596D16A9" w:rsidR="006F544B" w:rsidRDefault="006F544B" w:rsidP="006F544B"/>
    <w:p w14:paraId="490B2C5B" w14:textId="322B1808" w:rsidR="006F544B" w:rsidRDefault="006F544B" w:rsidP="006F544B">
      <w:pPr>
        <w:pStyle w:val="Ttulo2"/>
      </w:pPr>
      <w:bookmarkStart w:id="8" w:name="_Toc43314174"/>
      <w:r>
        <w:t>Instrucciones relacionales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54"/>
      </w:tblGrid>
      <w:tr w:rsidR="006F544B" w:rsidRPr="00D75456" w14:paraId="7A0CF6B1" w14:textId="77777777" w:rsidTr="008B51ED">
        <w:tc>
          <w:tcPr>
            <w:tcW w:w="2830" w:type="dxa"/>
          </w:tcPr>
          <w:p w14:paraId="24997925" w14:textId="77777777" w:rsidR="006F544B" w:rsidRPr="00D75456" w:rsidRDefault="006F544B" w:rsidP="008B51ED">
            <w:r w:rsidRPr="00D75456">
              <w:t>$t1 = $t2 == $t3;</w:t>
            </w:r>
          </w:p>
        </w:tc>
        <w:tc>
          <w:tcPr>
            <w:tcW w:w="5954" w:type="dxa"/>
          </w:tcPr>
          <w:p w14:paraId="2EC9429B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 = 1 si $t2 es igual a $t3, sino 0.</w:t>
            </w:r>
          </w:p>
        </w:tc>
      </w:tr>
      <w:tr w:rsidR="006F544B" w:rsidRPr="00D75456" w14:paraId="548302BF" w14:textId="77777777" w:rsidTr="008B51ED">
        <w:tc>
          <w:tcPr>
            <w:tcW w:w="2830" w:type="dxa"/>
          </w:tcPr>
          <w:p w14:paraId="5E60E1F4" w14:textId="77777777" w:rsidR="006F544B" w:rsidRPr="00D75456" w:rsidRDefault="006F544B" w:rsidP="008B51ED">
            <w:r w:rsidRPr="00D75456">
              <w:t>$t1 = $t</w:t>
            </w:r>
            <w:proofErr w:type="gramStart"/>
            <w:r w:rsidRPr="00D75456">
              <w:t>2 !</w:t>
            </w:r>
            <w:proofErr w:type="gramEnd"/>
            <w:r w:rsidRPr="00D75456">
              <w:t>= $t3;</w:t>
            </w:r>
          </w:p>
        </w:tc>
        <w:tc>
          <w:tcPr>
            <w:tcW w:w="5954" w:type="dxa"/>
          </w:tcPr>
          <w:p w14:paraId="45C93F02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 = 1 si $t2 no es igual a $t3, sino 0.</w:t>
            </w:r>
          </w:p>
        </w:tc>
      </w:tr>
      <w:tr w:rsidR="006F544B" w:rsidRPr="00D75456" w14:paraId="5E9830FB" w14:textId="77777777" w:rsidTr="008B51ED">
        <w:tc>
          <w:tcPr>
            <w:tcW w:w="2830" w:type="dxa"/>
          </w:tcPr>
          <w:p w14:paraId="410D3D1E" w14:textId="77777777" w:rsidR="006F544B" w:rsidRPr="00D75456" w:rsidRDefault="006F544B" w:rsidP="008B51ED">
            <w:r w:rsidRPr="00D75456">
              <w:t>$t1 = $t2 &gt;= $t3;</w:t>
            </w:r>
          </w:p>
        </w:tc>
        <w:tc>
          <w:tcPr>
            <w:tcW w:w="5954" w:type="dxa"/>
          </w:tcPr>
          <w:p w14:paraId="33EE78AC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 = 1 si $t2 es mayor o igual a $t3, sino 0.</w:t>
            </w:r>
          </w:p>
        </w:tc>
      </w:tr>
      <w:tr w:rsidR="006F544B" w:rsidRPr="00D75456" w14:paraId="2859795A" w14:textId="77777777" w:rsidTr="008B51ED">
        <w:tc>
          <w:tcPr>
            <w:tcW w:w="2830" w:type="dxa"/>
          </w:tcPr>
          <w:p w14:paraId="0F9BE680" w14:textId="77777777" w:rsidR="006F544B" w:rsidRPr="00D75456" w:rsidRDefault="006F544B" w:rsidP="008B51ED">
            <w:r w:rsidRPr="00D75456">
              <w:t>$t1 = $t2 &lt;= $t3;</w:t>
            </w:r>
          </w:p>
        </w:tc>
        <w:tc>
          <w:tcPr>
            <w:tcW w:w="5954" w:type="dxa"/>
          </w:tcPr>
          <w:p w14:paraId="6AE683C1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 = 1 si $t2 es menor o igual a $t3, sino 0.</w:t>
            </w:r>
          </w:p>
        </w:tc>
      </w:tr>
      <w:tr w:rsidR="006F544B" w:rsidRPr="00D75456" w14:paraId="3C2E3CFF" w14:textId="77777777" w:rsidTr="008B51ED">
        <w:tc>
          <w:tcPr>
            <w:tcW w:w="2830" w:type="dxa"/>
          </w:tcPr>
          <w:p w14:paraId="0B913D74" w14:textId="77777777" w:rsidR="006F544B" w:rsidRPr="00D75456" w:rsidRDefault="006F544B" w:rsidP="008B51ED">
            <w:r w:rsidRPr="00D75456">
              <w:t>$t1 = $t2 &gt; $t3;</w:t>
            </w:r>
          </w:p>
        </w:tc>
        <w:tc>
          <w:tcPr>
            <w:tcW w:w="5954" w:type="dxa"/>
          </w:tcPr>
          <w:p w14:paraId="5DEF30C1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 = 1 si $t2 es mayor a $t3, sino 0.</w:t>
            </w:r>
          </w:p>
        </w:tc>
      </w:tr>
      <w:tr w:rsidR="006F544B" w:rsidRPr="00D75456" w14:paraId="3B5C5C6D" w14:textId="77777777" w:rsidTr="008B51ED">
        <w:tc>
          <w:tcPr>
            <w:tcW w:w="2830" w:type="dxa"/>
          </w:tcPr>
          <w:p w14:paraId="54E6D728" w14:textId="77777777" w:rsidR="006F544B" w:rsidRPr="00D75456" w:rsidRDefault="006F544B" w:rsidP="008B51ED">
            <w:r w:rsidRPr="00D75456">
              <w:t>$t1 = $t2 &lt; $t3;</w:t>
            </w:r>
          </w:p>
        </w:tc>
        <w:tc>
          <w:tcPr>
            <w:tcW w:w="5954" w:type="dxa"/>
          </w:tcPr>
          <w:p w14:paraId="36D8EF2D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 = 1 si $t2 es menor a $t3, sino 0.</w:t>
            </w:r>
          </w:p>
        </w:tc>
      </w:tr>
    </w:tbl>
    <w:p w14:paraId="3A45CAD1" w14:textId="77777777" w:rsidR="006F544B" w:rsidRPr="006F544B" w:rsidRDefault="006F544B" w:rsidP="006F544B"/>
    <w:p w14:paraId="70289A63" w14:textId="7A1F8FB4" w:rsidR="006F544B" w:rsidRDefault="006F544B" w:rsidP="006F544B">
      <w:pPr>
        <w:pStyle w:val="Ttulo2"/>
      </w:pPr>
      <w:bookmarkStart w:id="9" w:name="_Toc43314175"/>
      <w:r>
        <w:t xml:space="preserve">Arreglos y </w:t>
      </w:r>
      <w:proofErr w:type="spellStart"/>
      <w:r>
        <w:t>Structs</w:t>
      </w:r>
      <w:bookmarkEnd w:id="9"/>
      <w:proofErr w:type="spellEnd"/>
    </w:p>
    <w:p w14:paraId="27D8E600" w14:textId="77777777" w:rsidR="006F544B" w:rsidRPr="006F544B" w:rsidRDefault="006F544B" w:rsidP="006F54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54"/>
      </w:tblGrid>
      <w:tr w:rsidR="006F544B" w:rsidRPr="00D75456" w14:paraId="47B36435" w14:textId="77777777" w:rsidTr="008B51ED">
        <w:tc>
          <w:tcPr>
            <w:tcW w:w="2830" w:type="dxa"/>
          </w:tcPr>
          <w:p w14:paraId="035B133F" w14:textId="77777777" w:rsidR="006F544B" w:rsidRPr="00D75456" w:rsidRDefault="006F544B" w:rsidP="008B51ED">
            <w:r w:rsidRPr="00D75456">
              <w:t xml:space="preserve">$t1 = </w:t>
            </w:r>
            <w:proofErr w:type="gramStart"/>
            <w:r w:rsidRPr="00D75456">
              <w:t>array(</w:t>
            </w:r>
            <w:proofErr w:type="gramEnd"/>
            <w:r w:rsidRPr="00D75456">
              <w:t>);</w:t>
            </w:r>
          </w:p>
        </w:tc>
        <w:tc>
          <w:tcPr>
            <w:tcW w:w="5954" w:type="dxa"/>
          </w:tcPr>
          <w:p w14:paraId="57FE0930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 xml:space="preserve">Define $t1 como un arreglo o un </w:t>
            </w:r>
            <w:proofErr w:type="spellStart"/>
            <w:r w:rsidRPr="006F544B">
              <w:rPr>
                <w:lang w:val="es-GT"/>
              </w:rPr>
              <w:t>struct</w:t>
            </w:r>
            <w:proofErr w:type="spellEnd"/>
            <w:r w:rsidRPr="006F544B">
              <w:rPr>
                <w:lang w:val="es-GT"/>
              </w:rPr>
              <w:t>, para diferenciarlos se utiliza ya sea el valor numérico o el nombre asociativo.</w:t>
            </w:r>
          </w:p>
        </w:tc>
      </w:tr>
      <w:tr w:rsidR="006F544B" w:rsidRPr="00D75456" w14:paraId="3F359AEC" w14:textId="77777777" w:rsidTr="008B51ED">
        <w:tc>
          <w:tcPr>
            <w:tcW w:w="2830" w:type="dxa"/>
          </w:tcPr>
          <w:p w14:paraId="48182310" w14:textId="77777777" w:rsidR="006F544B" w:rsidRPr="00D75456" w:rsidRDefault="006F544B" w:rsidP="008B51ED">
            <w:r w:rsidRPr="00D75456">
              <w:t>$t1[4] = 1;</w:t>
            </w:r>
          </w:p>
        </w:tc>
        <w:tc>
          <w:tcPr>
            <w:tcW w:w="5954" w:type="dxa"/>
          </w:tcPr>
          <w:p w14:paraId="61060689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Asignación de un valor numérico (1) a un índice del arreglo (4).</w:t>
            </w:r>
          </w:p>
        </w:tc>
      </w:tr>
      <w:tr w:rsidR="006F544B" w:rsidRPr="00D75456" w14:paraId="123559C7" w14:textId="77777777" w:rsidTr="008B51ED">
        <w:tc>
          <w:tcPr>
            <w:tcW w:w="2830" w:type="dxa"/>
          </w:tcPr>
          <w:p w14:paraId="068531D2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$t1['nombre'] = '</w:t>
            </w:r>
            <w:proofErr w:type="spellStart"/>
            <w:r w:rsidRPr="006F544B">
              <w:rPr>
                <w:lang w:val="es-GT"/>
              </w:rPr>
              <w:t>carlos</w:t>
            </w:r>
            <w:proofErr w:type="spellEnd"/>
            <w:r w:rsidRPr="006F544B">
              <w:rPr>
                <w:lang w:val="es-GT"/>
              </w:rPr>
              <w:t>';</w:t>
            </w:r>
          </w:p>
          <w:p w14:paraId="3ED4EFD9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$t1["nombre"] = "</w:t>
            </w:r>
            <w:proofErr w:type="spellStart"/>
            <w:r w:rsidRPr="006F544B">
              <w:rPr>
                <w:lang w:val="es-GT"/>
              </w:rPr>
              <w:t>carlos</w:t>
            </w:r>
            <w:proofErr w:type="spellEnd"/>
            <w:r w:rsidRPr="006F544B">
              <w:rPr>
                <w:lang w:val="es-GT"/>
              </w:rPr>
              <w:t>";</w:t>
            </w:r>
          </w:p>
        </w:tc>
        <w:tc>
          <w:tcPr>
            <w:tcW w:w="5954" w:type="dxa"/>
          </w:tcPr>
          <w:p w14:paraId="0A023845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Asignación de un valor cadena (</w:t>
            </w:r>
            <w:proofErr w:type="spellStart"/>
            <w:r w:rsidRPr="006F544B">
              <w:rPr>
                <w:lang w:val="es-GT"/>
              </w:rPr>
              <w:t>carlos</w:t>
            </w:r>
            <w:proofErr w:type="spellEnd"/>
            <w:r w:rsidRPr="006F544B">
              <w:rPr>
                <w:lang w:val="es-GT"/>
              </w:rPr>
              <w:t xml:space="preserve">) a un componente del </w:t>
            </w:r>
            <w:proofErr w:type="spellStart"/>
            <w:r w:rsidRPr="006F544B">
              <w:rPr>
                <w:lang w:val="es-GT"/>
              </w:rPr>
              <w:t>struct</w:t>
            </w:r>
            <w:proofErr w:type="spellEnd"/>
            <w:r w:rsidRPr="006F544B">
              <w:rPr>
                <w:lang w:val="es-GT"/>
              </w:rPr>
              <w:t xml:space="preserve"> (nombre).</w:t>
            </w:r>
          </w:p>
        </w:tc>
      </w:tr>
      <w:tr w:rsidR="006F544B" w:rsidRPr="00D75456" w14:paraId="20E51898" w14:textId="77777777" w:rsidTr="008B51ED">
        <w:tc>
          <w:tcPr>
            <w:tcW w:w="2830" w:type="dxa"/>
          </w:tcPr>
          <w:p w14:paraId="23C1EF4D" w14:textId="77777777" w:rsidR="006F544B" w:rsidRPr="00D75456" w:rsidRDefault="006F544B" w:rsidP="008B51ED">
            <w:r w:rsidRPr="00D75456">
              <w:t>$t1 = $t1[4];</w:t>
            </w:r>
          </w:p>
        </w:tc>
        <w:tc>
          <w:tcPr>
            <w:tcW w:w="5954" w:type="dxa"/>
          </w:tcPr>
          <w:p w14:paraId="620625CD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Acceso a un índice del arreglo.</w:t>
            </w:r>
          </w:p>
        </w:tc>
      </w:tr>
      <w:tr w:rsidR="006F544B" w:rsidRPr="00D75456" w14:paraId="08D5C5C1" w14:textId="77777777" w:rsidTr="008B51ED">
        <w:tc>
          <w:tcPr>
            <w:tcW w:w="2830" w:type="dxa"/>
          </w:tcPr>
          <w:p w14:paraId="0FED4102" w14:textId="77777777" w:rsidR="006F544B" w:rsidRPr="00D75456" w:rsidRDefault="006F544B" w:rsidP="008B51ED">
            <w:r w:rsidRPr="00D75456">
              <w:t>$t1 = $t2['</w:t>
            </w:r>
            <w:proofErr w:type="spellStart"/>
            <w:r w:rsidRPr="00D75456">
              <w:t>nombre</w:t>
            </w:r>
            <w:proofErr w:type="spellEnd"/>
            <w:r w:rsidRPr="00D75456">
              <w:t>'];</w:t>
            </w:r>
          </w:p>
        </w:tc>
        <w:tc>
          <w:tcPr>
            <w:tcW w:w="5954" w:type="dxa"/>
          </w:tcPr>
          <w:p w14:paraId="1BE3AFA3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 xml:space="preserve">Acceso a un componente del </w:t>
            </w:r>
            <w:proofErr w:type="spellStart"/>
            <w:r w:rsidRPr="006F544B">
              <w:rPr>
                <w:lang w:val="es-GT"/>
              </w:rPr>
              <w:t>struct</w:t>
            </w:r>
            <w:proofErr w:type="spellEnd"/>
            <w:r w:rsidRPr="006F544B">
              <w:rPr>
                <w:lang w:val="es-GT"/>
              </w:rPr>
              <w:t>.</w:t>
            </w:r>
          </w:p>
        </w:tc>
      </w:tr>
      <w:tr w:rsidR="006F544B" w:rsidRPr="00D75456" w14:paraId="7622F920" w14:textId="77777777" w:rsidTr="008B51ED">
        <w:tc>
          <w:tcPr>
            <w:tcW w:w="2830" w:type="dxa"/>
          </w:tcPr>
          <w:p w14:paraId="0C101FCF" w14:textId="77777777" w:rsidR="006F544B" w:rsidRPr="00D75456" w:rsidRDefault="006F544B" w:rsidP="008B51ED">
            <w:r w:rsidRPr="00D75456">
              <w:t>$t1 = '</w:t>
            </w:r>
            <w:proofErr w:type="spellStart"/>
            <w:r w:rsidRPr="00D75456">
              <w:t>hola</w:t>
            </w:r>
            <w:proofErr w:type="spellEnd"/>
            <w:proofErr w:type="gramStart"/>
            <w:r w:rsidRPr="00D75456">
              <w:t>';</w:t>
            </w:r>
            <w:proofErr w:type="gramEnd"/>
          </w:p>
          <w:p w14:paraId="61A0FF7F" w14:textId="77777777" w:rsidR="006F544B" w:rsidRPr="00D75456" w:rsidRDefault="006F544B" w:rsidP="008B51ED">
            <w:r w:rsidRPr="00D75456">
              <w:t>print($t1[0]); #imprime h</w:t>
            </w:r>
          </w:p>
        </w:tc>
        <w:tc>
          <w:tcPr>
            <w:tcW w:w="5954" w:type="dxa"/>
          </w:tcPr>
          <w:p w14:paraId="787686EC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>Acceder a un carácter de una cadena.</w:t>
            </w:r>
          </w:p>
        </w:tc>
      </w:tr>
    </w:tbl>
    <w:p w14:paraId="6E9D183B" w14:textId="1BB776B0" w:rsidR="006F544B" w:rsidRDefault="006F544B" w:rsidP="006F544B"/>
    <w:p w14:paraId="6850FD1A" w14:textId="6BD07092" w:rsidR="006F544B" w:rsidRDefault="006F544B" w:rsidP="006F544B">
      <w:pPr>
        <w:pStyle w:val="Ttulo2"/>
      </w:pPr>
      <w:bookmarkStart w:id="10" w:name="_Toc43314176"/>
      <w:r>
        <w:t>Instrucciones de control</w:t>
      </w:r>
      <w:bookmarkEnd w:id="10"/>
    </w:p>
    <w:p w14:paraId="367B7359" w14:textId="3904DCCC" w:rsidR="006F544B" w:rsidRDefault="006F544B" w:rsidP="006F54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54"/>
      </w:tblGrid>
      <w:tr w:rsidR="006F544B" w:rsidRPr="00D75456" w14:paraId="7C114328" w14:textId="77777777" w:rsidTr="008B51ED">
        <w:tc>
          <w:tcPr>
            <w:tcW w:w="2830" w:type="dxa"/>
          </w:tcPr>
          <w:p w14:paraId="6BC519AB" w14:textId="77777777" w:rsidR="006F544B" w:rsidRPr="00D75456" w:rsidRDefault="006F544B" w:rsidP="008B51ED">
            <w:r w:rsidRPr="00D75456">
              <w:t xml:space="preserve">if ($t1) </w:t>
            </w:r>
            <w:proofErr w:type="spellStart"/>
            <w:r w:rsidRPr="00D75456">
              <w:t>goto</w:t>
            </w:r>
            <w:proofErr w:type="spellEnd"/>
            <w:r w:rsidRPr="00D75456">
              <w:t xml:space="preserve"> label;</w:t>
            </w:r>
          </w:p>
        </w:tc>
        <w:tc>
          <w:tcPr>
            <w:tcW w:w="5954" w:type="dxa"/>
          </w:tcPr>
          <w:p w14:paraId="0376B52D" w14:textId="77777777" w:rsidR="006F544B" w:rsidRPr="006F544B" w:rsidRDefault="006F544B" w:rsidP="008B51ED">
            <w:pPr>
              <w:rPr>
                <w:lang w:val="es-GT"/>
              </w:rPr>
            </w:pPr>
            <w:r w:rsidRPr="006F544B">
              <w:rPr>
                <w:lang w:val="es-GT"/>
              </w:rPr>
              <w:t xml:space="preserve">Salto condicional, si $t1 es 1 salto, sino si $t1 es 0 sigue a la siguiente instrucción, </w:t>
            </w:r>
            <w:r w:rsidRPr="006F544B">
              <w:rPr>
                <w:color w:val="FF0000"/>
                <w:lang w:val="es-GT"/>
              </w:rPr>
              <w:t>$t1 puede ser cualquier tipo de instrucción simple</w:t>
            </w:r>
            <w:r w:rsidRPr="006F544B">
              <w:rPr>
                <w:lang w:val="es-GT"/>
              </w:rPr>
              <w:t>. Las estructuras de control se implementan utilizando este salto condicional.</w:t>
            </w:r>
          </w:p>
        </w:tc>
      </w:tr>
    </w:tbl>
    <w:p w14:paraId="0A97522F" w14:textId="77777777" w:rsidR="006F544B" w:rsidRPr="006F544B" w:rsidRDefault="006F544B" w:rsidP="006F544B"/>
    <w:p w14:paraId="4A2E8D6B" w14:textId="6BE356AD" w:rsidR="006F544B" w:rsidRDefault="006F544B" w:rsidP="006F544B"/>
    <w:p w14:paraId="0B810B35" w14:textId="77777777" w:rsidR="006F544B" w:rsidRPr="006F544B" w:rsidRDefault="006F544B" w:rsidP="006F544B"/>
    <w:p w14:paraId="0DA055BD" w14:textId="6597FF3E" w:rsidR="004443A6" w:rsidRDefault="004443A6" w:rsidP="006F544B">
      <w:pPr>
        <w:pStyle w:val="Ttulo1"/>
      </w:pPr>
      <w:bookmarkStart w:id="11" w:name="_Toc43314177"/>
      <w:r>
        <w:lastRenderedPageBreak/>
        <w:t>Flujo de la aplicación</w:t>
      </w:r>
      <w:bookmarkEnd w:id="11"/>
    </w:p>
    <w:p w14:paraId="37E40AD3" w14:textId="77777777" w:rsidR="001C0EA3" w:rsidRPr="001C0EA3" w:rsidRDefault="001C0EA3" w:rsidP="001C0EA3">
      <w:pPr>
        <w:pStyle w:val="Sinespaciado"/>
        <w:rPr>
          <w:lang w:eastAsia="es-GT"/>
        </w:rPr>
      </w:pPr>
      <w:r w:rsidRPr="001C0EA3">
        <w:rPr>
          <w:lang w:eastAsia="es-GT"/>
        </w:rPr>
        <w:t xml:space="preserve">1. Se ingresa el código en </w:t>
      </w:r>
      <w:proofErr w:type="spellStart"/>
      <w:r w:rsidRPr="001C0EA3">
        <w:rPr>
          <w:lang w:eastAsia="es-GT"/>
        </w:rPr>
        <w:t>Augus</w:t>
      </w:r>
      <w:proofErr w:type="spellEnd"/>
      <w:r w:rsidRPr="001C0EA3">
        <w:rPr>
          <w:lang w:eastAsia="es-GT"/>
        </w:rPr>
        <w:t xml:space="preserve"> ya sea por archivo o editado.</w:t>
      </w:r>
    </w:p>
    <w:p w14:paraId="428002BD" w14:textId="77777777" w:rsidR="001C0EA3" w:rsidRPr="001C0EA3" w:rsidRDefault="001C0EA3" w:rsidP="001C0EA3">
      <w:pPr>
        <w:pStyle w:val="Sinespaciado"/>
        <w:rPr>
          <w:lang w:eastAsia="es-GT"/>
        </w:rPr>
      </w:pPr>
      <w:r w:rsidRPr="001C0EA3">
        <w:rPr>
          <w:lang w:eastAsia="es-GT"/>
        </w:rPr>
        <w:t>2. Se ejecuta el código con el menú y/o con un ícono (o paso a paso).</w:t>
      </w:r>
    </w:p>
    <w:p w14:paraId="43F5EE71" w14:textId="77777777" w:rsidR="001C0EA3" w:rsidRPr="001C0EA3" w:rsidRDefault="001C0EA3" w:rsidP="001C0EA3">
      <w:pPr>
        <w:pStyle w:val="Sinespaciado"/>
        <w:rPr>
          <w:lang w:eastAsia="es-GT"/>
        </w:rPr>
      </w:pPr>
      <w:r w:rsidRPr="001C0EA3">
        <w:rPr>
          <w:lang w:eastAsia="es-GT"/>
        </w:rPr>
        <w:t>3. El resultado de la ejecución se muestra en la consola.</w:t>
      </w:r>
    </w:p>
    <w:p w14:paraId="4CC94076" w14:textId="77777777" w:rsidR="001C0EA3" w:rsidRPr="001C0EA3" w:rsidRDefault="001C0EA3" w:rsidP="001C0EA3">
      <w:pPr>
        <w:pStyle w:val="Sinespaciado"/>
        <w:rPr>
          <w:lang w:eastAsia="es-GT"/>
        </w:rPr>
      </w:pPr>
      <w:r w:rsidRPr="001C0EA3">
        <w:rPr>
          <w:lang w:eastAsia="es-GT"/>
        </w:rPr>
        <w:t>4. Opcionalmente se pueden acceder a los reportes.</w:t>
      </w:r>
    </w:p>
    <w:p w14:paraId="1327D12E" w14:textId="77777777" w:rsidR="006F544B" w:rsidRPr="006F544B" w:rsidRDefault="006F544B" w:rsidP="006F544B"/>
    <w:p w14:paraId="1E171086" w14:textId="7493322F" w:rsidR="006F544B" w:rsidRDefault="006F544B" w:rsidP="006F544B">
      <w:pPr>
        <w:jc w:val="center"/>
      </w:pPr>
      <w:r>
        <w:rPr>
          <w:noProof/>
        </w:rPr>
        <w:drawing>
          <wp:inline distT="0" distB="0" distL="0" distR="0" wp14:anchorId="22D383A3" wp14:editId="6C69CF96">
            <wp:extent cx="3438525" cy="621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1FB2" w14:textId="77777777" w:rsidR="001C0EA3" w:rsidRPr="006F544B" w:rsidRDefault="001C0EA3" w:rsidP="006F544B">
      <w:pPr>
        <w:jc w:val="center"/>
      </w:pPr>
    </w:p>
    <w:p w14:paraId="6F92FA24" w14:textId="77777777" w:rsidR="001C0EA3" w:rsidRPr="001C0EA3" w:rsidRDefault="001C0EA3" w:rsidP="001C0EA3"/>
    <w:p w14:paraId="6E5FB30A" w14:textId="5D6BFA0E" w:rsidR="00687B3A" w:rsidRDefault="00687B3A" w:rsidP="006F544B">
      <w:pPr>
        <w:pStyle w:val="Ttulo1"/>
      </w:pPr>
      <w:bookmarkStart w:id="12" w:name="_Toc43314178"/>
      <w:r>
        <w:lastRenderedPageBreak/>
        <w:t>Diagrama</w:t>
      </w:r>
      <w:r w:rsidR="004443A6">
        <w:t xml:space="preserve"> de clases</w:t>
      </w:r>
      <w:bookmarkEnd w:id="12"/>
    </w:p>
    <w:p w14:paraId="1264D3D7" w14:textId="175CFD9E" w:rsidR="004443A6" w:rsidRDefault="004443A6"/>
    <w:p w14:paraId="657A4D9E" w14:textId="77777777" w:rsidR="004F0C3C" w:rsidRDefault="004F0C3C"/>
    <w:p w14:paraId="46C5FA6D" w14:textId="7F4D1C30" w:rsidR="004443A6" w:rsidRDefault="004F0C3C">
      <w:r>
        <w:rPr>
          <w:noProof/>
        </w:rPr>
        <w:drawing>
          <wp:inline distT="0" distB="0" distL="0" distR="0" wp14:anchorId="6E696116" wp14:editId="6BC84E9D">
            <wp:extent cx="5610225" cy="5534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56D2" w14:textId="34F29A05" w:rsidR="003762D3" w:rsidRDefault="003762D3"/>
    <w:p w14:paraId="5A0B8296" w14:textId="069DAD5B" w:rsidR="003762D3" w:rsidRDefault="003762D3"/>
    <w:p w14:paraId="6A102F02" w14:textId="09E84D5A" w:rsidR="003762D3" w:rsidRDefault="003762D3"/>
    <w:p w14:paraId="2FEC1F35" w14:textId="1075FFDC" w:rsidR="003762D3" w:rsidRDefault="003762D3"/>
    <w:p w14:paraId="19E558F7" w14:textId="0E92BE7F" w:rsidR="003762D3" w:rsidRDefault="003762D3"/>
    <w:p w14:paraId="2EA2BB8B" w14:textId="3401A02F" w:rsidR="003762D3" w:rsidRDefault="003762D3"/>
    <w:p w14:paraId="3D6AF900" w14:textId="49B7848C" w:rsidR="003762D3" w:rsidRDefault="003762D3" w:rsidP="003762D3">
      <w:pPr>
        <w:pStyle w:val="Ttulo1"/>
      </w:pPr>
      <w:bookmarkStart w:id="13" w:name="_Toc43314179"/>
      <w:r>
        <w:lastRenderedPageBreak/>
        <w:t>Librerías utilizadas</w:t>
      </w:r>
      <w:bookmarkEnd w:id="13"/>
    </w:p>
    <w:p w14:paraId="5395B397" w14:textId="7CFFE59B" w:rsidR="003762D3" w:rsidRDefault="003762D3" w:rsidP="003762D3">
      <w:pPr>
        <w:pStyle w:val="Prrafodelista"/>
        <w:numPr>
          <w:ilvl w:val="0"/>
          <w:numId w:val="1"/>
        </w:numPr>
      </w:pPr>
      <w:r>
        <w:t>PyQt5</w:t>
      </w:r>
    </w:p>
    <w:p w14:paraId="00186239" w14:textId="590401B2" w:rsidR="003762D3" w:rsidRDefault="003762D3" w:rsidP="003762D3">
      <w:pPr>
        <w:pStyle w:val="Prrafodelista"/>
        <w:numPr>
          <w:ilvl w:val="0"/>
          <w:numId w:val="1"/>
        </w:numPr>
      </w:pPr>
      <w:proofErr w:type="spellStart"/>
      <w:r>
        <w:t>Graphviz</w:t>
      </w:r>
      <w:proofErr w:type="spellEnd"/>
    </w:p>
    <w:p w14:paraId="09C1F39E" w14:textId="4416F8D9" w:rsidR="003762D3" w:rsidRDefault="003762D3" w:rsidP="003762D3">
      <w:pPr>
        <w:pStyle w:val="Prrafodelista"/>
        <w:numPr>
          <w:ilvl w:val="0"/>
          <w:numId w:val="1"/>
        </w:numPr>
      </w:pPr>
      <w:proofErr w:type="spellStart"/>
      <w:r>
        <w:t>Enum</w:t>
      </w:r>
      <w:proofErr w:type="spellEnd"/>
    </w:p>
    <w:p w14:paraId="050D7121" w14:textId="52BB38F7" w:rsidR="003762D3" w:rsidRDefault="003762D3" w:rsidP="003762D3">
      <w:pPr>
        <w:pStyle w:val="Prrafodelista"/>
        <w:numPr>
          <w:ilvl w:val="0"/>
          <w:numId w:val="1"/>
        </w:numPr>
      </w:pPr>
      <w:proofErr w:type="spellStart"/>
      <w:r>
        <w:t>Random</w:t>
      </w:r>
      <w:proofErr w:type="spellEnd"/>
    </w:p>
    <w:p w14:paraId="0ED670F4" w14:textId="789A98AE" w:rsidR="003762D3" w:rsidRDefault="003762D3" w:rsidP="003762D3">
      <w:pPr>
        <w:pStyle w:val="Prrafodelista"/>
        <w:numPr>
          <w:ilvl w:val="0"/>
          <w:numId w:val="1"/>
        </w:numPr>
      </w:pPr>
      <w:proofErr w:type="spellStart"/>
      <w:r>
        <w:t>Sys</w:t>
      </w:r>
      <w:proofErr w:type="spellEnd"/>
    </w:p>
    <w:p w14:paraId="0E838DDC" w14:textId="6A4B5692" w:rsidR="003762D3" w:rsidRPr="003762D3" w:rsidRDefault="003762D3" w:rsidP="003762D3">
      <w:pPr>
        <w:pStyle w:val="Prrafodelista"/>
        <w:numPr>
          <w:ilvl w:val="0"/>
          <w:numId w:val="1"/>
        </w:numPr>
      </w:pPr>
      <w:r>
        <w:t>PLY</w:t>
      </w:r>
    </w:p>
    <w:sectPr w:rsidR="003762D3" w:rsidRPr="003762D3" w:rsidSect="00687B3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6DD3"/>
    <w:multiLevelType w:val="hybridMultilevel"/>
    <w:tmpl w:val="1722C6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A"/>
    <w:rsid w:val="001C0EA3"/>
    <w:rsid w:val="001F78A8"/>
    <w:rsid w:val="003762D3"/>
    <w:rsid w:val="004443A6"/>
    <w:rsid w:val="004F0C3C"/>
    <w:rsid w:val="006332C4"/>
    <w:rsid w:val="00687B3A"/>
    <w:rsid w:val="006F544B"/>
    <w:rsid w:val="008120D9"/>
    <w:rsid w:val="00AD6ED1"/>
    <w:rsid w:val="00FA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B5CE6"/>
  <w15:chartTrackingRefBased/>
  <w15:docId w15:val="{B43163A3-FF08-44DF-BE1F-003AD558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5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7B3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687B3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B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GT"/>
    </w:rPr>
  </w:style>
  <w:style w:type="character" w:customStyle="1" w:styleId="SubttuloCar">
    <w:name w:val="Subtítulo Car"/>
    <w:basedOn w:val="Fuentedeprrafopredeter"/>
    <w:link w:val="Subttulo"/>
    <w:uiPriority w:val="11"/>
    <w:rsid w:val="00687B3A"/>
    <w:rPr>
      <w:rFonts w:eastAsiaTheme="minorEastAsia" w:cs="Times New Roman"/>
      <w:color w:val="5A5A5A" w:themeColor="text1" w:themeTint="A5"/>
      <w:spacing w:val="15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6F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table" w:styleId="Tablaconcuadrcula">
    <w:name w:val="Table Grid"/>
    <w:basedOn w:val="Tablanormal"/>
    <w:uiPriority w:val="39"/>
    <w:rsid w:val="006F54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F5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C0EA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62D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762D3"/>
    <w:pPr>
      <w:outlineLvl w:val="9"/>
    </w:pPr>
    <w:rPr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3762D3"/>
    <w:pPr>
      <w:spacing w:after="100"/>
      <w:ind w:left="220"/>
    </w:pPr>
    <w:rPr>
      <w:rFonts w:eastAsiaTheme="minorEastAsia" w:cs="Times New Roman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2D3"/>
    <w:pPr>
      <w:spacing w:after="100"/>
    </w:pPr>
    <w:rPr>
      <w:rFonts w:eastAsiaTheme="minorEastAsia" w:cs="Times New Roman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3762D3"/>
    <w:pPr>
      <w:spacing w:after="100"/>
      <w:ind w:left="440"/>
    </w:pPr>
    <w:rPr>
      <w:rFonts w:eastAsiaTheme="minorEastAsia" w:cs="Times New Roman"/>
      <w:lang w:eastAsia="es-GT"/>
    </w:rPr>
  </w:style>
  <w:style w:type="character" w:styleId="Hipervnculo">
    <w:name w:val="Hyperlink"/>
    <w:basedOn w:val="Fuentedeprrafopredeter"/>
    <w:uiPriority w:val="99"/>
    <w:unhideWhenUsed/>
    <w:rsid w:val="00376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Jossie Bismarck Castrillo Fajardo 201313692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D922F8-C5A2-4B5B-9AF7-1C43C61E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959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Manual técnico</dc:subject>
  <dc:creator>jossie castrillo</dc:creator>
  <cp:keywords/>
  <dc:description/>
  <cp:lastModifiedBy>jossie castrillo</cp:lastModifiedBy>
  <cp:revision>2</cp:revision>
  <cp:lastPrinted>2020-06-18T01:23:00Z</cp:lastPrinted>
  <dcterms:created xsi:type="dcterms:W3CDTF">2020-06-17T23:13:00Z</dcterms:created>
  <dcterms:modified xsi:type="dcterms:W3CDTF">2020-06-18T01:23:00Z</dcterms:modified>
</cp:coreProperties>
</file>