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46"/>
          <w:szCs w:val="46"/>
        </w:rPr>
      </w:pPr>
      <w:bookmarkStart w:colFirst="0" w:colLast="0" w:name="_d4sscituh4vx" w:id="0"/>
      <w:bookmarkEnd w:id="0"/>
      <w:r w:rsidDel="00000000" w:rsidR="00000000" w:rsidRPr="00000000">
        <w:rPr>
          <w:sz w:val="46"/>
          <w:szCs w:val="46"/>
          <w:rtl w:val="0"/>
        </w:rPr>
        <w:t xml:space="preserve">      </w:t>
      </w:r>
      <w:r w:rsidDel="00000000" w:rsidR="00000000" w:rsidRPr="00000000">
        <w:rPr>
          <w:sz w:val="46"/>
          <w:szCs w:val="46"/>
          <w:rtl w:val="0"/>
        </w:rPr>
        <w:t xml:space="preserve">Assignment 2 : Diabetes Classification</w:t>
      </w:r>
    </w:p>
    <w:p w:rsidR="00000000" w:rsidDel="00000000" w:rsidP="00000000" w:rsidRDefault="00000000" w:rsidRPr="00000000" w14:paraId="00000002">
      <w:pPr>
        <w:spacing w:after="200" w:lineRule="auto"/>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Roboto" w:cs="Roboto" w:eastAsia="Roboto" w:hAnsi="Roboto"/>
          <w:sz w:val="34"/>
          <w:szCs w:val="34"/>
        </w:rPr>
      </w:pPr>
      <w:bookmarkStart w:colFirst="0" w:colLast="0" w:name="_l000oq5mtscm" w:id="1"/>
      <w:bookmarkEnd w:id="1"/>
      <w:r w:rsidDel="00000000" w:rsidR="00000000" w:rsidRPr="00000000">
        <w:rPr>
          <w:rFonts w:ascii="Roboto" w:cs="Roboto" w:eastAsia="Roboto" w:hAnsi="Roboto"/>
          <w:sz w:val="34"/>
          <w:szCs w:val="34"/>
          <w:rtl w:val="0"/>
        </w:rPr>
        <w:t xml:space="preserve">Q1. Understanding the data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tl w:val="0"/>
        </w:rPr>
        <w:t xml:space="preserve">The target is Diabetes_binary. Class 0 means no diabetes and class 1 means prediabetes or diabetes. The other 21 columns are the input features X.</w:t>
      </w:r>
    </w:p>
    <w:p w:rsidR="00000000" w:rsidDel="00000000" w:rsidP="00000000" w:rsidRDefault="00000000" w:rsidRPr="00000000" w14:paraId="00000006">
      <w:pPr>
        <w:spacing w:after="200" w:lineRule="auto"/>
        <w:rPr/>
      </w:pPr>
      <w:r w:rsidDel="00000000" w:rsidR="00000000" w:rsidRPr="00000000">
        <w:rPr>
          <w:rtl w:val="0"/>
        </w:rPr>
        <w:t xml:space="preserve">The target is not balanced. We have 218,334 people in class 0 (86.1%) and only 35,346 in class 1 (13.9%).</w:t>
      </w:r>
    </w:p>
    <w:p w:rsidR="00000000" w:rsidDel="00000000" w:rsidP="00000000" w:rsidRDefault="00000000" w:rsidRPr="00000000" w14:paraId="00000007">
      <w:pPr>
        <w:spacing w:after="200" w:lineRule="auto"/>
        <w:rPr/>
      </w:pPr>
      <w:r w:rsidDel="00000000" w:rsidR="00000000" w:rsidRPr="00000000">
        <w:rPr>
          <w:rtl w:val="0"/>
        </w:rPr>
        <w:t xml:space="preserve">This matters for the evaluation because a model that always says “no diabetes” would already be right 86% of the time, without finding any diabetic person. So we cannot judge the model only on accuracy. This is also why we used stratify=y when splitting the data.</w:t>
      </w:r>
    </w:p>
    <w:p w:rsidR="00000000" w:rsidDel="00000000" w:rsidP="00000000" w:rsidRDefault="00000000" w:rsidRPr="00000000" w14:paraId="00000008">
      <w:pPr>
        <w:spacing w:after="200" w:lineRule="auto"/>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Roboto" w:cs="Roboto" w:eastAsia="Roboto" w:hAnsi="Roboto"/>
          <w:sz w:val="34"/>
          <w:szCs w:val="34"/>
        </w:rPr>
      </w:pPr>
      <w:bookmarkStart w:colFirst="0" w:colLast="0" w:name="_fqka9qq1x3rb" w:id="2"/>
      <w:bookmarkEnd w:id="2"/>
      <w:r w:rsidDel="00000000" w:rsidR="00000000" w:rsidRPr="00000000">
        <w:rPr>
          <w:rFonts w:ascii="Roboto" w:cs="Roboto" w:eastAsia="Roboto" w:hAnsi="Roboto"/>
          <w:sz w:val="34"/>
          <w:szCs w:val="34"/>
          <w:rtl w:val="0"/>
        </w:rPr>
        <w:t xml:space="preserve">Q2. Understanding the features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rtl w:val="0"/>
        </w:rPr>
        <w:t xml:space="preserve">We chose three features of different types:</w:t>
      </w:r>
    </w:p>
    <w:p w:rsidR="00000000" w:rsidDel="00000000" w:rsidP="00000000" w:rsidRDefault="00000000" w:rsidRPr="00000000" w14:paraId="0000000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BMI (numerical): a measured Body Mass Index, for example 30. The difference between two values is a real amount.</w:t>
      </w:r>
    </w:p>
    <w:p w:rsidR="00000000" w:rsidDel="00000000" w:rsidP="00000000" w:rsidRDefault="00000000" w:rsidRPr="00000000" w14:paraId="0000000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HighBP (binary): 0 = no high blood pressure, 1 = high blood pressure. The 1 just means "yes".</w:t>
      </w:r>
    </w:p>
    <w:p w:rsidR="00000000" w:rsidDel="00000000" w:rsidP="00000000" w:rsidRDefault="00000000" w:rsidRPr="00000000" w14:paraId="0000000E">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Age (ordinal): the value is an age group, not the age in years. For example Age = 9 means 60–64 years old. The groups go in order from 1 (18–24) to 13 (80+).</w:t>
      </w:r>
    </w:p>
    <w:p w:rsidR="00000000" w:rsidDel="00000000" w:rsidP="00000000" w:rsidRDefault="00000000" w:rsidRPr="00000000" w14:paraId="0000000F">
      <w:pPr>
        <w:spacing w:after="200" w:lineRule="auto"/>
        <w:rPr/>
      </w:pPr>
      <w:r w:rsidDel="00000000" w:rsidR="00000000" w:rsidRPr="00000000">
        <w:rPr>
          <w:rtl w:val="0"/>
        </w:rPr>
        <w:t xml:space="preserve">All the columns are stored as numbers in the CSV, but they do not all mean the same thing. If we only looked at the numbers, we could think Age = 9 means 9 years old, or treat category codes as real distances. We used the Understanding the Dataset guide to know what each value means before choosing how to analyse and prepare it.</w:t>
      </w:r>
    </w:p>
    <w:p w:rsidR="00000000" w:rsidDel="00000000" w:rsidP="00000000" w:rsidRDefault="00000000" w:rsidRPr="00000000" w14:paraId="00000010">
      <w:pPr>
        <w:spacing w:after="200" w:lineRule="auto"/>
        <w:rPr/>
      </w:pPr>
      <w:r w:rsidDel="00000000" w:rsidR="00000000" w:rsidRPr="00000000">
        <w:rPr>
          <w:rtl w:val="0"/>
        </w:rPr>
      </w:r>
    </w:p>
    <w:p w:rsidR="00000000" w:rsidDel="00000000" w:rsidP="00000000" w:rsidRDefault="00000000" w:rsidRPr="00000000" w14:paraId="00000011">
      <w:pPr>
        <w:spacing w:after="200" w:lineRule="auto"/>
        <w:rPr/>
      </w:pPr>
      <w:r w:rsidDel="00000000" w:rsidR="00000000" w:rsidRPr="00000000">
        <w:rPr>
          <w:rtl w:val="0"/>
        </w:rPr>
      </w:r>
    </w:p>
    <w:p w:rsidR="00000000" w:rsidDel="00000000" w:rsidP="00000000" w:rsidRDefault="00000000" w:rsidRPr="00000000" w14:paraId="00000012">
      <w:pPr>
        <w:spacing w:after="200" w:lineRule="auto"/>
        <w:rPr/>
      </w:pPr>
      <w:r w:rsidDel="00000000" w:rsidR="00000000" w:rsidRPr="00000000">
        <w:rPr>
          <w:rtl w:val="0"/>
        </w:rPr>
      </w:r>
    </w:p>
    <w:p w:rsidR="00000000" w:rsidDel="00000000" w:rsidP="00000000" w:rsidRDefault="00000000" w:rsidRPr="00000000" w14:paraId="00000013">
      <w:pPr>
        <w:spacing w:after="200" w:lineRule="auto"/>
        <w:rPr/>
      </w:pPr>
      <w:r w:rsidDel="00000000" w:rsidR="00000000" w:rsidRPr="00000000">
        <w:rPr>
          <w:rtl w:val="0"/>
        </w:rPr>
      </w:r>
    </w:p>
    <w:p w:rsidR="00000000" w:rsidDel="00000000" w:rsidP="00000000" w:rsidRDefault="00000000" w:rsidRPr="00000000" w14:paraId="00000014">
      <w:pPr>
        <w:spacing w:after="200" w:lineRule="auto"/>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rFonts w:ascii="Roboto" w:cs="Roboto" w:eastAsia="Roboto" w:hAnsi="Roboto"/>
          <w:sz w:val="34"/>
          <w:szCs w:val="34"/>
        </w:rPr>
      </w:pPr>
      <w:bookmarkStart w:colFirst="0" w:colLast="0" w:name="_nvpl5egygmc9" w:id="3"/>
      <w:bookmarkEnd w:id="3"/>
      <w:r w:rsidDel="00000000" w:rsidR="00000000" w:rsidRPr="00000000">
        <w:rPr>
          <w:rFonts w:ascii="Roboto" w:cs="Roboto" w:eastAsia="Roboto" w:hAnsi="Roboto"/>
          <w:sz w:val="34"/>
          <w:szCs w:val="34"/>
          <w:rtl w:val="0"/>
        </w:rPr>
        <w:t xml:space="preserve">Q3. EDA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00" w:lineRule="auto"/>
        <w:rPr/>
      </w:pPr>
      <w:r w:rsidDel="00000000" w:rsidR="00000000" w:rsidRPr="00000000">
        <w:rPr>
          <w:rtl w:val="0"/>
        </w:rPr>
        <w:t xml:space="preserve">We looked at all 21 features: histograms and boxplots by class for the numerical features, and the % of diabetes in each category for the binary and ordinal features. The most interesting findings were:</w:t>
      </w:r>
    </w:p>
    <w:p w:rsidR="00000000" w:rsidDel="00000000" w:rsidP="00000000" w:rsidRDefault="00000000" w:rsidRPr="00000000" w14:paraId="00000018">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General health (GenHlth): the % of diabetes goes up clearly from 2.5% for "excellent" to 37.9% for "poor". This was the strongest pattern.</w:t>
      </w:r>
    </w:p>
    <w:p w:rsidR="00000000" w:rsidDel="00000000" w:rsidP="00000000" w:rsidRDefault="00000000" w:rsidRPr="00000000" w14:paraId="00000019">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High blood pressure and high cholesterol: 24.4% of people with high blood pressure are in class 1, compared to 6.0% without. For cholesterol it is 22.0% vs 8.0%.</w:t>
      </w:r>
    </w:p>
    <w:p w:rsidR="00000000" w:rsidDel="00000000" w:rsidP="00000000" w:rsidRDefault="00000000" w:rsidRPr="00000000" w14:paraId="0000001A">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BMI: people in class 1 have a higher BMI (median 31 vs 27), but the two groups still overlap a lot.</w:t>
      </w:r>
    </w:p>
    <w:p w:rsidR="00000000" w:rsidDel="00000000" w:rsidP="00000000" w:rsidRDefault="00000000" w:rsidRPr="00000000" w14:paraId="0000001B">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Age and income: the % of diabetes increases with age (1.4% for 18–24, around 21–22% for 65–79) and decreases with income (24.3% for the lowest group, 8.0% for the highest).</w:t>
      </w:r>
    </w:p>
    <w:p w:rsidR="00000000" w:rsidDel="00000000" w:rsidP="00000000" w:rsidRDefault="00000000" w:rsidRPr="00000000" w14:paraId="0000001C">
      <w:pPr>
        <w:spacing w:after="200" w:lineRule="auto"/>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Small differences: some features like Sex (13.0% vs 15.2%) or AnyHealthcare (11.5% vs 14.1%) show only small differences on their own.</w:t>
      </w:r>
    </w:p>
    <w:p w:rsidR="00000000" w:rsidDel="00000000" w:rsidP="00000000" w:rsidRDefault="00000000" w:rsidRPr="00000000" w14:paraId="0000001D">
      <w:pPr>
        <w:spacing w:after="200" w:lineRule="auto"/>
        <w:rPr/>
      </w:pPr>
      <w:r w:rsidDel="00000000" w:rsidR="00000000" w:rsidRPr="00000000">
        <w:rPr>
          <w:rtl w:val="0"/>
        </w:rPr>
        <w:t xml:space="preserve">We also noticed something surprising: heavy drinkers have a lower % of diabetes (5.8% vs 14.4%).</w:t>
      </w:r>
    </w:p>
    <w:p w:rsidR="00000000" w:rsidDel="00000000" w:rsidP="00000000" w:rsidRDefault="00000000" w:rsidRPr="00000000" w14:paraId="0000001E">
      <w:pPr>
        <w:spacing w:after="200" w:lineRule="auto"/>
        <w:rPr/>
      </w:pPr>
      <w:r w:rsidDel="00000000" w:rsidR="00000000" w:rsidRPr="00000000">
        <w:rPr>
          <w:rtl w:val="0"/>
        </w:rPr>
        <w:t xml:space="preserve">What we can conclude is that these features are associated with diabetes in this dataset. What we cannot conclude is that they cause diabetes. This is survey data, and other factors can explain a link (for example age, or people changing their habits after a diagnosis). A feature with a small difference can also still be useful when combined with others in the model.</w:t>
      </w:r>
    </w:p>
    <w:p w:rsidR="00000000" w:rsidDel="00000000" w:rsidP="00000000" w:rsidRDefault="00000000" w:rsidRPr="00000000" w14:paraId="0000001F">
      <w:pPr>
        <w:spacing w:after="200" w:lineRule="auto"/>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rFonts w:ascii="Roboto" w:cs="Roboto" w:eastAsia="Roboto" w:hAnsi="Roboto"/>
          <w:sz w:val="34"/>
          <w:szCs w:val="34"/>
        </w:rPr>
      </w:pPr>
      <w:bookmarkStart w:colFirst="0" w:colLast="0" w:name="_c5qkeo50sj6i" w:id="4"/>
      <w:bookmarkEnd w:id="4"/>
      <w:r w:rsidDel="00000000" w:rsidR="00000000" w:rsidRPr="00000000">
        <w:rPr>
          <w:rFonts w:ascii="Roboto" w:cs="Roboto" w:eastAsia="Roboto" w:hAnsi="Roboto"/>
          <w:sz w:val="34"/>
          <w:szCs w:val="34"/>
          <w:rtl w:val="0"/>
        </w:rPr>
        <w:t xml:space="preserve">Q4. TRAIN and TEST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00" w:lineRule="auto"/>
        <w:rPr/>
      </w:pPr>
      <w:r w:rsidDel="00000000" w:rsidR="00000000" w:rsidRPr="00000000">
        <w:rPr>
          <w:rtl w:val="0"/>
        </w:rPr>
        <w:t xml:space="preserve">We split the data into 80% TRAIN (202,944 rows) and 20% TEST (50,736 rows), with stratify=y. Both sets have 13.9% of class 1.</w:t>
      </w:r>
    </w:p>
    <w:p w:rsidR="00000000" w:rsidDel="00000000" w:rsidP="00000000" w:rsidRDefault="00000000" w:rsidRPr="00000000" w14:paraId="00000023">
      <w:pPr>
        <w:spacing w:after="200" w:lineRule="auto"/>
        <w:rPr/>
      </w:pPr>
      <w:r w:rsidDel="00000000" w:rsidR="00000000" w:rsidRPr="00000000">
        <w:rPr>
          <w:rtl w:val="0"/>
        </w:rPr>
        <w:t xml:space="preserve">TEST has to stay separate because it is used as a final check on data the model has never seen. The scaler and the model are inside a Pipeline, so they only learn from TRAIN, and TEST is just transformed with what was learned. If TEST was used during preprocessing or training, information from it would leak into the model and the results would look better than they really are. We also did not balance or resample TEST, so it keeps the real proportions.</w:t>
      </w:r>
    </w:p>
    <w:p w:rsidR="00000000" w:rsidDel="00000000" w:rsidP="00000000" w:rsidRDefault="00000000" w:rsidRPr="00000000" w14:paraId="00000024">
      <w:pPr>
        <w:spacing w:after="200" w:lineRule="auto"/>
        <w:rPr/>
      </w:pPr>
      <w:r w:rsidDel="00000000" w:rsidR="00000000" w:rsidRPr="00000000">
        <w:rPr>
          <w:rtl w:val="0"/>
        </w:rPr>
      </w:r>
    </w:p>
    <w:p w:rsidR="00000000" w:rsidDel="00000000" w:rsidP="00000000" w:rsidRDefault="00000000" w:rsidRPr="00000000" w14:paraId="00000025">
      <w:pPr>
        <w:spacing w:after="200" w:lineRule="auto"/>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rFonts w:ascii="Roboto" w:cs="Roboto" w:eastAsia="Roboto" w:hAnsi="Roboto"/>
          <w:sz w:val="34"/>
          <w:szCs w:val="34"/>
        </w:rPr>
      </w:pPr>
      <w:bookmarkStart w:colFirst="0" w:colLast="0" w:name="_cp348iieb9nz" w:id="5"/>
      <w:bookmarkEnd w:id="5"/>
      <w:r w:rsidDel="00000000" w:rsidR="00000000" w:rsidRPr="00000000">
        <w:rPr>
          <w:rFonts w:ascii="Roboto" w:cs="Roboto" w:eastAsia="Roboto" w:hAnsi="Roboto"/>
          <w:sz w:val="34"/>
          <w:szCs w:val="34"/>
          <w:rtl w:val="0"/>
        </w:rPr>
        <w:t xml:space="preserve">Q5. Classification errors and metrics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00" w:lineRule="auto"/>
        <w:rPr/>
      </w:pPr>
      <w:r w:rsidDel="00000000" w:rsidR="00000000" w:rsidRPr="00000000">
        <w:rPr>
          <w:rtl w:val="0"/>
        </w:rPr>
        <w:t xml:space="preserve">Confusion matrix on TEST with threshold 0.50:</w:t>
      </w:r>
    </w:p>
    <w:p w:rsidR="00000000" w:rsidDel="00000000" w:rsidP="00000000" w:rsidRDefault="00000000" w:rsidRPr="00000000" w14:paraId="0000002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True negatives: 42,622</w:t>
      </w:r>
    </w:p>
    <w:p w:rsidR="00000000" w:rsidDel="00000000" w:rsidP="00000000" w:rsidRDefault="00000000" w:rsidRPr="00000000" w14:paraId="0000002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False positives: 1,045</w:t>
      </w:r>
    </w:p>
    <w:p w:rsidR="00000000" w:rsidDel="00000000" w:rsidP="00000000" w:rsidRDefault="00000000" w:rsidRPr="00000000" w14:paraId="0000002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False negatives: 5,953</w:t>
      </w:r>
    </w:p>
    <w:p w:rsidR="00000000" w:rsidDel="00000000" w:rsidP="00000000" w:rsidRDefault="00000000" w:rsidRPr="00000000" w14:paraId="0000002C">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True positives: 1,116</w:t>
      </w:r>
    </w:p>
    <w:p w:rsidR="00000000" w:rsidDel="00000000" w:rsidP="00000000" w:rsidRDefault="00000000" w:rsidRPr="00000000" w14:paraId="0000002D">
      <w:pPr>
        <w:spacing w:after="200" w:lineRule="auto"/>
        <w:rPr/>
      </w:pPr>
      <w:r w:rsidDel="00000000" w:rsidR="00000000" w:rsidRPr="00000000">
        <w:rPr>
          <w:rtl w:val="0"/>
        </w:rPr>
        <w:t xml:space="preserve">A false positive is a person without diabetes that the model predicts as diabetic. This could lead to unnecessary stress and extra tests.</w:t>
      </w:r>
    </w:p>
    <w:p w:rsidR="00000000" w:rsidDel="00000000" w:rsidP="00000000" w:rsidRDefault="00000000" w:rsidRPr="00000000" w14:paraId="0000002E">
      <w:pPr>
        <w:spacing w:after="200" w:lineRule="auto"/>
        <w:rPr/>
      </w:pPr>
      <w:r w:rsidDel="00000000" w:rsidR="00000000" w:rsidRPr="00000000">
        <w:rPr>
          <w:rtl w:val="0"/>
        </w:rPr>
        <w:t xml:space="preserve">A false negative is a person with prediabetes or diabetes that the model predicts as healthy. This person might not get early advice or treatment, so in this problem it is probably the worst error.</w:t>
      </w:r>
    </w:p>
    <w:p w:rsidR="00000000" w:rsidDel="00000000" w:rsidP="00000000" w:rsidRDefault="00000000" w:rsidRPr="00000000" w14:paraId="0000002F">
      <w:pPr>
        <w:spacing w:after="200" w:lineRule="auto"/>
        <w:rPr/>
      </w:pPr>
      <w:r w:rsidDel="00000000" w:rsidR="00000000" w:rsidRPr="00000000">
        <w:rPr>
          <w:rtl w:val="0"/>
        </w:rPr>
        <w:t xml:space="preserve">Results: accuracy = 0.8621, precision = 0.5164, recall = 0.1579, F1 = 0.2418.</w:t>
      </w:r>
    </w:p>
    <w:p w:rsidR="00000000" w:rsidDel="00000000" w:rsidP="00000000" w:rsidRDefault="00000000" w:rsidRPr="00000000" w14:paraId="00000030">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Accuracy tells us the model is right for 86.2% of all people.</w:t>
      </w:r>
    </w:p>
    <w:p w:rsidR="00000000" w:rsidDel="00000000" w:rsidP="00000000" w:rsidRDefault="00000000" w:rsidRPr="00000000" w14:paraId="0000003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Precision tells us that when the model says "diabetes", it is right about half of the time.</w:t>
      </w:r>
    </w:p>
    <w:p w:rsidR="00000000" w:rsidDel="00000000" w:rsidP="00000000" w:rsidRDefault="00000000" w:rsidRPr="00000000" w14:paraId="00000032">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Recall tells us that the model only finds about 16% of the people who really have (pre)diabetes.</w:t>
      </w:r>
    </w:p>
    <w:p w:rsidR="00000000" w:rsidDel="00000000" w:rsidP="00000000" w:rsidRDefault="00000000" w:rsidRPr="00000000" w14:paraId="00000033">
      <w:pPr>
        <w:spacing w:after="200" w:lineRule="auto"/>
        <w:rPr/>
      </w:pPr>
      <w:r w:rsidDel="00000000" w:rsidR="00000000" w:rsidRPr="00000000">
        <w:rPr>
          <w:rtl w:val="0"/>
        </w:rPr>
        <w:t xml:space="preserve">Accuracy alone is not enough here. A model that always predicts class 0 gets 0.861 accuracy, almost the same as ours. The high accuracy mostly comes from the large class 0, and it hides the fact that most diabetic people are missed.</w:t>
      </w:r>
    </w:p>
    <w:p w:rsidR="00000000" w:rsidDel="00000000" w:rsidP="00000000" w:rsidRDefault="00000000" w:rsidRPr="00000000" w14:paraId="00000034">
      <w:pPr>
        <w:pStyle w:val="Heading2"/>
        <w:keepNext w:val="0"/>
        <w:keepLines w:val="0"/>
        <w:spacing w:after="80" w:lineRule="auto"/>
        <w:rPr>
          <w:rFonts w:ascii="Roboto" w:cs="Roboto" w:eastAsia="Roboto" w:hAnsi="Roboto"/>
          <w:sz w:val="34"/>
          <w:szCs w:val="34"/>
        </w:rPr>
      </w:pPr>
      <w:bookmarkStart w:colFirst="0" w:colLast="0" w:name="_lcbimo2d7xmm" w:id="6"/>
      <w:bookmarkEnd w:id="6"/>
      <w:r w:rsidDel="00000000" w:rsidR="00000000" w:rsidRPr="00000000">
        <w:rPr>
          <w:rFonts w:ascii="Roboto" w:cs="Roboto" w:eastAsia="Roboto" w:hAnsi="Roboto"/>
          <w:sz w:val="34"/>
          <w:szCs w:val="34"/>
          <w:rtl w:val="0"/>
        </w:rPr>
        <w:t xml:space="preserve">Q6. Probability and threshold</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290"/>
        <w:gridCol w:w="1305"/>
        <w:gridCol w:w="1185"/>
        <w:gridCol w:w="1170"/>
        <w:gridCol w:w="1290"/>
        <w:gridCol w:w="1320"/>
        <w:tblGridChange w:id="0">
          <w:tblGrid>
            <w:gridCol w:w="1335"/>
            <w:gridCol w:w="1290"/>
            <w:gridCol w:w="1305"/>
            <w:gridCol w:w="1185"/>
            <w:gridCol w:w="1170"/>
            <w:gridCol w:w="1290"/>
            <w:gridCol w:w="132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rPr/>
            </w:pPr>
            <w:r w:rsidDel="00000000" w:rsidR="00000000" w:rsidRPr="00000000">
              <w:rPr>
                <w:rtl w:val="0"/>
              </w:rPr>
              <w:t xml:space="preserve">Threshold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rPr/>
            </w:pPr>
            <w:r w:rsidDel="00000000" w:rsidR="00000000" w:rsidRPr="00000000">
              <w:rPr>
                <w:rtl w:val="0"/>
              </w:rPr>
              <w:t xml:space="preserve">Accuracy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7">
            <w:pPr>
              <w:rPr/>
            </w:pPr>
            <w:r w:rsidDel="00000000" w:rsidR="00000000" w:rsidRPr="00000000">
              <w:rPr>
                <w:rtl w:val="0"/>
              </w:rPr>
              <w:t xml:space="preserve">Precision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rPr/>
            </w:pPr>
            <w:r w:rsidDel="00000000" w:rsidR="00000000" w:rsidRPr="00000000">
              <w:rPr>
                <w:rtl w:val="0"/>
              </w:rPr>
              <w:t xml:space="preserve">Recall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rPr/>
            </w:pPr>
            <w:r w:rsidDel="00000000" w:rsidR="00000000" w:rsidRPr="00000000">
              <w:rPr>
                <w:rtl w:val="0"/>
              </w:rPr>
              <w:t xml:space="preserve">F1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rPr/>
            </w:pPr>
            <w:r w:rsidDel="00000000" w:rsidR="00000000" w:rsidRPr="00000000">
              <w:rPr>
                <w:rtl w:val="0"/>
              </w:rPr>
              <w:t xml:space="preserve">False positives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 xml:space="preserve">False negatives</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rPr/>
            </w:pPr>
            <w:r w:rsidDel="00000000" w:rsidR="00000000" w:rsidRPr="00000000">
              <w:rPr>
                <w:rtl w:val="0"/>
              </w:rPr>
              <w:t xml:space="preserve">0.50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rPr/>
            </w:pPr>
            <w:r w:rsidDel="00000000" w:rsidR="00000000" w:rsidRPr="00000000">
              <w:rPr>
                <w:rtl w:val="0"/>
              </w:rPr>
              <w:t xml:space="preserve">0.862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rPr/>
            </w:pPr>
            <w:r w:rsidDel="00000000" w:rsidR="00000000" w:rsidRPr="00000000">
              <w:rPr>
                <w:rtl w:val="0"/>
              </w:rPr>
              <w:t xml:space="preserve">0.516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rPr/>
            </w:pPr>
            <w:r w:rsidDel="00000000" w:rsidR="00000000" w:rsidRPr="00000000">
              <w:rPr>
                <w:rtl w:val="0"/>
              </w:rPr>
              <w:t xml:space="preserve">0.157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rPr/>
            </w:pPr>
            <w:r w:rsidDel="00000000" w:rsidR="00000000" w:rsidRPr="00000000">
              <w:rPr>
                <w:rtl w:val="0"/>
              </w:rPr>
              <w:t xml:space="preserve">0.241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rPr/>
            </w:pPr>
            <w:r w:rsidDel="00000000" w:rsidR="00000000" w:rsidRPr="00000000">
              <w:rPr>
                <w:rtl w:val="0"/>
              </w:rPr>
              <w:t xml:space="preserve">1,045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rPr/>
            </w:pPr>
            <w:r w:rsidDel="00000000" w:rsidR="00000000" w:rsidRPr="00000000">
              <w:rPr>
                <w:rtl w:val="0"/>
              </w:rPr>
              <w:t xml:space="preserve">5,953</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rPr/>
            </w:pPr>
            <w:r w:rsidDel="00000000" w:rsidR="00000000" w:rsidRPr="00000000">
              <w:rPr>
                <w:rtl w:val="0"/>
              </w:rPr>
              <w:t xml:space="preserve">0.40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rPr/>
            </w:pPr>
            <w:r w:rsidDel="00000000" w:rsidR="00000000" w:rsidRPr="00000000">
              <w:rPr>
                <w:rtl w:val="0"/>
              </w:rPr>
              <w:t xml:space="preserve">0.856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5">
            <w:pPr>
              <w:rPr/>
            </w:pPr>
            <w:r w:rsidDel="00000000" w:rsidR="00000000" w:rsidRPr="00000000">
              <w:rPr>
                <w:rtl w:val="0"/>
              </w:rPr>
              <w:t xml:space="preserve">0.471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rPr/>
            </w:pPr>
            <w:r w:rsidDel="00000000" w:rsidR="00000000" w:rsidRPr="00000000">
              <w:rPr>
                <w:rtl w:val="0"/>
              </w:rPr>
              <w:t xml:space="preserve">0.268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7">
            <w:pPr>
              <w:rPr/>
            </w:pPr>
            <w:r w:rsidDel="00000000" w:rsidR="00000000" w:rsidRPr="00000000">
              <w:rPr>
                <w:rtl w:val="0"/>
              </w:rPr>
              <w:t xml:space="preserve">0.342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rPr/>
            </w:pPr>
            <w:r w:rsidDel="00000000" w:rsidR="00000000" w:rsidRPr="00000000">
              <w:rPr>
                <w:rtl w:val="0"/>
              </w:rPr>
              <w:t xml:space="preserve">2,128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rPr/>
            </w:pPr>
            <w:r w:rsidDel="00000000" w:rsidR="00000000" w:rsidRPr="00000000">
              <w:rPr>
                <w:rtl w:val="0"/>
              </w:rPr>
              <w:t xml:space="preserve">5,170</w:t>
            </w:r>
          </w:p>
        </w:tc>
      </w:tr>
    </w:tbl>
    <w:p w:rsidR="00000000" w:rsidDel="00000000" w:rsidP="00000000" w:rsidRDefault="00000000" w:rsidRPr="00000000" w14:paraId="0000004A">
      <w:pPr>
        <w:spacing w:after="200" w:lineRule="auto"/>
        <w:rPr/>
      </w:pPr>
      <w:r w:rsidDel="00000000" w:rsidR="00000000" w:rsidRPr="00000000">
        <w:rPr>
          <w:rtl w:val="0"/>
        </w:rPr>
        <w:t xml:space="preserve"> </w:t>
      </w:r>
    </w:p>
    <w:p w:rsidR="00000000" w:rsidDel="00000000" w:rsidP="00000000" w:rsidRDefault="00000000" w:rsidRPr="00000000" w14:paraId="0000004B">
      <w:pPr>
        <w:spacing w:after="200" w:lineRule="auto"/>
        <w:rPr/>
      </w:pPr>
      <w:r w:rsidDel="00000000" w:rsidR="00000000" w:rsidRPr="00000000">
        <w:rPr>
          <w:rtl w:val="0"/>
        </w:rPr>
        <w:t xml:space="preserve">With a threshold of 0.40, more people are predicted as class 1. False negatives went down (5,953 to 5,170), so recall went up (0.157 to 0.268). False positives went up (1,045 to 2,128), so precision went down (0.516 to 0.471). F1 improved a bit and accuracy dropped slightly.</w:t>
      </w:r>
    </w:p>
    <w:p w:rsidR="00000000" w:rsidDel="00000000" w:rsidP="00000000" w:rsidRDefault="00000000" w:rsidRPr="00000000" w14:paraId="0000004C">
      <w:pPr>
        <w:spacing w:after="200" w:lineRule="auto"/>
        <w:rPr/>
      </w:pPr>
      <w:r w:rsidDel="00000000" w:rsidR="00000000" w:rsidRPr="00000000">
        <w:rPr>
          <w:rtl w:val="0"/>
        </w:rPr>
        <w:t xml:space="preserve">What did not change : the model was not trained again. The coefficients, the predicted probabilities, the data and the preprocessing stayed the same. Only the rule used to turn a probability into a class changed.</w:t>
      </w:r>
    </w:p>
    <w:p w:rsidR="00000000" w:rsidDel="00000000" w:rsidP="00000000" w:rsidRDefault="00000000" w:rsidRPr="00000000" w14:paraId="0000004D">
      <w:pPr>
        <w:spacing w:after="200" w:lineRule="auto"/>
        <w:rPr/>
      </w:pPr>
      <w:r w:rsidDel="00000000" w:rsidR="00000000" w:rsidRPr="00000000">
        <w:rPr>
          <w:rtl w:val="0"/>
        </w:rPr>
        <w:t xml:space="preserve">So there is a trade-off : a lower threshold finds more real cases but gives more false alarms. If the goal is to find people at risk, missing a case is worse, so a lower threshold could make sense.</w:t>
      </w:r>
    </w:p>
    <w:p w:rsidR="00000000" w:rsidDel="00000000" w:rsidP="00000000" w:rsidRDefault="00000000" w:rsidRPr="00000000" w14:paraId="0000004E">
      <w:pPr>
        <w:pStyle w:val="Heading2"/>
        <w:keepNext w:val="0"/>
        <w:keepLines w:val="0"/>
        <w:spacing w:after="80" w:lineRule="auto"/>
        <w:rPr>
          <w:rFonts w:ascii="Roboto" w:cs="Roboto" w:eastAsia="Roboto" w:hAnsi="Roboto"/>
          <w:sz w:val="34"/>
          <w:szCs w:val="34"/>
        </w:rPr>
      </w:pPr>
      <w:bookmarkStart w:colFirst="0" w:colLast="0" w:name="_1whprfkteoz7" w:id="7"/>
      <w:bookmarkEnd w:id="7"/>
      <w:r w:rsidDel="00000000" w:rsidR="00000000" w:rsidRPr="00000000">
        <w:rPr>
          <w:rFonts w:ascii="Roboto" w:cs="Roboto" w:eastAsia="Roboto" w:hAnsi="Roboto"/>
          <w:sz w:val="34"/>
          <w:szCs w:val="34"/>
          <w:rtl w:val="0"/>
        </w:rPr>
        <w:t xml:space="preserve">Q7. Conclusion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00" w:lineRule="auto"/>
        <w:rPr/>
      </w:pPr>
      <w:r w:rsidDel="00000000" w:rsidR="00000000" w:rsidRPr="00000000">
        <w:rPr>
          <w:rtl w:val="0"/>
        </w:rPr>
        <w:t xml:space="preserve">From the EDA, we saw that diabetes is more common in people with poor general health, high blood pressure, high cholesterol, a higher BMI, older age and lower income. Some features like sex or smoking showed only small differences.</w:t>
      </w:r>
    </w:p>
    <w:p w:rsidR="00000000" w:rsidDel="00000000" w:rsidP="00000000" w:rsidRDefault="00000000" w:rsidRPr="00000000" w14:paraId="00000051">
      <w:pPr>
        <w:spacing w:after="200" w:lineRule="auto"/>
        <w:rPr/>
      </w:pPr>
      <w:r w:rsidDel="00000000" w:rsidR="00000000" w:rsidRPr="00000000">
        <w:rPr>
          <w:rtl w:val="0"/>
        </w:rPr>
        <w:t xml:space="preserve">From the model, we learned that a good accuracy does not mean a good model when the classes are unbalanced. Our Logistic Regression has 86.2% accuracy but only finds 16% of the diabetes cases with the default threshold. Lowering the threshold to 0.40 helps recall, but adds more false positives.</w:t>
      </w:r>
    </w:p>
    <w:p w:rsidR="00000000" w:rsidDel="00000000" w:rsidP="00000000" w:rsidRDefault="00000000" w:rsidRPr="00000000" w14:paraId="00000052">
      <w:pPr>
        <w:spacing w:after="200" w:lineRule="auto"/>
        <w:rPr/>
      </w:pPr>
      <w:r w:rsidDel="00000000" w:rsidR="00000000" w:rsidRPr="00000000">
        <w:rPr>
          <w:rtl w:val="0"/>
        </w:rPr>
        <w:t xml:space="preserve">Limitations:</w:t>
      </w:r>
    </w:p>
    <w:p w:rsidR="00000000" w:rsidDel="00000000" w:rsidP="00000000" w:rsidRDefault="00000000" w:rsidRPr="00000000" w14:paraId="0000005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data comes from a survey and is self-reported, so answers can be wrong. Since it is observational data, we can only talk about associations, not causes.</w:t>
      </w:r>
    </w:p>
    <w:p w:rsidR="00000000" w:rsidDel="00000000" w:rsidP="00000000" w:rsidRDefault="00000000" w:rsidRPr="00000000" w14:paraId="0000005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Class 1 groups prediabetes and diabetes together, so the model cannot tell them apart.</w:t>
      </w:r>
    </w:p>
    <w:p w:rsidR="00000000" w:rsidDel="00000000" w:rsidP="00000000" w:rsidRDefault="00000000" w:rsidRPr="00000000" w14:paraId="0000005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classes are unbalanced and we only tested one model and two thresholds, which gives a low recall.</w:t>
      </w:r>
    </w:p>
    <w:p w:rsidR="00000000" w:rsidDel="00000000" w:rsidP="00000000" w:rsidRDefault="00000000" w:rsidRPr="00000000" w14:paraId="00000056">
      <w:pPr>
        <w:spacing w:after="20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ordinal features (like age groups) are treated as if the steps between categories were all equal, which is a simplification.</w:t>
      </w:r>
    </w:p>
    <w:p w:rsidR="00000000" w:rsidDel="00000000" w:rsidP="00000000" w:rsidRDefault="00000000" w:rsidRPr="00000000" w14:paraId="00000057">
      <w:pPr>
        <w:spacing w:after="200" w:lineRule="auto"/>
        <w:ind w:left="720" w:hanging="360"/>
        <w:rPr/>
      </w:pP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rFonts w:ascii="Roboto" w:cs="Roboto" w:eastAsia="Roboto" w:hAnsi="Roboto"/>
          <w:sz w:val="34"/>
          <w:szCs w:val="34"/>
        </w:rPr>
      </w:pPr>
      <w:bookmarkStart w:colFirst="0" w:colLast="0" w:name="_tozsbv5mlvmj" w:id="8"/>
      <w:bookmarkEnd w:id="8"/>
      <w:r w:rsidDel="00000000" w:rsidR="00000000" w:rsidRPr="00000000">
        <w:rPr>
          <w:rFonts w:ascii="Roboto" w:cs="Roboto" w:eastAsia="Roboto" w:hAnsi="Roboto"/>
          <w:sz w:val="34"/>
          <w:szCs w:val="34"/>
          <w:rtl w:val="0"/>
        </w:rPr>
        <w:t xml:space="preserve">G1. How was the work divided?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At the start of the assignment, we divided the seven questions among the group members so that each person would be responsible for thinking through one or more questions first, before we worked on them together. This meant that each member started by looking closely at the relevant part of the notebook; the code, the outputs and the results; and came up with an initial draft answer based on their own understanding of that step of the workflow.</w:t>
      </w:r>
    </w:p>
    <w:p w:rsidR="00000000" w:rsidDel="00000000" w:rsidP="00000000" w:rsidRDefault="00000000" w:rsidRPr="00000000" w14:paraId="0000005B">
      <w:pPr>
        <w:spacing w:after="240" w:before="240" w:lineRule="auto"/>
        <w:rPr/>
      </w:pPr>
      <w:r w:rsidDel="00000000" w:rsidR="00000000" w:rsidRPr="00000000">
        <w:rPr>
          <w:rtl w:val="0"/>
        </w:rPr>
        <w:t xml:space="preserve">Once everyone had a first draft for their assigned questions, we met as a group to go through all of the answers together. During these discussions, we didn't just read out what each person had written; we went back into the code and the notebook outputs as a group, re-checked the numbers and the reasoning behind each decision, and asked each other questions to make sure the explanation actually matched what the code was doing.</w:t>
      </w:r>
    </w:p>
    <w:p w:rsidR="00000000" w:rsidDel="00000000" w:rsidP="00000000" w:rsidRDefault="00000000" w:rsidRPr="00000000" w14:paraId="0000005C">
      <w:pPr>
        <w:spacing w:after="240" w:before="240" w:lineRule="auto"/>
        <w:rPr/>
      </w:pPr>
      <w:r w:rsidDel="00000000" w:rsidR="00000000" w:rsidRPr="00000000">
        <w:rPr>
          <w:rtl w:val="0"/>
        </w:rPr>
        <w:t xml:space="preserve">This allowed us to bring a different approach to answering the questions instead of being alone for each question</w:t>
      </w:r>
    </w:p>
    <w:p w:rsidR="00000000" w:rsidDel="00000000" w:rsidP="00000000" w:rsidRDefault="00000000" w:rsidRPr="00000000" w14:paraId="0000005D">
      <w:pPr>
        <w:spacing w:after="200" w:lineRule="auto"/>
        <w:rPr/>
      </w:pPr>
      <w:r w:rsidDel="00000000" w:rsidR="00000000" w:rsidRPr="00000000">
        <w:rPr>
          <w:rtl w:val="0"/>
        </w:rPr>
      </w:r>
    </w:p>
    <w:p w:rsidR="00000000" w:rsidDel="00000000" w:rsidP="00000000" w:rsidRDefault="00000000" w:rsidRPr="00000000" w14:paraId="0000005E">
      <w:pPr>
        <w:spacing w:after="200" w:lineRule="auto"/>
        <w:rPr/>
      </w:pP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rFonts w:ascii="Roboto" w:cs="Roboto" w:eastAsia="Roboto" w:hAnsi="Roboto"/>
        </w:rPr>
      </w:pPr>
      <w:bookmarkStart w:colFirst="0" w:colLast="0" w:name="_iae3pkt1obn0" w:id="9"/>
      <w:bookmarkEnd w:id="9"/>
      <w:r w:rsidDel="00000000" w:rsidR="00000000" w:rsidRPr="00000000">
        <w:rPr>
          <w:rFonts w:ascii="Roboto" w:cs="Roboto" w:eastAsia="Roboto" w:hAnsi="Roboto"/>
          <w:sz w:val="34"/>
          <w:szCs w:val="34"/>
          <w:rtl w:val="0"/>
        </w:rPr>
        <w:t xml:space="preserve">G2. How did we make sure everyone understood the full solution?</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We discussed a few decisions together rather than leaving them to one person: how to classify each feature (numerical, binary or ordinal, using the dataset guide), how to split the data (stratifying on Diabetes_binary), how to prepare each type of feature (scaling, ordinal encoding or keeping 0/1), and how to interpret the final results; especially noticing that the accuracy of 0.862 was almost the same as always predicting “no diabetes” (0.861), and agreeing that recall was the most important metric to look at. </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0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spacing w:after="20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5048250</wp:posOffset>
          </wp:positionH>
          <wp:positionV relativeFrom="paragraph">
            <wp:posOffset>85726</wp:posOffset>
          </wp:positionV>
          <wp:extent cx="871538" cy="475384"/>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71538" cy="475384"/>
                  </a:xfrm>
                  <a:prstGeom prst="rect"/>
                  <a:ln/>
                </pic:spPr>
              </pic:pic>
            </a:graphicData>
          </a:graphic>
        </wp:anchor>
      </w:drawing>
    </w:r>
  </w:p>
  <w:p w:rsidR="00000000" w:rsidDel="00000000" w:rsidP="00000000" w:rsidRDefault="00000000" w:rsidRPr="00000000" w14:paraId="00000067">
    <w:pPr>
      <w:spacing w:after="200" w:lineRule="auto"/>
      <w:rPr/>
    </w:pPr>
    <w:r w:rsidDel="00000000" w:rsidR="00000000" w:rsidRPr="00000000">
      <w:rPr>
        <w:rtl w:val="0"/>
      </w:rPr>
      <w:t xml:space="preserve">Group 21 - WEBER Antoine - MOURE Hugo - LAURENT Joss</w:t>
    </w:r>
  </w:p>
  <w:p w:rsidR="00000000" w:rsidDel="00000000" w:rsidP="00000000" w:rsidRDefault="00000000" w:rsidRPr="00000000" w14:paraId="00000068">
    <w:pPr>
      <w:spacing w:after="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