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w:t>
      </w:r>
      <w:proofErr w:type="gramStart"/>
      <w:r w:rsidR="006C6DEC">
        <w:rPr>
          <w:rFonts w:eastAsiaTheme="minorEastAsia"/>
        </w:rPr>
        <w:t>optimize</w:t>
      </w:r>
      <w:proofErr w:type="gramEnd"/>
      <w:r w:rsidR="006C6DEC">
        <w:rPr>
          <w:rFonts w:eastAsiaTheme="minorEastAsia"/>
        </w:rPr>
        <w:t xml:space="preserv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2E087E">
        <w:rPr>
          <w:rFonts w:eastAsiaTheme="minorEastAsia"/>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2E087E">
        <w:rPr>
          <w:rFonts w:eastAsiaTheme="minorEastAsia"/>
        </w:rPr>
        <w:t>, in</w:t>
      </w:r>
      <w:r w:rsidRPr="002E087E">
        <w:rPr>
          <w:rFonts w:eastAsiaTheme="minorEastAsia"/>
        </w:rPr>
        <w:t xml:space="preserve"> the IRA section you can define a pre-plan period that has a contribution related to the 401(k). </w:t>
      </w:r>
      <w:r w:rsidR="003864B9" w:rsidRPr="002E087E">
        <w:rPr>
          <w:rFonts w:eastAsiaTheme="minorEastAsia"/>
        </w:rPr>
        <w:t>If such a contribution is larger than allowed for IRA/Roth IRA it must stop before the first person retires 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w:t>
      </w:r>
      <w:r>
        <w:rPr>
          <w:rFonts w:eastAsiaTheme="minorEastAsia"/>
        </w:rPr>
        <w:lastRenderedPageBreak/>
        <w:t xml:space="preserve">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00311AC6">
        <w:rPr>
          <w:rFonts w:eastAsiaTheme="minorEastAsia"/>
        </w:rPr>
        <w:t xml:space="preserve"> -</w:t>
      </w:r>
      <w:proofErr w:type="gramStart"/>
      <w:r w:rsidR="00311AC6">
        <w:rPr>
          <w:rFonts w:eastAsiaTheme="minorEastAsia"/>
        </w:rPr>
        <w:t>vi</w:t>
      </w:r>
      <w:proofErr w:type="gramEnd"/>
      <w:r w:rsidRPr="00256CA0">
        <w:rPr>
          <w:rFonts w:eastAsiaTheme="minorEastAsia"/>
        </w:rPr>
        <w:t xml:space="preserve"> -</w:t>
      </w:r>
      <w:proofErr w:type="spellStart"/>
      <w:r w:rsidRPr="00256CA0">
        <w:rPr>
          <w:rFonts w:eastAsiaTheme="minorEastAsia"/>
        </w:rPr>
        <w:t>va</w:t>
      </w:r>
      <w:proofErr w:type="spell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w:t>
      </w:r>
      <w:r w:rsidR="002E087E">
        <w:rPr>
          <w:rFonts w:eastAsiaTheme="minorEastAsia"/>
        </w:rPr>
        <w:t>d</w:t>
      </w:r>
      <w:r w:rsidR="003B1583">
        <w:rPr>
          <w:rFonts w:eastAsiaTheme="minorEastAsia"/>
        </w:rPr>
        <w:t xml:space="preserv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8D590F" w:rsidRDefault="008D590F" w:rsidP="00256CA0">
      <w:pPr>
        <w:rPr>
          <w:rFonts w:eastAsiaTheme="minorEastAsia"/>
        </w:rPr>
      </w:pPr>
      <w:r>
        <w:rPr>
          <w:rFonts w:eastAsiaTheme="minorEastAsia"/>
        </w:rPr>
        <w:t>All the numbers are thousands (000) unless the -1k switch is given on the command line.</w:t>
      </w:r>
    </w:p>
    <w:p w:rsidR="002C01C9" w:rsidRDefault="002C01C9" w:rsidP="00256CA0">
      <w:pPr>
        <w:rPr>
          <w:rFonts w:eastAsiaTheme="minorEastAsia"/>
        </w:rPr>
      </w:pPr>
      <w:r>
        <w:rPr>
          <w:noProof/>
        </w:rPr>
        <w:drawing>
          <wp:inline distT="0" distB="0" distL="0" distR="0" wp14:anchorId="4AECB98A" wp14:editId="513E5B23">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3080"/>
                    </a:xfrm>
                    <a:prstGeom prst="rect">
                      <a:avLst/>
                    </a:prstGeom>
                  </pic:spPr>
                </pic:pic>
              </a:graphicData>
            </a:graphic>
          </wp:inline>
        </w:drawing>
      </w:r>
    </w:p>
    <w:p w:rsidR="00256CA0" w:rsidRDefault="00256CA0" w:rsidP="00256CA0">
      <w:pPr>
        <w:rPr>
          <w:rFonts w:eastAsiaTheme="minorEastAsia"/>
        </w:rPr>
      </w:pPr>
    </w:p>
    <w:p w:rsidR="001D6B27" w:rsidRDefault="00BC3DB3" w:rsidP="00256CA0">
      <w:pPr>
        <w:rPr>
          <w:rFonts w:eastAsiaTheme="minorEastAsia"/>
        </w:rPr>
      </w:pPr>
      <w:r>
        <w:rPr>
          <w:rFonts w:eastAsiaTheme="minorEastAsia"/>
        </w:rPr>
        <w:t>The –</w:t>
      </w:r>
      <w:proofErr w:type="gramStart"/>
      <w:r>
        <w:rPr>
          <w:rFonts w:eastAsiaTheme="minorEastAsia"/>
        </w:rPr>
        <w:t>vi</w:t>
      </w:r>
      <w:proofErr w:type="gramEnd"/>
      <w:r>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 xml:space="preserve">asset] nor </w:t>
      </w:r>
      <w:r w:rsidR="00A5583E">
        <w:rPr>
          <w:rFonts w:eastAsiaTheme="minorEastAsia"/>
        </w:rPr>
        <w:lastRenderedPageBreak/>
        <w:t>[expense]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870"/>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swi</w:t>
      </w:r>
      <w:r w:rsidR="00BC3DB3">
        <w:rPr>
          <w:rFonts w:eastAsiaTheme="minorEastAsia"/>
        </w:rPr>
        <w:t>t</w:t>
      </w:r>
      <w:r>
        <w:rPr>
          <w:rFonts w:eastAsiaTheme="minorEastAsia"/>
        </w:rPr>
        <w:t xml:space="preserve">ch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lastRenderedPageBreak/>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r w:rsidR="004B302D">
        <w:rPr>
          <w:rFonts w:eastAsiaTheme="minorEastAsia"/>
        </w:rPr>
        <w:lastRenderedPageBreak/>
        <w:t>((</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2C01C9" w:rsidRDefault="002C01C9" w:rsidP="00256CA0">
      <w:pPr>
        <w:rPr>
          <w:rFonts w:eastAsiaTheme="minorEastAsia"/>
        </w:rPr>
      </w:pPr>
      <w:r>
        <w:rPr>
          <w:noProof/>
        </w:rPr>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w:t>
      </w:r>
      <w:r>
        <w:rPr>
          <w:rFonts w:eastAsiaTheme="minorEastAsia"/>
        </w:rPr>
        <w:lastRenderedPageBreak/>
        <w:t xml:space="preserve">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3016E2" w:rsidP="00A95BB2">
      <w:pPr>
        <w:rPr>
          <w:rFonts w:eastAsiaTheme="minorEastAsia"/>
        </w:rPr>
      </w:pPr>
      <w:r>
        <w:rPr>
          <w:noProof/>
        </w:rPr>
        <w:drawing>
          <wp:inline distT="0" distB="0" distL="0" distR="0" wp14:anchorId="2994DD39" wp14:editId="37C64B77">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rsidR="003016E2" w:rsidRDefault="003016E2" w:rsidP="00A95BB2">
      <w:pPr>
        <w:rPr>
          <w:rFonts w:eastAsiaTheme="minorEastAsia"/>
        </w:rPr>
      </w:pP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lastRenderedPageBreak/>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If the asset is your primary residence the IRS exempts the first $250K ($500K joint) of capital gains from taxes.</w:t>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bookmarkStart w:id="0" w:name="_GoBack"/>
      <w:bookmarkEnd w:id="0"/>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DA2" w:rsidRDefault="000C3DA2" w:rsidP="00A95BB2">
      <w:pPr>
        <w:spacing w:after="0" w:line="240" w:lineRule="auto"/>
      </w:pPr>
      <w:r>
        <w:separator/>
      </w:r>
    </w:p>
  </w:endnote>
  <w:endnote w:type="continuationSeparator" w:id="0">
    <w:p w:rsidR="000C3DA2" w:rsidRDefault="000C3DA2"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D91E97">
          <w:rPr>
            <w:noProof/>
          </w:rPr>
          <w:t>11</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DA2" w:rsidRDefault="000C3DA2" w:rsidP="00A95BB2">
      <w:pPr>
        <w:spacing w:after="0" w:line="240" w:lineRule="auto"/>
      </w:pPr>
      <w:r>
        <w:separator/>
      </w:r>
    </w:p>
  </w:footnote>
  <w:footnote w:type="continuationSeparator" w:id="0">
    <w:p w:rsidR="000C3DA2" w:rsidRDefault="000C3DA2"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3DA2"/>
    <w:rsid w:val="000C535F"/>
    <w:rsid w:val="000C7C36"/>
    <w:rsid w:val="000F2940"/>
    <w:rsid w:val="00116DA4"/>
    <w:rsid w:val="00120DDD"/>
    <w:rsid w:val="00124F10"/>
    <w:rsid w:val="0016412A"/>
    <w:rsid w:val="0017537B"/>
    <w:rsid w:val="00176D3A"/>
    <w:rsid w:val="001A6413"/>
    <w:rsid w:val="001D6B27"/>
    <w:rsid w:val="001F660E"/>
    <w:rsid w:val="001F7A53"/>
    <w:rsid w:val="00201BF3"/>
    <w:rsid w:val="0022423B"/>
    <w:rsid w:val="00256CA0"/>
    <w:rsid w:val="00282A87"/>
    <w:rsid w:val="002C01C9"/>
    <w:rsid w:val="002C3628"/>
    <w:rsid w:val="002E087E"/>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50730E"/>
    <w:rsid w:val="00511D11"/>
    <w:rsid w:val="005244C0"/>
    <w:rsid w:val="0058644B"/>
    <w:rsid w:val="00595BF8"/>
    <w:rsid w:val="005F38D4"/>
    <w:rsid w:val="00626C2A"/>
    <w:rsid w:val="006577E1"/>
    <w:rsid w:val="00687E76"/>
    <w:rsid w:val="006C6DEC"/>
    <w:rsid w:val="006E08D5"/>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816A2"/>
    <w:rsid w:val="00995146"/>
    <w:rsid w:val="009A17B6"/>
    <w:rsid w:val="009B4EBB"/>
    <w:rsid w:val="009C3FC7"/>
    <w:rsid w:val="009C78B4"/>
    <w:rsid w:val="009F45B4"/>
    <w:rsid w:val="00A07FF3"/>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B21293"/>
    <w:rsid w:val="00B26526"/>
    <w:rsid w:val="00B32858"/>
    <w:rsid w:val="00B35C3D"/>
    <w:rsid w:val="00B5799A"/>
    <w:rsid w:val="00B646E3"/>
    <w:rsid w:val="00BB15A8"/>
    <w:rsid w:val="00BC3DB3"/>
    <w:rsid w:val="00BE4005"/>
    <w:rsid w:val="00C1503E"/>
    <w:rsid w:val="00C26188"/>
    <w:rsid w:val="00C64F3F"/>
    <w:rsid w:val="00CA2725"/>
    <w:rsid w:val="00CC69BB"/>
    <w:rsid w:val="00CF67BD"/>
    <w:rsid w:val="00D031B9"/>
    <w:rsid w:val="00D32796"/>
    <w:rsid w:val="00D350BC"/>
    <w:rsid w:val="00D63D93"/>
    <w:rsid w:val="00D72EB6"/>
    <w:rsid w:val="00D919FF"/>
    <w:rsid w:val="00D91E97"/>
    <w:rsid w:val="00DB194B"/>
    <w:rsid w:val="00DB3336"/>
    <w:rsid w:val="00DB5124"/>
    <w:rsid w:val="00DD3C37"/>
    <w:rsid w:val="00DF46F7"/>
    <w:rsid w:val="00E141FD"/>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0900-1316-4BB9-BEE2-C6E76628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12</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cp:lastPrinted>2017-11-07T01:17:00Z</cp:lastPrinted>
  <dcterms:created xsi:type="dcterms:W3CDTF">2017-10-10T00:26:00Z</dcterms:created>
  <dcterms:modified xsi:type="dcterms:W3CDTF">2017-11-20T00:45:00Z</dcterms:modified>
</cp:coreProperties>
</file>