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F77C" w14:textId="77777777" w:rsidR="006152B1" w:rsidRPr="00CB3024" w:rsidRDefault="00CB3024" w:rsidP="00CB3024">
      <w:pPr>
        <w:jc w:val="center"/>
        <w:rPr>
          <w:b/>
          <w:sz w:val="24"/>
        </w:rPr>
      </w:pPr>
      <w:r w:rsidRPr="00CB3024">
        <w:rPr>
          <w:b/>
          <w:sz w:val="24"/>
        </w:rPr>
        <w:t>OPPGAVE h)</w:t>
      </w:r>
    </w:p>
    <w:p w14:paraId="709A1461" w14:textId="77777777" w:rsidR="00CB3024" w:rsidRDefault="00CB3024" w:rsidP="00CB3024">
      <w:pPr>
        <w:jc w:val="center"/>
      </w:pPr>
    </w:p>
    <w:p w14:paraId="620CC040" w14:textId="316CB356" w:rsidR="00426D7E" w:rsidRPr="00CB3024" w:rsidRDefault="00847181" w:rsidP="00CB30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3024">
        <w:rPr>
          <w:rFonts w:ascii="Times New Roman" w:hAnsi="Times New Roman" w:cs="Times New Roman"/>
          <w:sz w:val="24"/>
          <w:szCs w:val="24"/>
        </w:rPr>
        <w:t xml:space="preserve">I denne oppgaven har vi forsøkt å kode etter 3 – lags arkitekturens prinsipper. De 3 lagene våre består av en </w:t>
      </w:r>
      <w:proofErr w:type="spellStart"/>
      <w:r w:rsidRPr="00CB302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CB3024">
        <w:rPr>
          <w:rFonts w:ascii="Times New Roman" w:hAnsi="Times New Roman" w:cs="Times New Roman"/>
          <w:sz w:val="24"/>
          <w:szCs w:val="24"/>
        </w:rPr>
        <w:t xml:space="preserve"> database, et brukergrensesnitt og en Controller som fungerer som vårt bindeledd mellom databasen og brukergrensesnittet. For å forsikre </w:t>
      </w:r>
      <w:r w:rsidR="007C128A" w:rsidRPr="00CB3024">
        <w:rPr>
          <w:rFonts w:ascii="Times New Roman" w:hAnsi="Times New Roman" w:cs="Times New Roman"/>
          <w:sz w:val="24"/>
          <w:szCs w:val="24"/>
        </w:rPr>
        <w:t>persistens</w:t>
      </w:r>
      <w:r w:rsidRPr="00CB3024">
        <w:rPr>
          <w:rFonts w:ascii="Times New Roman" w:hAnsi="Times New Roman" w:cs="Times New Roman"/>
          <w:sz w:val="24"/>
          <w:szCs w:val="24"/>
        </w:rPr>
        <w:t xml:space="preserve"> i databasen har vi brukt design mønsteret</w:t>
      </w:r>
      <w:r w:rsidR="00B03390" w:rsidRPr="00CB3024">
        <w:rPr>
          <w:rFonts w:ascii="Times New Roman" w:hAnsi="Times New Roman" w:cs="Times New Roman"/>
          <w:sz w:val="24"/>
          <w:szCs w:val="24"/>
        </w:rPr>
        <w:t>,</w:t>
      </w:r>
      <w:r w:rsidRPr="00CB3024">
        <w:rPr>
          <w:rFonts w:ascii="Times New Roman" w:hAnsi="Times New Roman" w:cs="Times New Roman"/>
          <w:sz w:val="24"/>
          <w:szCs w:val="24"/>
        </w:rPr>
        <w:t xml:space="preserve"> </w:t>
      </w:r>
      <w:r w:rsidR="00B03390" w:rsidRPr="00CB3024">
        <w:rPr>
          <w:rFonts w:ascii="Times New Roman" w:hAnsi="Times New Roman" w:cs="Times New Roman"/>
          <w:sz w:val="24"/>
          <w:szCs w:val="24"/>
        </w:rPr>
        <w:t xml:space="preserve">Data Access Object </w:t>
      </w:r>
      <w:proofErr w:type="spellStart"/>
      <w:r w:rsidR="00B03390" w:rsidRPr="00CB3024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B03390" w:rsidRPr="00CB3024">
        <w:rPr>
          <w:rFonts w:ascii="Times New Roman" w:hAnsi="Times New Roman" w:cs="Times New Roman"/>
          <w:sz w:val="24"/>
          <w:szCs w:val="24"/>
        </w:rPr>
        <w:t>, til å separere «</w:t>
      </w:r>
      <w:proofErr w:type="spellStart"/>
      <w:r w:rsidR="00B03390" w:rsidRPr="00CB3024">
        <w:rPr>
          <w:rFonts w:ascii="Times New Roman" w:hAnsi="Times New Roman" w:cs="Times New Roman"/>
          <w:sz w:val="24"/>
          <w:szCs w:val="24"/>
        </w:rPr>
        <w:t>low-level</w:t>
      </w:r>
      <w:proofErr w:type="spellEnd"/>
      <w:r w:rsidR="00B03390" w:rsidRPr="00CB3024">
        <w:rPr>
          <w:rFonts w:ascii="Times New Roman" w:hAnsi="Times New Roman" w:cs="Times New Roman"/>
          <w:sz w:val="24"/>
          <w:szCs w:val="24"/>
        </w:rPr>
        <w:t xml:space="preserve">» data fra forretningslogikken. </w:t>
      </w:r>
      <w:r w:rsidR="00426D7E" w:rsidRPr="00CB3024">
        <w:rPr>
          <w:rFonts w:ascii="Times New Roman" w:hAnsi="Times New Roman" w:cs="Times New Roman"/>
          <w:sz w:val="24"/>
          <w:szCs w:val="24"/>
        </w:rPr>
        <w:t xml:space="preserve">Vi har tatt i bruk </w:t>
      </w:r>
      <w:r w:rsidR="00D96D2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D96D26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="00D96D26">
        <w:rPr>
          <w:rFonts w:ascii="Times New Roman" w:hAnsi="Times New Roman" w:cs="Times New Roman"/>
          <w:sz w:val="24"/>
          <w:szCs w:val="24"/>
        </w:rPr>
        <w:t>»-</w:t>
      </w:r>
      <w:r w:rsidR="00426D7E" w:rsidRPr="00CB3024">
        <w:rPr>
          <w:rFonts w:ascii="Times New Roman" w:hAnsi="Times New Roman" w:cs="Times New Roman"/>
          <w:sz w:val="24"/>
          <w:szCs w:val="24"/>
        </w:rPr>
        <w:t>entitetsbønner – i form av klasser hentet fra UML-en og laget et tilhørende DAO, som implementerer et DAO-</w:t>
      </w:r>
      <w:proofErr w:type="spellStart"/>
      <w:r w:rsidR="00426D7E" w:rsidRPr="00CB3024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426D7E" w:rsidRPr="00CB3024">
        <w:rPr>
          <w:rFonts w:ascii="Times New Roman" w:hAnsi="Times New Roman" w:cs="Times New Roman"/>
          <w:sz w:val="24"/>
          <w:szCs w:val="24"/>
        </w:rPr>
        <w:t xml:space="preserve">, til hver entitet. </w:t>
      </w:r>
      <w:r w:rsidR="00D96D2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D96D26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="00D96D26">
        <w:rPr>
          <w:rFonts w:ascii="Times New Roman" w:hAnsi="Times New Roman" w:cs="Times New Roman"/>
          <w:sz w:val="24"/>
          <w:szCs w:val="24"/>
        </w:rPr>
        <w:t>»-bønnene lagrer dataen midlertidig før de legges til i databasen</w:t>
      </w:r>
      <w:r w:rsidR="005123F5">
        <w:rPr>
          <w:rFonts w:ascii="Times New Roman" w:hAnsi="Times New Roman" w:cs="Times New Roman"/>
          <w:sz w:val="24"/>
          <w:szCs w:val="24"/>
        </w:rPr>
        <w:t xml:space="preserve"> og etter at en </w:t>
      </w:r>
      <w:proofErr w:type="spellStart"/>
      <w:r w:rsidR="005123F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123F5">
        <w:rPr>
          <w:rFonts w:ascii="Times New Roman" w:hAnsi="Times New Roman" w:cs="Times New Roman"/>
          <w:sz w:val="24"/>
          <w:szCs w:val="24"/>
        </w:rPr>
        <w:t xml:space="preserve"> henter ut data</w:t>
      </w:r>
      <w:r w:rsidR="00D96D26">
        <w:rPr>
          <w:rFonts w:ascii="Times New Roman" w:hAnsi="Times New Roman" w:cs="Times New Roman"/>
          <w:sz w:val="24"/>
          <w:szCs w:val="24"/>
        </w:rPr>
        <w:t xml:space="preserve">. </w:t>
      </w:r>
      <w:r w:rsidR="00426D7E" w:rsidRPr="00CB3024">
        <w:rPr>
          <w:rFonts w:ascii="Times New Roman" w:hAnsi="Times New Roman" w:cs="Times New Roman"/>
          <w:sz w:val="24"/>
          <w:szCs w:val="24"/>
        </w:rPr>
        <w:t>På denne måten setter vi databasen utenfor applikasjonens rekkevidde, og med det gjort det mulig å endre database eller bytte til en annen form for lagringsteknologi.</w:t>
      </w:r>
    </w:p>
    <w:p w14:paraId="1E385090" w14:textId="77777777" w:rsidR="005C7B87" w:rsidRPr="00CB3024" w:rsidRDefault="00DA6331" w:rsidP="00CB30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3024">
        <w:rPr>
          <w:rFonts w:ascii="Times New Roman" w:hAnsi="Times New Roman" w:cs="Times New Roman"/>
          <w:sz w:val="24"/>
          <w:szCs w:val="24"/>
        </w:rPr>
        <w:t xml:space="preserve">Istedenfor å bruke </w:t>
      </w:r>
      <w:proofErr w:type="spellStart"/>
      <w:r w:rsidRPr="00CB3024">
        <w:rPr>
          <w:rFonts w:ascii="Times New Roman" w:hAnsi="Times New Roman" w:cs="Times New Roman"/>
          <w:sz w:val="24"/>
          <w:szCs w:val="24"/>
        </w:rPr>
        <w:t>Dao-Factory</w:t>
      </w:r>
      <w:proofErr w:type="spellEnd"/>
      <w:r w:rsidRPr="00CB3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024">
        <w:rPr>
          <w:rFonts w:ascii="Times New Roman" w:hAnsi="Times New Roman" w:cs="Times New Roman"/>
          <w:sz w:val="24"/>
          <w:szCs w:val="24"/>
        </w:rPr>
        <w:t>initialiserte</w:t>
      </w:r>
      <w:proofErr w:type="spellEnd"/>
      <w:r w:rsidRPr="00CB3024">
        <w:rPr>
          <w:rFonts w:ascii="Times New Roman" w:hAnsi="Times New Roman" w:cs="Times New Roman"/>
          <w:sz w:val="24"/>
          <w:szCs w:val="24"/>
        </w:rPr>
        <w:t xml:space="preserve"> vi DAO-objektene som final</w:t>
      </w:r>
      <w:r w:rsidR="005123F5">
        <w:rPr>
          <w:rFonts w:ascii="Times New Roman" w:hAnsi="Times New Roman" w:cs="Times New Roman"/>
          <w:sz w:val="24"/>
          <w:szCs w:val="24"/>
        </w:rPr>
        <w:t xml:space="preserve"> felt</w:t>
      </w:r>
      <w:r w:rsidRPr="00CB3024">
        <w:rPr>
          <w:rFonts w:ascii="Times New Roman" w:hAnsi="Times New Roman" w:cs="Times New Roman"/>
          <w:sz w:val="24"/>
          <w:szCs w:val="24"/>
        </w:rPr>
        <w:t xml:space="preserve"> i Control</w:t>
      </w:r>
      <w:r w:rsidR="00426D7E" w:rsidRPr="00CB3024">
        <w:rPr>
          <w:rFonts w:ascii="Times New Roman" w:hAnsi="Times New Roman" w:cs="Times New Roman"/>
          <w:sz w:val="24"/>
          <w:szCs w:val="24"/>
        </w:rPr>
        <w:t>ler</w:t>
      </w:r>
      <w:r w:rsidRPr="00CB3024">
        <w:rPr>
          <w:rFonts w:ascii="Times New Roman" w:hAnsi="Times New Roman" w:cs="Times New Roman"/>
          <w:sz w:val="24"/>
          <w:szCs w:val="24"/>
        </w:rPr>
        <w:t xml:space="preserve">-klassen. </w:t>
      </w:r>
      <w:r w:rsidR="005123F5">
        <w:rPr>
          <w:rFonts w:ascii="Times New Roman" w:hAnsi="Times New Roman" w:cs="Times New Roman"/>
          <w:sz w:val="24"/>
          <w:szCs w:val="24"/>
        </w:rPr>
        <w:t xml:space="preserve">Final sikrer at DAO-objektene ikke kan endres på. </w:t>
      </w:r>
      <w:r w:rsidR="00426D7E" w:rsidRPr="00CB3024">
        <w:rPr>
          <w:rFonts w:ascii="Times New Roman" w:hAnsi="Times New Roman" w:cs="Times New Roman"/>
          <w:sz w:val="24"/>
          <w:szCs w:val="24"/>
        </w:rPr>
        <w:t xml:space="preserve">Som nevnt, skal Controller-klassen bygge opp forretningslogikken mellom brukergrensesnittet og databasen. </w:t>
      </w:r>
      <w:r w:rsidR="00B13BB4" w:rsidRPr="00CB3024">
        <w:rPr>
          <w:rFonts w:ascii="Times New Roman" w:hAnsi="Times New Roman" w:cs="Times New Roman"/>
          <w:sz w:val="24"/>
          <w:szCs w:val="24"/>
        </w:rPr>
        <w:t>For å kunne nå databasen og bruke metoder til å hente</w:t>
      </w:r>
      <w:r w:rsidRPr="00CB3024">
        <w:rPr>
          <w:rFonts w:ascii="Times New Roman" w:hAnsi="Times New Roman" w:cs="Times New Roman"/>
          <w:sz w:val="24"/>
          <w:szCs w:val="24"/>
        </w:rPr>
        <w:t xml:space="preserve"> ut, legge inn, oppdatere eller lignende </w:t>
      </w:r>
      <w:r w:rsidR="00B13BB4" w:rsidRPr="00CB3024">
        <w:rPr>
          <w:rFonts w:ascii="Times New Roman" w:hAnsi="Times New Roman" w:cs="Times New Roman"/>
          <w:sz w:val="24"/>
          <w:szCs w:val="24"/>
        </w:rPr>
        <w:t>vil man være</w:t>
      </w:r>
      <w:r w:rsidRPr="00CB3024">
        <w:rPr>
          <w:rFonts w:ascii="Times New Roman" w:hAnsi="Times New Roman" w:cs="Times New Roman"/>
          <w:sz w:val="24"/>
          <w:szCs w:val="24"/>
        </w:rPr>
        <w:t xml:space="preserve"> nødt til å gå gjennom DAO-objektene for å nå databasen. </w:t>
      </w:r>
      <w:r w:rsidR="00B13BB4" w:rsidRPr="00CB3024">
        <w:rPr>
          <w:rFonts w:ascii="Times New Roman" w:hAnsi="Times New Roman" w:cs="Times New Roman"/>
          <w:sz w:val="24"/>
          <w:szCs w:val="24"/>
        </w:rPr>
        <w:t xml:space="preserve">Noe av det vi fant mest nyttig ved å ta i bruk DAO og </w:t>
      </w:r>
      <w:proofErr w:type="spellStart"/>
      <w:r w:rsidR="00B13BB4" w:rsidRPr="00CB3024">
        <w:rPr>
          <w:rFonts w:ascii="Times New Roman" w:hAnsi="Times New Roman" w:cs="Times New Roman"/>
          <w:sz w:val="24"/>
          <w:szCs w:val="24"/>
        </w:rPr>
        <w:t>interfacet</w:t>
      </w:r>
      <w:proofErr w:type="spellEnd"/>
      <w:r w:rsidR="00B13BB4" w:rsidRPr="00CB3024">
        <w:rPr>
          <w:rFonts w:ascii="Times New Roman" w:hAnsi="Times New Roman" w:cs="Times New Roman"/>
          <w:sz w:val="24"/>
          <w:szCs w:val="24"/>
        </w:rPr>
        <w:t xml:space="preserve"> var at vi fikk definert et sett med kjørbare SQL statements som satt rammene for programmets funksjonalitet. </w:t>
      </w:r>
    </w:p>
    <w:p w14:paraId="71775AB5" w14:textId="77777777" w:rsidR="00B13BB4" w:rsidRDefault="00B13BB4" w:rsidP="00CB3024">
      <w:pPr>
        <w:spacing w:line="360" w:lineRule="auto"/>
      </w:pPr>
      <w:r w:rsidRPr="00CB3024">
        <w:rPr>
          <w:rFonts w:ascii="Times New Roman" w:hAnsi="Times New Roman" w:cs="Times New Roman"/>
          <w:sz w:val="24"/>
          <w:szCs w:val="24"/>
        </w:rPr>
        <w:t>Hvorvidt det er andre utformingsmønstre som kunne gjort utviklingen enklere er vanskelig å si</w:t>
      </w:r>
      <w:r w:rsidR="005123F5">
        <w:rPr>
          <w:rFonts w:ascii="Times New Roman" w:hAnsi="Times New Roman" w:cs="Times New Roman"/>
          <w:sz w:val="24"/>
          <w:szCs w:val="24"/>
        </w:rPr>
        <w:t>. M</w:t>
      </w:r>
      <w:r w:rsidRPr="00CB3024">
        <w:rPr>
          <w:rFonts w:ascii="Times New Roman" w:hAnsi="Times New Roman" w:cs="Times New Roman"/>
          <w:sz w:val="24"/>
          <w:szCs w:val="24"/>
        </w:rPr>
        <w:t>an kunne muligens tatt i bruk DAO-</w:t>
      </w:r>
      <w:proofErr w:type="spellStart"/>
      <w:r w:rsidRPr="00CB3024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CB3024">
        <w:rPr>
          <w:rFonts w:ascii="Times New Roman" w:hAnsi="Times New Roman" w:cs="Times New Roman"/>
          <w:sz w:val="24"/>
          <w:szCs w:val="24"/>
        </w:rPr>
        <w:t xml:space="preserve"> i større grad eller prøvd å følge MVC-prinsippene i stedet for 3 - lags strukturen.</w:t>
      </w:r>
      <w:r w:rsidR="00E219E5">
        <w:rPr>
          <w:rFonts w:ascii="Times New Roman" w:hAnsi="Times New Roman" w:cs="Times New Roman"/>
          <w:sz w:val="24"/>
          <w:szCs w:val="24"/>
        </w:rPr>
        <w:t xml:space="preserve"> DAO-</w:t>
      </w:r>
      <w:proofErr w:type="spellStart"/>
      <w:r w:rsidR="00E219E5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="00E219E5">
        <w:rPr>
          <w:rFonts w:ascii="Times New Roman" w:hAnsi="Times New Roman" w:cs="Times New Roman"/>
          <w:sz w:val="24"/>
          <w:szCs w:val="24"/>
        </w:rPr>
        <w:t xml:space="preserve"> </w:t>
      </w:r>
      <w:r w:rsidR="00E219E5" w:rsidRPr="00D96D26">
        <w:rPr>
          <w:rFonts w:ascii="Times New Roman" w:hAnsi="Times New Roman" w:cs="Times New Roman"/>
          <w:sz w:val="24"/>
          <w:szCs w:val="24"/>
        </w:rPr>
        <w:t>følte</w:t>
      </w:r>
      <w:r w:rsidR="00E219E5">
        <w:rPr>
          <w:rFonts w:ascii="Times New Roman" w:hAnsi="Times New Roman" w:cs="Times New Roman"/>
          <w:sz w:val="24"/>
          <w:szCs w:val="24"/>
        </w:rPr>
        <w:t xml:space="preserve"> vi ikke var vits å bruke i større grad da det bare var 5 klasser.</w:t>
      </w:r>
      <w:r w:rsidRPr="00CB3024">
        <w:rPr>
          <w:rFonts w:ascii="Times New Roman" w:hAnsi="Times New Roman" w:cs="Times New Roman"/>
          <w:sz w:val="24"/>
          <w:szCs w:val="24"/>
        </w:rPr>
        <w:t xml:space="preserve"> Vi er relativt fornøyd med implementeringen, men </w:t>
      </w:r>
      <w:r w:rsidR="00CB3024" w:rsidRPr="00CB3024">
        <w:rPr>
          <w:rFonts w:ascii="Times New Roman" w:hAnsi="Times New Roman" w:cs="Times New Roman"/>
          <w:sz w:val="24"/>
          <w:szCs w:val="24"/>
        </w:rPr>
        <w:t xml:space="preserve">skulle gjerne ha klart å </w:t>
      </w:r>
      <w:r w:rsidR="005123F5">
        <w:rPr>
          <w:rFonts w:ascii="Times New Roman" w:hAnsi="Times New Roman" w:cs="Times New Roman"/>
          <w:sz w:val="24"/>
          <w:szCs w:val="24"/>
        </w:rPr>
        <w:t xml:space="preserve">strukturere Controller-klassen bedre. GUI pakken kunne vært delt opp i flere underklasser. </w:t>
      </w:r>
    </w:p>
    <w:p w14:paraId="0ADFCD04" w14:textId="77777777" w:rsidR="005C7B87" w:rsidRPr="005C7B87" w:rsidRDefault="005C7B87" w:rsidP="00CB3024"/>
    <w:p w14:paraId="46C8BE49" w14:textId="77777777" w:rsidR="008A17C0" w:rsidRPr="005C7B87" w:rsidRDefault="008A17C0"/>
    <w:sectPr w:rsidR="008A17C0" w:rsidRPr="005C7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0sjA2NTU0N7AwNTRW0lEKTi0uzszPAykwrAUAiTkNeCwAAAA="/>
  </w:docVars>
  <w:rsids>
    <w:rsidRoot w:val="00BB0047"/>
    <w:rsid w:val="0001205D"/>
    <w:rsid w:val="00426D7E"/>
    <w:rsid w:val="005123F5"/>
    <w:rsid w:val="005C7B87"/>
    <w:rsid w:val="007C128A"/>
    <w:rsid w:val="00847181"/>
    <w:rsid w:val="008A17C0"/>
    <w:rsid w:val="00980B5C"/>
    <w:rsid w:val="00991830"/>
    <w:rsid w:val="00A808B5"/>
    <w:rsid w:val="00B03390"/>
    <w:rsid w:val="00B07EA3"/>
    <w:rsid w:val="00B13BB4"/>
    <w:rsid w:val="00BB0047"/>
    <w:rsid w:val="00CB3024"/>
    <w:rsid w:val="00D96D26"/>
    <w:rsid w:val="00DA6331"/>
    <w:rsid w:val="00E219E5"/>
    <w:rsid w:val="00E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F9C7"/>
  <w15:chartTrackingRefBased/>
  <w15:docId w15:val="{613A3789-CA1F-4D2C-9A90-D3D22B5B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B0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B004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Skjaeveland</dc:creator>
  <cp:keywords/>
  <dc:description/>
  <cp:lastModifiedBy>Jostein Skadberg</cp:lastModifiedBy>
  <cp:revision>4</cp:revision>
  <dcterms:created xsi:type="dcterms:W3CDTF">2019-04-07T16:32:00Z</dcterms:created>
  <dcterms:modified xsi:type="dcterms:W3CDTF">2021-04-07T14:06:00Z</dcterms:modified>
</cp:coreProperties>
</file>