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0D7829" w14:textId="77777777" w:rsidR="000439F9" w:rsidRDefault="00730F38">
      <w:pPr>
        <w:pStyle w:val="Heading1"/>
      </w:pPr>
      <w:bookmarkStart w:id="0" w:name="time-series-analysis-of-bitcoin"/>
      <w:bookmarkEnd w:id="0"/>
      <w:r>
        <w:t>Time Series Analysis of Bitcoin</w:t>
      </w:r>
    </w:p>
    <w:bookmarkStart w:id="1" w:name="msds-6372---section-403"/>
    <w:bookmarkEnd w:id="1"/>
    <w:p w14:paraId="147E6824" w14:textId="77777777" w:rsidR="000439F9" w:rsidRDefault="00730F38">
      <w:pPr>
        <w:pStyle w:val="FirstParagraph"/>
      </w:pPr>
      <w:r>
        <w:fldChar w:fldCharType="begin"/>
      </w:r>
      <w:r>
        <w:instrText xml:space="preserve"> HYPERLINK "https://datascience.smu.edu/" \h </w:instrText>
      </w:r>
      <w:r>
        <w:fldChar w:fldCharType="separate"/>
      </w:r>
      <w:r>
        <w:rPr>
          <w:rStyle w:val="Hyperlink"/>
        </w:rPr>
        <w:t>Data Science @ Southern Methodist University</w:t>
      </w:r>
      <w:r>
        <w:rPr>
          <w:rStyle w:val="Hyperlink"/>
        </w:rPr>
        <w:fldChar w:fldCharType="end"/>
      </w:r>
    </w:p>
    <w:p w14:paraId="506DE07A" w14:textId="77777777" w:rsidR="000439F9" w:rsidRDefault="00730F38">
      <w:pPr>
        <w:pStyle w:val="FigurewithCaption"/>
      </w:pPr>
      <w:r>
        <w:rPr>
          <w:noProof/>
        </w:rPr>
        <w:drawing>
          <wp:inline distT="0" distB="0" distL="0" distR="0" wp14:anchorId="4C4C99FC" wp14:editId="31BC3D1A">
            <wp:extent cx="1529096" cy="966389"/>
            <wp:effectExtent l="0" t="0" r="0" b="0"/>
            <wp:docPr id="1" name="Picture" descr="Source: bitcoin.com"/>
            <wp:cNvGraphicFramePr/>
            <a:graphic xmlns:a="http://schemas.openxmlformats.org/drawingml/2006/main">
              <a:graphicData uri="http://schemas.openxmlformats.org/drawingml/2006/picture">
                <pic:pic xmlns:pic="http://schemas.openxmlformats.org/drawingml/2006/picture">
                  <pic:nvPicPr>
                    <pic:cNvPr id="0" name="Picture" descr="/Users/Jostein/Grad%20School/SMU/6372/project2/bitcoin/images/readme1.png"/>
                    <pic:cNvPicPr>
                      <a:picLocks noChangeAspect="1" noChangeArrowheads="1"/>
                    </pic:cNvPicPr>
                  </pic:nvPicPr>
                  <pic:blipFill>
                    <a:blip r:embed="rId7"/>
                    <a:stretch>
                      <a:fillRect/>
                    </a:stretch>
                  </pic:blipFill>
                  <pic:spPr bwMode="auto">
                    <a:xfrm>
                      <a:off x="0" y="0"/>
                      <a:ext cx="1529096" cy="966389"/>
                    </a:xfrm>
                    <a:prstGeom prst="rect">
                      <a:avLst/>
                    </a:prstGeom>
                    <a:noFill/>
                    <a:ln w="9525">
                      <a:noFill/>
                      <a:headEnd/>
                      <a:tailEnd/>
                    </a:ln>
                  </pic:spPr>
                </pic:pic>
              </a:graphicData>
            </a:graphic>
          </wp:inline>
        </w:drawing>
      </w:r>
    </w:p>
    <w:p w14:paraId="22499964" w14:textId="77777777" w:rsidR="000439F9" w:rsidRDefault="00730F38">
      <w:pPr>
        <w:pStyle w:val="ImageCaption"/>
      </w:pPr>
      <w:r>
        <w:t>Source: bitcoin.com</w:t>
      </w:r>
    </w:p>
    <w:p w14:paraId="7C8E4879" w14:textId="77777777" w:rsidR="000439F9" w:rsidRDefault="00730F38">
      <w:pPr>
        <w:pStyle w:val="Heading1"/>
      </w:pPr>
      <w:bookmarkStart w:id="2" w:name="table-of-contents"/>
      <w:bookmarkEnd w:id="2"/>
      <w:r>
        <w:t>Table of Contents</w:t>
      </w:r>
      <w:bookmarkStart w:id="3" w:name="_GoBack"/>
      <w:bookmarkEnd w:id="3"/>
    </w:p>
    <w:p w14:paraId="797F3E2B" w14:textId="77777777" w:rsidR="000439F9" w:rsidRDefault="00730F38">
      <w:pPr>
        <w:pStyle w:val="Compact"/>
        <w:numPr>
          <w:ilvl w:val="0"/>
          <w:numId w:val="3"/>
        </w:numPr>
      </w:pPr>
      <w:hyperlink w:anchor="team-members">
        <w:r>
          <w:rPr>
            <w:rStyle w:val="Hyperlink"/>
          </w:rPr>
          <w:t>Team Members</w:t>
        </w:r>
      </w:hyperlink>
    </w:p>
    <w:p w14:paraId="2180ED56" w14:textId="77777777" w:rsidR="000439F9" w:rsidRDefault="00730F38">
      <w:pPr>
        <w:pStyle w:val="Compact"/>
        <w:numPr>
          <w:ilvl w:val="0"/>
          <w:numId w:val="3"/>
        </w:numPr>
      </w:pPr>
      <w:hyperlink w:anchor="introduction">
        <w:r>
          <w:rPr>
            <w:rStyle w:val="Hyperlink"/>
          </w:rPr>
          <w:t>Introduction</w:t>
        </w:r>
      </w:hyperlink>
    </w:p>
    <w:p w14:paraId="6A1DBD81" w14:textId="77777777" w:rsidR="000439F9" w:rsidRDefault="00730F38">
      <w:pPr>
        <w:pStyle w:val="Compact"/>
        <w:numPr>
          <w:ilvl w:val="0"/>
          <w:numId w:val="3"/>
        </w:numPr>
      </w:pPr>
      <w:hyperlink w:anchor="problem-statement">
        <w:r>
          <w:rPr>
            <w:rStyle w:val="Hyperlink"/>
          </w:rPr>
          <w:t>Problem Statement</w:t>
        </w:r>
      </w:hyperlink>
    </w:p>
    <w:p w14:paraId="11FBDFB9" w14:textId="77777777" w:rsidR="000439F9" w:rsidRDefault="00730F38">
      <w:pPr>
        <w:pStyle w:val="Compact"/>
        <w:numPr>
          <w:ilvl w:val="0"/>
          <w:numId w:val="3"/>
        </w:numPr>
      </w:pPr>
      <w:hyperlink w:anchor="constraints">
        <w:r>
          <w:rPr>
            <w:rStyle w:val="Hyperlink"/>
          </w:rPr>
          <w:t>Constraints and Limitations</w:t>
        </w:r>
      </w:hyperlink>
    </w:p>
    <w:p w14:paraId="06C2783A" w14:textId="77777777" w:rsidR="000439F9" w:rsidRDefault="00730F38">
      <w:pPr>
        <w:pStyle w:val="Compact"/>
        <w:numPr>
          <w:ilvl w:val="0"/>
          <w:numId w:val="3"/>
        </w:numPr>
      </w:pPr>
      <w:hyperlink w:anchor="description">
        <w:r>
          <w:rPr>
            <w:rStyle w:val="Hyperlink"/>
          </w:rPr>
          <w:t>Data Set Description</w:t>
        </w:r>
      </w:hyperlink>
    </w:p>
    <w:p w14:paraId="6D8B0F80" w14:textId="77777777" w:rsidR="000439F9" w:rsidRDefault="00730F38">
      <w:pPr>
        <w:pStyle w:val="Compact"/>
        <w:numPr>
          <w:ilvl w:val="0"/>
          <w:numId w:val="3"/>
        </w:numPr>
      </w:pPr>
      <w:hyperlink w:anchor="eda">
        <w:r>
          <w:rPr>
            <w:rStyle w:val="Hyperlink"/>
          </w:rPr>
          <w:t>Exploratory Data Analysis</w:t>
        </w:r>
      </w:hyperlink>
    </w:p>
    <w:p w14:paraId="0ADE97D1" w14:textId="77777777" w:rsidR="000439F9" w:rsidRDefault="00730F38">
      <w:pPr>
        <w:pStyle w:val="Compact"/>
        <w:numPr>
          <w:ilvl w:val="0"/>
          <w:numId w:val="3"/>
        </w:numPr>
      </w:pPr>
      <w:hyperlink w:anchor="variable-screening">
        <w:r>
          <w:rPr>
            <w:rStyle w:val="Hyperlink"/>
          </w:rPr>
          <w:t>Variable Screening</w:t>
        </w:r>
      </w:hyperlink>
    </w:p>
    <w:p w14:paraId="1872D936" w14:textId="77777777" w:rsidR="000439F9" w:rsidRDefault="00730F38">
      <w:pPr>
        <w:pStyle w:val="Compact"/>
        <w:numPr>
          <w:ilvl w:val="0"/>
          <w:numId w:val="3"/>
        </w:numPr>
      </w:pPr>
      <w:hyperlink w:anchor="model-selection">
        <w:r>
          <w:rPr>
            <w:rStyle w:val="Hyperlink"/>
          </w:rPr>
          <w:t>Model Selection</w:t>
        </w:r>
      </w:hyperlink>
    </w:p>
    <w:p w14:paraId="0903AD82" w14:textId="77777777" w:rsidR="000439F9" w:rsidRDefault="00730F38">
      <w:pPr>
        <w:pStyle w:val="Compact"/>
        <w:numPr>
          <w:ilvl w:val="0"/>
          <w:numId w:val="3"/>
        </w:numPr>
      </w:pPr>
      <w:hyperlink w:anchor="serial-correlation">
        <w:r>
          <w:rPr>
            <w:rStyle w:val="Hyperlink"/>
          </w:rPr>
          <w:t>Serial Correlation</w:t>
        </w:r>
      </w:hyperlink>
    </w:p>
    <w:p w14:paraId="6D24133D" w14:textId="77777777" w:rsidR="000439F9" w:rsidRDefault="00730F38">
      <w:pPr>
        <w:pStyle w:val="Compact"/>
        <w:numPr>
          <w:ilvl w:val="0"/>
          <w:numId w:val="3"/>
        </w:numPr>
      </w:pPr>
      <w:hyperlink w:anchor="conclusion">
        <w:r>
          <w:rPr>
            <w:rStyle w:val="Hyperlink"/>
          </w:rPr>
          <w:t>Conclusion</w:t>
        </w:r>
      </w:hyperlink>
    </w:p>
    <w:p w14:paraId="1C030226" w14:textId="77777777" w:rsidR="000439F9" w:rsidRDefault="00730F38">
      <w:pPr>
        <w:pStyle w:val="Compact"/>
        <w:numPr>
          <w:ilvl w:val="0"/>
          <w:numId w:val="3"/>
        </w:numPr>
      </w:pPr>
      <w:hyperlink w:anchor="appendix">
        <w:r>
          <w:rPr>
            <w:rStyle w:val="Hyperlink"/>
          </w:rPr>
          <w:t>Appendix</w:t>
        </w:r>
      </w:hyperlink>
    </w:p>
    <w:p w14:paraId="3A76305D" w14:textId="77777777" w:rsidR="000439F9" w:rsidRDefault="00730F38">
      <w:pPr>
        <w:pStyle w:val="Heading1"/>
      </w:pPr>
      <w:bookmarkStart w:id="4" w:name="team-members"/>
      <w:bookmarkEnd w:id="4"/>
      <w:r>
        <w:t>Team Members</w:t>
      </w:r>
    </w:p>
    <w:p w14:paraId="632A4157" w14:textId="77777777" w:rsidR="000439F9" w:rsidRDefault="00730F38">
      <w:pPr>
        <w:pStyle w:val="Compact"/>
        <w:numPr>
          <w:ilvl w:val="0"/>
          <w:numId w:val="4"/>
        </w:numPr>
      </w:pPr>
      <w:hyperlink r:id="rId8">
        <w:r>
          <w:rPr>
            <w:rStyle w:val="Hyperlink"/>
          </w:rPr>
          <w:t>Jostein Barry-Straume</w:t>
        </w:r>
      </w:hyperlink>
    </w:p>
    <w:p w14:paraId="67199379" w14:textId="77777777" w:rsidR="000439F9" w:rsidRDefault="00730F38">
      <w:pPr>
        <w:pStyle w:val="Compact"/>
        <w:numPr>
          <w:ilvl w:val="0"/>
          <w:numId w:val="4"/>
        </w:numPr>
      </w:pPr>
      <w:hyperlink r:id="rId9">
        <w:r>
          <w:rPr>
            <w:rStyle w:val="Hyperlink"/>
          </w:rPr>
          <w:t>Laura Ludwig</w:t>
        </w:r>
      </w:hyperlink>
    </w:p>
    <w:p w14:paraId="5B3B863C" w14:textId="77777777" w:rsidR="000439F9" w:rsidRDefault="00730F38">
      <w:pPr>
        <w:pStyle w:val="Compact"/>
        <w:numPr>
          <w:ilvl w:val="0"/>
          <w:numId w:val="4"/>
        </w:numPr>
      </w:pPr>
      <w:hyperlink r:id="rId10">
        <w:r>
          <w:rPr>
            <w:rStyle w:val="Hyperlink"/>
          </w:rPr>
          <w:t>David Tran</w:t>
        </w:r>
      </w:hyperlink>
    </w:p>
    <w:p w14:paraId="1599A09D" w14:textId="77777777" w:rsidR="000439F9" w:rsidRDefault="00730F38">
      <w:pPr>
        <w:pStyle w:val="Heading1"/>
      </w:pPr>
      <w:bookmarkStart w:id="5" w:name="introduction"/>
      <w:bookmarkEnd w:id="5"/>
      <w:r>
        <w:t>I</w:t>
      </w:r>
      <w:r>
        <w:t>ntroduction</w:t>
      </w:r>
    </w:p>
    <w:p w14:paraId="41B36154" w14:textId="77777777" w:rsidR="000439F9" w:rsidRDefault="00730F38">
      <w:pPr>
        <w:pStyle w:val="BlockText"/>
      </w:pPr>
      <w:r>
        <w:t>Cryptocurrency is a digit currency and acts as a medium for exchanges/transactions. Cryptocurrencies are decentralized, which means it is not processed by any banking system and goes straight to the consumers. The transactions are posted on an online ledge</w:t>
      </w:r>
      <w:r>
        <w:t>r for transparency. Users’ identities are protected through an encryption key, which is a feature that Bitcoin has. Bitcoin is one of the popular choices of cryptocurrency. Since its introduction into the market in 2009, it has drastically increased and de</w:t>
      </w:r>
      <w:r>
        <w:t>creased in value. The analysis below will offer insights on the characteristics of the cryptocurrency and its projected value and trend.</w:t>
      </w:r>
    </w:p>
    <w:p w14:paraId="19A9B97F" w14:textId="77777777" w:rsidR="000439F9" w:rsidRDefault="00730F38">
      <w:pPr>
        <w:pStyle w:val="Heading1"/>
      </w:pPr>
      <w:bookmarkStart w:id="6" w:name="problem-statement"/>
      <w:bookmarkEnd w:id="6"/>
      <w:r>
        <w:lastRenderedPageBreak/>
        <w:t>Problem Statement</w:t>
      </w:r>
    </w:p>
    <w:p w14:paraId="1F3DF8C8" w14:textId="77777777" w:rsidR="000439F9" w:rsidRDefault="00730F38">
      <w:pPr>
        <w:pStyle w:val="BlockText"/>
      </w:pPr>
      <w:r>
        <w:t>Develop a time series model based on an observed set of explanatory variables that can be utilized to</w:t>
      </w:r>
      <w:r>
        <w:t xml:space="preserve"> predict future price of Bitcoin.</w:t>
      </w:r>
    </w:p>
    <w:p w14:paraId="277DDA9D" w14:textId="77777777" w:rsidR="000439F9" w:rsidRDefault="00730F38">
      <w:pPr>
        <w:pStyle w:val="Heading1"/>
      </w:pPr>
      <w:bookmarkStart w:id="7" w:name="constraints-and-limitations"/>
      <w:bookmarkEnd w:id="7"/>
      <w:r>
        <w:t>Constraints and Limitations</w:t>
      </w:r>
    </w:p>
    <w:p w14:paraId="2238773A" w14:textId="77777777" w:rsidR="000439F9" w:rsidRDefault="00730F38">
      <w:pPr>
        <w:pStyle w:val="BlockText"/>
      </w:pPr>
      <w:r>
        <w:t>Bitcoin was created in 2009, and the available data in the dataset begins in April 2013. We are constrained by not seeing all of the history of this currency within the dataset. The data is sour</w:t>
      </w:r>
      <w:r>
        <w:t>ced from Kaggle, which is ultimately sourced from another site that tracks Bitcoin and other cryptocurrencies. There are limitations on the amount of metadata available from this source, particularly around how the market-level breakdown is sourced into on</w:t>
      </w:r>
      <w:r>
        <w:t>e cohesive price in the Historical data. There are some potentially confounding variables inherent in an analysis of Bitcoin. The market valuation is consistently changing on a daily basis with the mining of coins, and the nature of the market is highly de</w:t>
      </w:r>
      <w:r>
        <w:t xml:space="preserve">pendent on supply and demand. There is also one owner who has 5% of the market share, whose actions may contribute to the behavior of the market prices. There is some data missing, particularly in the Volume variable. The subsequent analysis does not rely </w:t>
      </w:r>
      <w:r>
        <w:t>on Volume due to lack of colinearity with this variable, but this may have been due to missing data.</w:t>
      </w:r>
    </w:p>
    <w:p w14:paraId="6B42BCC4" w14:textId="77777777" w:rsidR="000439F9" w:rsidRDefault="00730F38">
      <w:pPr>
        <w:pStyle w:val="Heading1"/>
      </w:pPr>
      <w:bookmarkStart w:id="8" w:name="data-set-description"/>
      <w:bookmarkEnd w:id="8"/>
      <w:r>
        <w:t>Data Set Description</w:t>
      </w:r>
    </w:p>
    <w:p w14:paraId="7A509D17" w14:textId="77777777" w:rsidR="000439F9" w:rsidRDefault="00730F38">
      <w:pPr>
        <w:pStyle w:val="BlockText"/>
      </w:pPr>
      <w:r>
        <w:t xml:space="preserve">The dataset for this analysis was pulled from </w:t>
      </w:r>
      <w:hyperlink r:id="rId11">
        <w:r>
          <w:rPr>
            <w:rStyle w:val="Hyperlink"/>
          </w:rPr>
          <w:t>Kag</w:t>
        </w:r>
        <w:r>
          <w:rPr>
            <w:rStyle w:val="Hyperlink"/>
          </w:rPr>
          <w:t>gle: Cryptocurrency Historical Prices</w:t>
        </w:r>
      </w:hyperlink>
      <w:r>
        <w:t xml:space="preserve">. The data is taken from the historical data available on </w:t>
      </w:r>
      <w:hyperlink r:id="rId12">
        <w:r>
          <w:rPr>
            <w:rStyle w:val="Hyperlink"/>
          </w:rPr>
          <w:t>coinmarketcap.</w:t>
        </w:r>
      </w:hyperlink>
    </w:p>
    <w:tbl>
      <w:tblPr>
        <w:tblW w:w="4763" w:type="pct"/>
        <w:tblLook w:val="07E0" w:firstRow="1" w:lastRow="1" w:firstColumn="1" w:lastColumn="1" w:noHBand="1" w:noVBand="1"/>
      </w:tblPr>
      <w:tblGrid>
        <w:gridCol w:w="1343"/>
        <w:gridCol w:w="1577"/>
        <w:gridCol w:w="5996"/>
      </w:tblGrid>
      <w:tr w:rsidR="00D043CC" w14:paraId="4E6CDC84" w14:textId="77777777" w:rsidTr="00D043CC">
        <w:trPr>
          <w:trHeight w:val="549"/>
        </w:trPr>
        <w:tc>
          <w:tcPr>
            <w:tcW w:w="0" w:type="auto"/>
            <w:tcBorders>
              <w:bottom w:val="single" w:sz="0" w:space="0" w:color="auto"/>
            </w:tcBorders>
            <w:vAlign w:val="bottom"/>
          </w:tcPr>
          <w:p w14:paraId="01A77F29" w14:textId="77777777" w:rsidR="000439F9" w:rsidRDefault="00730F38">
            <w:pPr>
              <w:pStyle w:val="Compact"/>
              <w:jc w:val="center"/>
            </w:pPr>
            <w:r>
              <w:t>Variable</w:t>
            </w:r>
          </w:p>
        </w:tc>
        <w:tc>
          <w:tcPr>
            <w:tcW w:w="0" w:type="auto"/>
            <w:tcBorders>
              <w:bottom w:val="single" w:sz="0" w:space="0" w:color="auto"/>
            </w:tcBorders>
            <w:vAlign w:val="bottom"/>
          </w:tcPr>
          <w:p w14:paraId="11C5E87E" w14:textId="77777777" w:rsidR="000439F9" w:rsidRDefault="00730F38">
            <w:pPr>
              <w:pStyle w:val="Compact"/>
              <w:jc w:val="center"/>
            </w:pPr>
            <w:r>
              <w:t>Variable Type</w:t>
            </w:r>
          </w:p>
        </w:tc>
        <w:tc>
          <w:tcPr>
            <w:tcW w:w="0" w:type="auto"/>
            <w:tcBorders>
              <w:bottom w:val="single" w:sz="0" w:space="0" w:color="auto"/>
            </w:tcBorders>
            <w:vAlign w:val="bottom"/>
          </w:tcPr>
          <w:p w14:paraId="7074DDC6" w14:textId="77777777" w:rsidR="000439F9" w:rsidRDefault="00730F38">
            <w:pPr>
              <w:pStyle w:val="Compact"/>
              <w:jc w:val="center"/>
            </w:pPr>
            <w:r>
              <w:t>Summary</w:t>
            </w:r>
          </w:p>
        </w:tc>
      </w:tr>
      <w:tr w:rsidR="00D043CC" w14:paraId="26B7390C" w14:textId="77777777" w:rsidTr="00D043CC">
        <w:trPr>
          <w:trHeight w:val="510"/>
        </w:trPr>
        <w:tc>
          <w:tcPr>
            <w:tcW w:w="0" w:type="auto"/>
          </w:tcPr>
          <w:p w14:paraId="4154A59F" w14:textId="77777777" w:rsidR="000439F9" w:rsidRDefault="00730F38">
            <w:pPr>
              <w:pStyle w:val="Compact"/>
              <w:jc w:val="center"/>
            </w:pPr>
            <w:r>
              <w:t>Date</w:t>
            </w:r>
          </w:p>
        </w:tc>
        <w:tc>
          <w:tcPr>
            <w:tcW w:w="0" w:type="auto"/>
          </w:tcPr>
          <w:p w14:paraId="67628D4A" w14:textId="77777777" w:rsidR="000439F9" w:rsidRDefault="00730F38">
            <w:pPr>
              <w:pStyle w:val="Compact"/>
              <w:jc w:val="center"/>
            </w:pPr>
            <w:r>
              <w:t>DateTime</w:t>
            </w:r>
          </w:p>
        </w:tc>
        <w:tc>
          <w:tcPr>
            <w:tcW w:w="0" w:type="auto"/>
          </w:tcPr>
          <w:p w14:paraId="4AD3497E" w14:textId="77777777" w:rsidR="000439F9" w:rsidRDefault="00730F38">
            <w:pPr>
              <w:pStyle w:val="Compact"/>
              <w:jc w:val="center"/>
            </w:pPr>
            <w:r>
              <w:t>Date for summary in</w:t>
            </w:r>
            <w:r>
              <w:t>fo</w:t>
            </w:r>
          </w:p>
        </w:tc>
      </w:tr>
      <w:tr w:rsidR="00D043CC" w14:paraId="739A419A" w14:textId="77777777" w:rsidTr="00D043CC">
        <w:trPr>
          <w:trHeight w:val="798"/>
        </w:trPr>
        <w:tc>
          <w:tcPr>
            <w:tcW w:w="0" w:type="auto"/>
          </w:tcPr>
          <w:p w14:paraId="5E1445C4" w14:textId="77777777" w:rsidR="000439F9" w:rsidRDefault="00730F38">
            <w:pPr>
              <w:pStyle w:val="Compact"/>
              <w:jc w:val="center"/>
            </w:pPr>
            <w:r>
              <w:t>Open</w:t>
            </w:r>
          </w:p>
        </w:tc>
        <w:tc>
          <w:tcPr>
            <w:tcW w:w="0" w:type="auto"/>
          </w:tcPr>
          <w:p w14:paraId="4AC56A30" w14:textId="77777777" w:rsidR="000439F9" w:rsidRDefault="00730F38">
            <w:pPr>
              <w:pStyle w:val="Compact"/>
              <w:jc w:val="center"/>
            </w:pPr>
            <w:r>
              <w:t>Numeric</w:t>
            </w:r>
          </w:p>
        </w:tc>
        <w:tc>
          <w:tcPr>
            <w:tcW w:w="0" w:type="auto"/>
          </w:tcPr>
          <w:p w14:paraId="12878231" w14:textId="77777777" w:rsidR="000439F9" w:rsidRDefault="00730F38">
            <w:pPr>
              <w:pStyle w:val="Compact"/>
              <w:jc w:val="center"/>
            </w:pPr>
            <w:r>
              <w:t>Opening market price for Bitcoin</w:t>
            </w:r>
          </w:p>
        </w:tc>
      </w:tr>
      <w:tr w:rsidR="00D043CC" w14:paraId="31067F6B" w14:textId="77777777" w:rsidTr="00D043CC">
        <w:trPr>
          <w:trHeight w:val="777"/>
        </w:trPr>
        <w:tc>
          <w:tcPr>
            <w:tcW w:w="0" w:type="auto"/>
          </w:tcPr>
          <w:p w14:paraId="7FD3ACCC" w14:textId="77777777" w:rsidR="000439F9" w:rsidRDefault="00730F38">
            <w:pPr>
              <w:pStyle w:val="Compact"/>
              <w:jc w:val="center"/>
            </w:pPr>
            <w:r>
              <w:t>High</w:t>
            </w:r>
          </w:p>
        </w:tc>
        <w:tc>
          <w:tcPr>
            <w:tcW w:w="0" w:type="auto"/>
          </w:tcPr>
          <w:p w14:paraId="7699180D" w14:textId="77777777" w:rsidR="000439F9" w:rsidRDefault="00730F38">
            <w:pPr>
              <w:pStyle w:val="Compact"/>
              <w:jc w:val="center"/>
            </w:pPr>
            <w:r>
              <w:t>Numeric</w:t>
            </w:r>
          </w:p>
        </w:tc>
        <w:tc>
          <w:tcPr>
            <w:tcW w:w="0" w:type="auto"/>
          </w:tcPr>
          <w:p w14:paraId="6A3C93FF" w14:textId="77777777" w:rsidR="000439F9" w:rsidRDefault="00730F38">
            <w:pPr>
              <w:pStyle w:val="Compact"/>
              <w:jc w:val="center"/>
            </w:pPr>
            <w:r>
              <w:t>Daily high price for Bitcoin</w:t>
            </w:r>
          </w:p>
        </w:tc>
      </w:tr>
      <w:tr w:rsidR="00D043CC" w14:paraId="1B871C6A" w14:textId="77777777" w:rsidTr="00D043CC">
        <w:trPr>
          <w:trHeight w:val="798"/>
        </w:trPr>
        <w:tc>
          <w:tcPr>
            <w:tcW w:w="0" w:type="auto"/>
          </w:tcPr>
          <w:p w14:paraId="61530748" w14:textId="77777777" w:rsidR="000439F9" w:rsidRDefault="00730F38">
            <w:pPr>
              <w:pStyle w:val="Compact"/>
              <w:jc w:val="center"/>
            </w:pPr>
            <w:r>
              <w:t>Low</w:t>
            </w:r>
          </w:p>
        </w:tc>
        <w:tc>
          <w:tcPr>
            <w:tcW w:w="0" w:type="auto"/>
          </w:tcPr>
          <w:p w14:paraId="494B4613" w14:textId="77777777" w:rsidR="000439F9" w:rsidRDefault="00730F38">
            <w:pPr>
              <w:pStyle w:val="Compact"/>
              <w:jc w:val="center"/>
            </w:pPr>
            <w:r>
              <w:t>Numeric</w:t>
            </w:r>
          </w:p>
        </w:tc>
        <w:tc>
          <w:tcPr>
            <w:tcW w:w="0" w:type="auto"/>
          </w:tcPr>
          <w:p w14:paraId="67CC1679" w14:textId="77777777" w:rsidR="000439F9" w:rsidRDefault="00730F38">
            <w:pPr>
              <w:pStyle w:val="Compact"/>
              <w:jc w:val="center"/>
            </w:pPr>
            <w:r>
              <w:t>Daily low price for Bitcoin</w:t>
            </w:r>
          </w:p>
        </w:tc>
      </w:tr>
      <w:tr w:rsidR="00D043CC" w14:paraId="1DCBFEDF" w14:textId="77777777" w:rsidTr="00D043CC">
        <w:trPr>
          <w:trHeight w:val="777"/>
        </w:trPr>
        <w:tc>
          <w:tcPr>
            <w:tcW w:w="0" w:type="auto"/>
          </w:tcPr>
          <w:p w14:paraId="2959DD09" w14:textId="77777777" w:rsidR="000439F9" w:rsidRDefault="00730F38">
            <w:pPr>
              <w:pStyle w:val="Compact"/>
              <w:jc w:val="center"/>
            </w:pPr>
            <w:r>
              <w:t>Close</w:t>
            </w:r>
          </w:p>
        </w:tc>
        <w:tc>
          <w:tcPr>
            <w:tcW w:w="0" w:type="auto"/>
          </w:tcPr>
          <w:p w14:paraId="77816387" w14:textId="77777777" w:rsidR="000439F9" w:rsidRDefault="00730F38">
            <w:pPr>
              <w:pStyle w:val="Compact"/>
              <w:jc w:val="center"/>
            </w:pPr>
            <w:r>
              <w:t>Numeric</w:t>
            </w:r>
          </w:p>
        </w:tc>
        <w:tc>
          <w:tcPr>
            <w:tcW w:w="0" w:type="auto"/>
          </w:tcPr>
          <w:p w14:paraId="39D43A43" w14:textId="77777777" w:rsidR="000439F9" w:rsidRDefault="00730F38">
            <w:pPr>
              <w:pStyle w:val="Compact"/>
              <w:jc w:val="center"/>
            </w:pPr>
            <w:r>
              <w:t>Closing market price for Bitcoin</w:t>
            </w:r>
          </w:p>
        </w:tc>
      </w:tr>
      <w:tr w:rsidR="00D043CC" w14:paraId="3186630F" w14:textId="77777777" w:rsidTr="00D043CC">
        <w:trPr>
          <w:trHeight w:val="777"/>
        </w:trPr>
        <w:tc>
          <w:tcPr>
            <w:tcW w:w="0" w:type="auto"/>
          </w:tcPr>
          <w:p w14:paraId="35FD8562" w14:textId="77777777" w:rsidR="000439F9" w:rsidRDefault="00730F38">
            <w:pPr>
              <w:pStyle w:val="Compact"/>
              <w:jc w:val="center"/>
            </w:pPr>
            <w:r>
              <w:t>Volume</w:t>
            </w:r>
          </w:p>
        </w:tc>
        <w:tc>
          <w:tcPr>
            <w:tcW w:w="0" w:type="auto"/>
          </w:tcPr>
          <w:p w14:paraId="59F2C84F" w14:textId="77777777" w:rsidR="000439F9" w:rsidRDefault="00730F38">
            <w:pPr>
              <w:pStyle w:val="Compact"/>
              <w:jc w:val="center"/>
            </w:pPr>
            <w:r>
              <w:t>Numeric</w:t>
            </w:r>
          </w:p>
        </w:tc>
        <w:tc>
          <w:tcPr>
            <w:tcW w:w="0" w:type="auto"/>
          </w:tcPr>
          <w:p w14:paraId="51FB5205" w14:textId="77777777" w:rsidR="000439F9" w:rsidRDefault="00730F38">
            <w:pPr>
              <w:pStyle w:val="Compact"/>
              <w:jc w:val="center"/>
            </w:pPr>
            <w:r>
              <w:t>Total amount of Bitcoin available</w:t>
            </w:r>
          </w:p>
        </w:tc>
      </w:tr>
      <w:tr w:rsidR="00D043CC" w14:paraId="751D87E6" w14:textId="77777777" w:rsidTr="00D043CC">
        <w:trPr>
          <w:trHeight w:val="1520"/>
        </w:trPr>
        <w:tc>
          <w:tcPr>
            <w:tcW w:w="0" w:type="auto"/>
          </w:tcPr>
          <w:p w14:paraId="0B92F6BE" w14:textId="77777777" w:rsidR="000439F9" w:rsidRDefault="00730F38">
            <w:pPr>
              <w:pStyle w:val="Compact"/>
              <w:jc w:val="center"/>
            </w:pPr>
            <w:r>
              <w:t>Market Cap</w:t>
            </w:r>
          </w:p>
        </w:tc>
        <w:tc>
          <w:tcPr>
            <w:tcW w:w="0" w:type="auto"/>
          </w:tcPr>
          <w:p w14:paraId="201084A8" w14:textId="77777777" w:rsidR="000439F9" w:rsidRDefault="00730F38">
            <w:pPr>
              <w:pStyle w:val="Compact"/>
              <w:jc w:val="center"/>
            </w:pPr>
            <w:r>
              <w:t>Numeric</w:t>
            </w:r>
          </w:p>
        </w:tc>
        <w:tc>
          <w:tcPr>
            <w:tcW w:w="0" w:type="auto"/>
          </w:tcPr>
          <w:p w14:paraId="34BDEC43" w14:textId="77777777" w:rsidR="000439F9" w:rsidRDefault="00730F38">
            <w:pPr>
              <w:pStyle w:val="Compact"/>
              <w:jc w:val="center"/>
            </w:pPr>
            <w:r>
              <w:t>Market Capitalization (</w:t>
            </w:r>
            <w:hyperlink r:id="rId13">
              <w:r>
                <w:rPr>
                  <w:rStyle w:val="Hyperlink"/>
                </w:rPr>
                <w:t>valuation</w:t>
              </w:r>
            </w:hyperlink>
            <w:r>
              <w:t xml:space="preserve"> of the overall currency market)</w:t>
            </w:r>
          </w:p>
        </w:tc>
      </w:tr>
      <w:tr w:rsidR="00D043CC" w14:paraId="0EB2D67C" w14:textId="77777777" w:rsidTr="00D043CC">
        <w:trPr>
          <w:trHeight w:val="1026"/>
        </w:trPr>
        <w:tc>
          <w:tcPr>
            <w:tcW w:w="0" w:type="auto"/>
          </w:tcPr>
          <w:p w14:paraId="08F3804A" w14:textId="77777777" w:rsidR="000439F9" w:rsidRDefault="00730F38">
            <w:pPr>
              <w:pStyle w:val="Compact"/>
              <w:jc w:val="center"/>
            </w:pPr>
            <w:r>
              <w:lastRenderedPageBreak/>
              <w:t>Time</w:t>
            </w:r>
          </w:p>
        </w:tc>
        <w:tc>
          <w:tcPr>
            <w:tcW w:w="0" w:type="auto"/>
          </w:tcPr>
          <w:p w14:paraId="008D4292" w14:textId="77777777" w:rsidR="000439F9" w:rsidRDefault="00730F38">
            <w:pPr>
              <w:pStyle w:val="Compact"/>
              <w:jc w:val="center"/>
            </w:pPr>
            <w:r>
              <w:t>DateTime</w:t>
            </w:r>
          </w:p>
        </w:tc>
        <w:tc>
          <w:tcPr>
            <w:tcW w:w="0" w:type="auto"/>
          </w:tcPr>
          <w:p w14:paraId="463F8A8B" w14:textId="77777777" w:rsidR="000439F9" w:rsidRDefault="00730F38">
            <w:pPr>
              <w:pStyle w:val="Compact"/>
              <w:jc w:val="center"/>
            </w:pPr>
            <w:r>
              <w:t>Conversion of original Date variable for analysis use</w:t>
            </w:r>
          </w:p>
        </w:tc>
      </w:tr>
    </w:tbl>
    <w:p w14:paraId="7DDB05C5" w14:textId="77777777" w:rsidR="000439F9" w:rsidRDefault="00730F38">
      <w:pPr>
        <w:pStyle w:val="BlockText"/>
      </w:pPr>
      <w:r>
        <w:t>It is unclear from the sources exactly how the</w:t>
      </w:r>
      <w:r>
        <w:t xml:space="preserve"> terms Open and Close are defined in the data source. In general, </w:t>
      </w:r>
      <w:hyperlink r:id="rId14">
        <w:r>
          <w:rPr>
            <w:rStyle w:val="Hyperlink"/>
          </w:rPr>
          <w:t>Bitcoin is always open</w:t>
        </w:r>
      </w:hyperlink>
      <w:r>
        <w:t>, as a market. The timestamp to mark Opening price and Closing price are based on the timezone of a market, and it turns over at midnight each day. With global markets and multiple timezones, there is no standard time across all markets. Without a clear de</w:t>
      </w:r>
      <w:r>
        <w:t>scription available from the source, it is not possible to clearly articulate the exact variable meaning in the real world.</w:t>
      </w:r>
    </w:p>
    <w:p w14:paraId="567955A5" w14:textId="77777777" w:rsidR="000439F9" w:rsidRDefault="00730F38">
      <w:pPr>
        <w:pStyle w:val="BlockText"/>
      </w:pPr>
      <w:r>
        <w:t>Snapshot of the data set</w:t>
      </w:r>
    </w:p>
    <w:p w14:paraId="07D7772F" w14:textId="77777777" w:rsidR="000439F9" w:rsidRPr="00D043CC" w:rsidRDefault="00730F38">
      <w:pPr>
        <w:pStyle w:val="SourceCode"/>
        <w:rPr>
          <w:sz w:val="18"/>
          <w:szCs w:val="18"/>
        </w:rPr>
      </w:pPr>
      <w:r w:rsidRPr="00D043CC">
        <w:rPr>
          <w:rStyle w:val="VerbatimChar"/>
          <w:sz w:val="18"/>
          <w:szCs w:val="18"/>
        </w:rPr>
        <w:t>## 'data.frame':    1620 obs. of  8 variables:</w:t>
      </w:r>
      <w:r w:rsidRPr="00D043CC">
        <w:rPr>
          <w:sz w:val="18"/>
          <w:szCs w:val="18"/>
        </w:rPr>
        <w:br/>
      </w:r>
      <w:r w:rsidRPr="00D043CC">
        <w:rPr>
          <w:rStyle w:val="VerbatimChar"/>
          <w:sz w:val="18"/>
          <w:szCs w:val="18"/>
        </w:rPr>
        <w:t>##  $ Date      : Factor w/ 1620 levels "Apr 01, 2014",..: 1</w:t>
      </w:r>
      <w:r w:rsidRPr="00D043CC">
        <w:rPr>
          <w:rStyle w:val="VerbatimChar"/>
          <w:sz w:val="18"/>
          <w:szCs w:val="18"/>
        </w:rPr>
        <w:t>09 114 119 1069 1074 1079 1084 1089 1094 1099 ...</w:t>
      </w:r>
      <w:r w:rsidRPr="00D043CC">
        <w:rPr>
          <w:sz w:val="18"/>
          <w:szCs w:val="18"/>
        </w:rPr>
        <w:br/>
      </w:r>
      <w:r w:rsidRPr="00D043CC">
        <w:rPr>
          <w:rStyle w:val="VerbatimChar"/>
          <w:sz w:val="18"/>
          <w:szCs w:val="18"/>
        </w:rPr>
        <w:t>##  $ Open      : num  135 134 144 139 116 ...</w:t>
      </w:r>
      <w:r w:rsidRPr="00D043CC">
        <w:rPr>
          <w:sz w:val="18"/>
          <w:szCs w:val="18"/>
        </w:rPr>
        <w:br/>
      </w:r>
      <w:r w:rsidRPr="00D043CC">
        <w:rPr>
          <w:rStyle w:val="VerbatimChar"/>
          <w:sz w:val="18"/>
          <w:szCs w:val="18"/>
        </w:rPr>
        <w:t>##  $ High      : num  136 147 147 140 126 ...</w:t>
      </w:r>
      <w:r w:rsidRPr="00D043CC">
        <w:rPr>
          <w:sz w:val="18"/>
          <w:szCs w:val="18"/>
        </w:rPr>
        <w:br/>
      </w:r>
      <w:r w:rsidRPr="00D043CC">
        <w:rPr>
          <w:rStyle w:val="VerbatimChar"/>
          <w:sz w:val="18"/>
          <w:szCs w:val="18"/>
        </w:rPr>
        <w:t>##  $ Low       : num  132.1 134 134.1 107.7 92.3 ...</w:t>
      </w:r>
      <w:r w:rsidRPr="00D043CC">
        <w:rPr>
          <w:sz w:val="18"/>
          <w:szCs w:val="18"/>
        </w:rPr>
        <w:br/>
      </w:r>
      <w:r w:rsidRPr="00D043CC">
        <w:rPr>
          <w:rStyle w:val="VerbatimChar"/>
          <w:sz w:val="18"/>
          <w:szCs w:val="18"/>
        </w:rPr>
        <w:t>##  $ Close     : num  134 145 139 117 105 ...</w:t>
      </w:r>
      <w:r w:rsidRPr="00D043CC">
        <w:rPr>
          <w:sz w:val="18"/>
          <w:szCs w:val="18"/>
        </w:rPr>
        <w:br/>
      </w:r>
      <w:r w:rsidRPr="00D043CC">
        <w:rPr>
          <w:rStyle w:val="VerbatimChar"/>
          <w:sz w:val="18"/>
          <w:szCs w:val="18"/>
        </w:rPr>
        <w:t>##  $ Volum</w:t>
      </w:r>
      <w:r w:rsidRPr="00D043CC">
        <w:rPr>
          <w:rStyle w:val="VerbatimChar"/>
          <w:sz w:val="18"/>
          <w:szCs w:val="18"/>
        </w:rPr>
        <w:t>e    : Factor w/ 1378 levels "-","1,002,120,000",..: 1 1 1 1 1 1 1 1 1 1 ...</w:t>
      </w:r>
      <w:r w:rsidRPr="00D043CC">
        <w:rPr>
          <w:sz w:val="18"/>
          <w:szCs w:val="18"/>
        </w:rPr>
        <w:br/>
      </w:r>
      <w:r w:rsidRPr="00D043CC">
        <w:rPr>
          <w:rStyle w:val="VerbatimChar"/>
          <w:sz w:val="18"/>
          <w:szCs w:val="18"/>
        </w:rPr>
        <w:t>##  $ Market.Cap: Factor w/ 1616 levels "1,000,070,000",..: 130 125 158 142 75 37 16 64 74 62 ...</w:t>
      </w:r>
      <w:r w:rsidRPr="00D043CC">
        <w:rPr>
          <w:sz w:val="18"/>
          <w:szCs w:val="18"/>
        </w:rPr>
        <w:br/>
      </w:r>
      <w:r w:rsidRPr="00D043CC">
        <w:rPr>
          <w:rStyle w:val="VerbatimChar"/>
          <w:sz w:val="18"/>
          <w:szCs w:val="18"/>
        </w:rPr>
        <w:t>##  $ Time      : Date, format: "2013-04-28" "2013-04-29" ...</w:t>
      </w:r>
    </w:p>
    <w:p w14:paraId="7003EA30" w14:textId="77777777" w:rsidR="000439F9" w:rsidRPr="00D043CC" w:rsidRDefault="00730F38">
      <w:pPr>
        <w:pStyle w:val="SourceCode"/>
        <w:rPr>
          <w:sz w:val="18"/>
          <w:szCs w:val="18"/>
        </w:rPr>
      </w:pPr>
      <w:r w:rsidRPr="00D043CC">
        <w:rPr>
          <w:rStyle w:val="VerbatimChar"/>
          <w:sz w:val="18"/>
          <w:szCs w:val="18"/>
        </w:rPr>
        <w:t>## [1] 1620    8</w:t>
      </w:r>
    </w:p>
    <w:p w14:paraId="613C2268" w14:textId="77777777" w:rsidR="000439F9" w:rsidRPr="00D043CC" w:rsidRDefault="00730F38">
      <w:pPr>
        <w:pStyle w:val="SourceCode"/>
        <w:rPr>
          <w:sz w:val="18"/>
          <w:szCs w:val="18"/>
        </w:rPr>
      </w:pPr>
      <w:r w:rsidRPr="00D043CC">
        <w:rPr>
          <w:rStyle w:val="VerbatimChar"/>
          <w:sz w:val="18"/>
          <w:szCs w:val="18"/>
        </w:rPr>
        <w:t>##</w:t>
      </w:r>
      <w:r w:rsidRPr="00D043CC">
        <w:rPr>
          <w:rStyle w:val="VerbatimChar"/>
          <w:sz w:val="18"/>
          <w:szCs w:val="18"/>
        </w:rPr>
        <w:t xml:space="preserve">              Date   Open   High    Low  Close Volume    Market.Cap</w:t>
      </w:r>
      <w:r w:rsidRPr="00D043CC">
        <w:rPr>
          <w:sz w:val="18"/>
          <w:szCs w:val="18"/>
        </w:rPr>
        <w:br/>
      </w:r>
      <w:r w:rsidRPr="00D043CC">
        <w:rPr>
          <w:rStyle w:val="VerbatimChar"/>
          <w:sz w:val="18"/>
          <w:szCs w:val="18"/>
        </w:rPr>
        <w:t>## 1620 Apr 28, 2013 135.30 135.98 132.10 134.21      - 1,500,520,000</w:t>
      </w:r>
      <w:r w:rsidRPr="00D043CC">
        <w:rPr>
          <w:sz w:val="18"/>
          <w:szCs w:val="18"/>
        </w:rPr>
        <w:br/>
      </w:r>
      <w:r w:rsidRPr="00D043CC">
        <w:rPr>
          <w:rStyle w:val="VerbatimChar"/>
          <w:sz w:val="18"/>
          <w:szCs w:val="18"/>
        </w:rPr>
        <w:t>## 1619 Apr 29, 2013 134.44 147.49 134.00 144.54      - 1,491,160,000</w:t>
      </w:r>
      <w:r w:rsidRPr="00D043CC">
        <w:rPr>
          <w:sz w:val="18"/>
          <w:szCs w:val="18"/>
        </w:rPr>
        <w:br/>
      </w:r>
      <w:r w:rsidRPr="00D043CC">
        <w:rPr>
          <w:rStyle w:val="VerbatimChar"/>
          <w:sz w:val="18"/>
          <w:szCs w:val="18"/>
        </w:rPr>
        <w:t>## 1618 Apr 30, 2013 144.00 146.93 134.05 139.00</w:t>
      </w:r>
      <w:r w:rsidRPr="00D043CC">
        <w:rPr>
          <w:rStyle w:val="VerbatimChar"/>
          <w:sz w:val="18"/>
          <w:szCs w:val="18"/>
        </w:rPr>
        <w:t xml:space="preserve">      - 1,597,780,000</w:t>
      </w:r>
      <w:r w:rsidRPr="00D043CC">
        <w:rPr>
          <w:sz w:val="18"/>
          <w:szCs w:val="18"/>
        </w:rPr>
        <w:br/>
      </w:r>
      <w:r w:rsidRPr="00D043CC">
        <w:rPr>
          <w:rStyle w:val="VerbatimChar"/>
          <w:sz w:val="18"/>
          <w:szCs w:val="18"/>
        </w:rPr>
        <w:t>## 1617 May 01, 2013 139.00 139.89 107.72 116.99      - 1,542,820,000</w:t>
      </w:r>
      <w:r w:rsidRPr="00D043CC">
        <w:rPr>
          <w:sz w:val="18"/>
          <w:szCs w:val="18"/>
        </w:rPr>
        <w:br/>
      </w:r>
      <w:r w:rsidRPr="00D043CC">
        <w:rPr>
          <w:rStyle w:val="VerbatimChar"/>
          <w:sz w:val="18"/>
          <w:szCs w:val="18"/>
        </w:rPr>
        <w:t>## 1616 May 02, 2013 116.38 125.60  92.28 105.21      - 1,292,190,000</w:t>
      </w:r>
      <w:r w:rsidRPr="00D043CC">
        <w:rPr>
          <w:sz w:val="18"/>
          <w:szCs w:val="18"/>
        </w:rPr>
        <w:br/>
      </w:r>
      <w:r w:rsidRPr="00D043CC">
        <w:rPr>
          <w:rStyle w:val="VerbatimChar"/>
          <w:sz w:val="18"/>
          <w:szCs w:val="18"/>
        </w:rPr>
        <w:t>## 1615 May 03, 2013 106.25 108.13  79.10  97.75      - 1,180,070,000</w:t>
      </w:r>
      <w:r w:rsidRPr="00D043CC">
        <w:rPr>
          <w:sz w:val="18"/>
          <w:szCs w:val="18"/>
        </w:rPr>
        <w:br/>
      </w:r>
      <w:r w:rsidRPr="00D043CC">
        <w:rPr>
          <w:rStyle w:val="VerbatimChar"/>
          <w:sz w:val="18"/>
          <w:szCs w:val="18"/>
        </w:rPr>
        <w:t>##            Time</w:t>
      </w:r>
      <w:r w:rsidRPr="00D043CC">
        <w:rPr>
          <w:sz w:val="18"/>
          <w:szCs w:val="18"/>
        </w:rPr>
        <w:br/>
      </w:r>
      <w:r w:rsidRPr="00D043CC">
        <w:rPr>
          <w:rStyle w:val="VerbatimChar"/>
          <w:sz w:val="18"/>
          <w:szCs w:val="18"/>
        </w:rPr>
        <w:t>## 16</w:t>
      </w:r>
      <w:r w:rsidRPr="00D043CC">
        <w:rPr>
          <w:rStyle w:val="VerbatimChar"/>
          <w:sz w:val="18"/>
          <w:szCs w:val="18"/>
        </w:rPr>
        <w:t>20 2013-04-28</w:t>
      </w:r>
      <w:r w:rsidRPr="00D043CC">
        <w:rPr>
          <w:sz w:val="18"/>
          <w:szCs w:val="18"/>
        </w:rPr>
        <w:br/>
      </w:r>
      <w:r w:rsidRPr="00D043CC">
        <w:rPr>
          <w:rStyle w:val="VerbatimChar"/>
          <w:sz w:val="18"/>
          <w:szCs w:val="18"/>
        </w:rPr>
        <w:t>## 1619 2013-04-29</w:t>
      </w:r>
      <w:r w:rsidRPr="00D043CC">
        <w:rPr>
          <w:sz w:val="18"/>
          <w:szCs w:val="18"/>
        </w:rPr>
        <w:br/>
      </w:r>
      <w:r w:rsidRPr="00D043CC">
        <w:rPr>
          <w:rStyle w:val="VerbatimChar"/>
          <w:sz w:val="18"/>
          <w:szCs w:val="18"/>
        </w:rPr>
        <w:t>## 1618 2013-04-30</w:t>
      </w:r>
      <w:r w:rsidRPr="00D043CC">
        <w:rPr>
          <w:sz w:val="18"/>
          <w:szCs w:val="18"/>
        </w:rPr>
        <w:br/>
      </w:r>
      <w:r w:rsidRPr="00D043CC">
        <w:rPr>
          <w:rStyle w:val="VerbatimChar"/>
          <w:sz w:val="18"/>
          <w:szCs w:val="18"/>
        </w:rPr>
        <w:t>## 1617 2013-05-01</w:t>
      </w:r>
      <w:r w:rsidRPr="00D043CC">
        <w:rPr>
          <w:sz w:val="18"/>
          <w:szCs w:val="18"/>
        </w:rPr>
        <w:br/>
      </w:r>
      <w:r w:rsidRPr="00D043CC">
        <w:rPr>
          <w:rStyle w:val="VerbatimChar"/>
          <w:sz w:val="18"/>
          <w:szCs w:val="18"/>
        </w:rPr>
        <w:t>## 1616 2013-05-02</w:t>
      </w:r>
      <w:r w:rsidRPr="00D043CC">
        <w:rPr>
          <w:sz w:val="18"/>
          <w:szCs w:val="18"/>
        </w:rPr>
        <w:br/>
      </w:r>
      <w:r w:rsidRPr="00D043CC">
        <w:rPr>
          <w:rStyle w:val="VerbatimChar"/>
          <w:sz w:val="18"/>
          <w:szCs w:val="18"/>
        </w:rPr>
        <w:t>## 1615 2013-05-03</w:t>
      </w:r>
    </w:p>
    <w:p w14:paraId="5B00CA12" w14:textId="77777777" w:rsidR="000439F9" w:rsidRDefault="00730F38">
      <w:pPr>
        <w:pStyle w:val="BlockText"/>
      </w:pPr>
      <w:r>
        <w:t>The above output shows the structure, dimension, and head of the data set. There are 1,630 observations with 8 explanatory variables.</w:t>
      </w:r>
    </w:p>
    <w:p w14:paraId="4854E9A8" w14:textId="77777777" w:rsidR="000439F9" w:rsidRDefault="00730F38">
      <w:pPr>
        <w:pStyle w:val="BlockText"/>
      </w:pPr>
      <w:r>
        <w:t>Summary stati</w:t>
      </w:r>
      <w:r>
        <w:t>stics of daily closing price of bitcoin:</w:t>
      </w:r>
    </w:p>
    <w:p w14:paraId="7C94B90E" w14:textId="77777777" w:rsidR="000439F9" w:rsidRPr="00D043CC" w:rsidRDefault="00730F38">
      <w:pPr>
        <w:pStyle w:val="SourceCode"/>
        <w:rPr>
          <w:sz w:val="18"/>
          <w:szCs w:val="18"/>
        </w:rPr>
      </w:pPr>
      <w:r w:rsidRPr="00D043CC">
        <w:rPr>
          <w:rStyle w:val="VerbatimChar"/>
          <w:sz w:val="18"/>
          <w:szCs w:val="18"/>
        </w:rPr>
        <w:t xml:space="preserve">##    Min. 1st Qu.  Median    Mean 3rd Qu.    Max. </w:t>
      </w:r>
      <w:r w:rsidRPr="00D043CC">
        <w:rPr>
          <w:sz w:val="18"/>
          <w:szCs w:val="18"/>
        </w:rPr>
        <w:br/>
      </w:r>
      <w:r w:rsidRPr="00D043CC">
        <w:rPr>
          <w:rStyle w:val="VerbatimChar"/>
          <w:sz w:val="18"/>
          <w:szCs w:val="18"/>
        </w:rPr>
        <w:t>##   68.43  261.41  448.19  718.80  705.28 4892.01</w:t>
      </w:r>
    </w:p>
    <w:p w14:paraId="708C44EB" w14:textId="77777777" w:rsidR="000439F9" w:rsidRPr="00D043CC" w:rsidRDefault="00730F38">
      <w:pPr>
        <w:pStyle w:val="BlockText"/>
        <w:rPr>
          <w:sz w:val="18"/>
          <w:szCs w:val="18"/>
        </w:rPr>
      </w:pPr>
      <w:r w:rsidRPr="00D043CC">
        <w:rPr>
          <w:sz w:val="18"/>
          <w:szCs w:val="18"/>
        </w:rPr>
        <w:t>Summary statistics of daily high price of bitcoin:</w:t>
      </w:r>
    </w:p>
    <w:p w14:paraId="503CEEDF" w14:textId="77777777" w:rsidR="000439F9" w:rsidRPr="00D043CC" w:rsidRDefault="00730F38">
      <w:pPr>
        <w:pStyle w:val="SourceCode"/>
        <w:rPr>
          <w:sz w:val="18"/>
          <w:szCs w:val="18"/>
        </w:rPr>
      </w:pPr>
      <w:r w:rsidRPr="00D043CC">
        <w:rPr>
          <w:rStyle w:val="VerbatimChar"/>
          <w:sz w:val="18"/>
          <w:szCs w:val="18"/>
        </w:rPr>
        <w:t xml:space="preserve">##    Min. 1st Qu.  Median    Mean 3rd Qu.    Max. </w:t>
      </w:r>
      <w:r w:rsidRPr="00D043CC">
        <w:rPr>
          <w:sz w:val="18"/>
          <w:szCs w:val="18"/>
        </w:rPr>
        <w:br/>
      </w:r>
      <w:r w:rsidRPr="00D043CC">
        <w:rPr>
          <w:rStyle w:val="VerbatimChar"/>
          <w:sz w:val="18"/>
          <w:szCs w:val="18"/>
        </w:rPr>
        <w:t>##   74.5</w:t>
      </w:r>
      <w:r w:rsidRPr="00D043CC">
        <w:rPr>
          <w:rStyle w:val="VerbatimChar"/>
          <w:sz w:val="18"/>
          <w:szCs w:val="18"/>
        </w:rPr>
        <w:t>6  266.46  454.64  736.27  724.55 4975.04</w:t>
      </w:r>
    </w:p>
    <w:p w14:paraId="4CA4B275" w14:textId="77777777" w:rsidR="000439F9" w:rsidRDefault="00730F38">
      <w:pPr>
        <w:pStyle w:val="BlockText"/>
      </w:pPr>
      <w:r>
        <w:t>Additional summary statistics and subsequent analysis indicated that most other variables are similar in trend to the closing price, which was selected as the response variable for the analysis.</w:t>
      </w:r>
    </w:p>
    <w:p w14:paraId="655F1D5A" w14:textId="77777777" w:rsidR="000439F9" w:rsidRDefault="00730F38">
      <w:pPr>
        <w:pStyle w:val="Heading1"/>
      </w:pPr>
      <w:bookmarkStart w:id="9" w:name="exploratory-data-analysis"/>
      <w:bookmarkEnd w:id="9"/>
      <w:r>
        <w:lastRenderedPageBreak/>
        <w:t>Exploratory Data An</w:t>
      </w:r>
      <w:r>
        <w:t>alysis</w:t>
      </w:r>
    </w:p>
    <w:p w14:paraId="0CF5E049" w14:textId="77777777" w:rsidR="000439F9" w:rsidRDefault="00730F38">
      <w:pPr>
        <w:pStyle w:val="FirstParagraph"/>
      </w:pPr>
      <w:r>
        <w:rPr>
          <w:noProof/>
        </w:rPr>
        <w:drawing>
          <wp:inline distT="0" distB="0" distL="0" distR="0" wp14:anchorId="1D80DF25" wp14:editId="263383C6">
            <wp:extent cx="3594735" cy="2875788"/>
            <wp:effectExtent l="0" t="0" r="12065"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5-1.png"/>
                    <pic:cNvPicPr>
                      <a:picLocks noChangeAspect="1" noChangeArrowheads="1"/>
                    </pic:cNvPicPr>
                  </pic:nvPicPr>
                  <pic:blipFill>
                    <a:blip r:embed="rId15"/>
                    <a:stretch>
                      <a:fillRect/>
                    </a:stretch>
                  </pic:blipFill>
                  <pic:spPr bwMode="auto">
                    <a:xfrm>
                      <a:off x="0" y="0"/>
                      <a:ext cx="3605182" cy="2884145"/>
                    </a:xfrm>
                    <a:prstGeom prst="rect">
                      <a:avLst/>
                    </a:prstGeom>
                    <a:noFill/>
                    <a:ln w="9525">
                      <a:noFill/>
                      <a:headEnd/>
                      <a:tailEnd/>
                    </a:ln>
                  </pic:spPr>
                </pic:pic>
              </a:graphicData>
            </a:graphic>
          </wp:inline>
        </w:drawing>
      </w:r>
    </w:p>
    <w:p w14:paraId="4FAA1B26" w14:textId="77777777" w:rsidR="000439F9" w:rsidRDefault="00730F38">
      <w:pPr>
        <w:pStyle w:val="BlockText"/>
      </w:pPr>
      <w:r>
        <w:t>The above plot reflects the daily closing price of bitcoin from to April 28th, 2013 to October 3rd, 2017. Although there appears to be no pattern in the change of the closing price, a general increase in price over time is apparent. Increasing var</w:t>
      </w:r>
      <w:r>
        <w:t>iance over time necessitates transformation of the original data.</w:t>
      </w:r>
    </w:p>
    <w:p w14:paraId="4BE05759" w14:textId="77777777" w:rsidR="000439F9" w:rsidRDefault="00730F38">
      <w:pPr>
        <w:pStyle w:val="FirstParagraph"/>
      </w:pPr>
      <w:r>
        <w:rPr>
          <w:noProof/>
        </w:rPr>
        <w:drawing>
          <wp:inline distT="0" distB="0" distL="0" distR="0" wp14:anchorId="59715C87" wp14:editId="2DF940BF">
            <wp:extent cx="3594735" cy="2875788"/>
            <wp:effectExtent l="0" t="0" r="12065"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7-1.png"/>
                    <pic:cNvPicPr>
                      <a:picLocks noChangeAspect="1" noChangeArrowheads="1"/>
                    </pic:cNvPicPr>
                  </pic:nvPicPr>
                  <pic:blipFill>
                    <a:blip r:embed="rId16"/>
                    <a:stretch>
                      <a:fillRect/>
                    </a:stretch>
                  </pic:blipFill>
                  <pic:spPr bwMode="auto">
                    <a:xfrm>
                      <a:off x="0" y="0"/>
                      <a:ext cx="3617487" cy="2893989"/>
                    </a:xfrm>
                    <a:prstGeom prst="rect">
                      <a:avLst/>
                    </a:prstGeom>
                    <a:noFill/>
                    <a:ln w="9525">
                      <a:noFill/>
                      <a:headEnd/>
                      <a:tailEnd/>
                    </a:ln>
                  </pic:spPr>
                </pic:pic>
              </a:graphicData>
            </a:graphic>
          </wp:inline>
        </w:drawing>
      </w:r>
    </w:p>
    <w:p w14:paraId="7883C34D" w14:textId="77777777" w:rsidR="000439F9" w:rsidRDefault="00730F38">
      <w:pPr>
        <w:pStyle w:val="BlockText"/>
      </w:pPr>
      <w:r>
        <w:t>The above diagnostic plots confirm the need for transformation, as well as give insight into which transformation is most appropriate. The histograms of both the original data and logged d</w:t>
      </w:r>
      <w:r>
        <w:t xml:space="preserve">ata are heavily right skewed, with the former to a larger degree. Additionally, the Q-Q plots for the original data and logged data venture far of the path of diagonal line. In contrast, the logged data displays a normal distribution for its histogram, as </w:t>
      </w:r>
      <w:r>
        <w:t xml:space="preserve">well as a fairly good Q-Q plot. The tail ends of the logged Q-Q plot indicate some skewness at both ends, which the corresponding histogram supports. However, the size of our data set should ease any concern we might have. The residual </w:t>
      </w:r>
      <w:r>
        <w:lastRenderedPageBreak/>
        <w:t>diagnostic plot of t</w:t>
      </w:r>
      <w:r>
        <w:t>he logged data reflects non-constant variance. This will be addressed by taking the first degree difference of the logged daily closing price.</w:t>
      </w:r>
    </w:p>
    <w:p w14:paraId="71E8563C" w14:textId="77777777" w:rsidR="000439F9" w:rsidRDefault="00730F38">
      <w:pPr>
        <w:pStyle w:val="FirstParagraph"/>
      </w:pPr>
      <w:r>
        <w:rPr>
          <w:noProof/>
        </w:rPr>
        <w:drawing>
          <wp:inline distT="0" distB="0" distL="0" distR="0" wp14:anchorId="71038E25" wp14:editId="308A1C74">
            <wp:extent cx="3864708" cy="3091766"/>
            <wp:effectExtent l="0" t="0" r="0" b="7620"/>
            <wp:docPr id="4"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8-1.png"/>
                    <pic:cNvPicPr>
                      <a:picLocks noChangeAspect="1" noChangeArrowheads="1"/>
                    </pic:cNvPicPr>
                  </pic:nvPicPr>
                  <pic:blipFill>
                    <a:blip r:embed="rId17"/>
                    <a:stretch>
                      <a:fillRect/>
                    </a:stretch>
                  </pic:blipFill>
                  <pic:spPr bwMode="auto">
                    <a:xfrm>
                      <a:off x="0" y="0"/>
                      <a:ext cx="3894300" cy="3115439"/>
                    </a:xfrm>
                    <a:prstGeom prst="rect">
                      <a:avLst/>
                    </a:prstGeom>
                    <a:noFill/>
                    <a:ln w="9525">
                      <a:noFill/>
                      <a:headEnd/>
                      <a:tailEnd/>
                    </a:ln>
                  </pic:spPr>
                </pic:pic>
              </a:graphicData>
            </a:graphic>
          </wp:inline>
        </w:drawing>
      </w:r>
    </w:p>
    <w:p w14:paraId="79411FF9" w14:textId="77777777" w:rsidR="000439F9" w:rsidRDefault="00730F38">
      <w:pPr>
        <w:pStyle w:val="BlockText"/>
      </w:pPr>
      <w:r>
        <w:t>The variance of the first difference between the original and logged data are vastly different. In the original data the increasing variance as time goes one is visually clear, whereas the variance of the logged data is reasonably constant with no apparent</w:t>
      </w:r>
      <w:r>
        <w:t xml:space="preserve"> patterns.</w:t>
      </w:r>
    </w:p>
    <w:p w14:paraId="52748E1D" w14:textId="77777777" w:rsidR="000439F9" w:rsidRDefault="00730F38">
      <w:pPr>
        <w:pStyle w:val="Heading1"/>
      </w:pPr>
      <w:bookmarkStart w:id="10" w:name="variable-screening"/>
      <w:bookmarkEnd w:id="10"/>
      <w:r>
        <w:t>Variable Screening</w:t>
      </w:r>
    </w:p>
    <w:p w14:paraId="5C7CD5B6" w14:textId="77777777" w:rsidR="000439F9" w:rsidRDefault="00730F38">
      <w:pPr>
        <w:pStyle w:val="FirstParagraph"/>
      </w:pPr>
      <w:r>
        <w:rPr>
          <w:noProof/>
        </w:rPr>
        <w:drawing>
          <wp:inline distT="0" distB="0" distL="0" distR="0" wp14:anchorId="7F80848C" wp14:editId="7F9B60B2">
            <wp:extent cx="3447073" cy="2757658"/>
            <wp:effectExtent l="0" t="0" r="7620" b="11430"/>
            <wp:docPr id="5"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9-1.png"/>
                    <pic:cNvPicPr>
                      <a:picLocks noChangeAspect="1" noChangeArrowheads="1"/>
                    </pic:cNvPicPr>
                  </pic:nvPicPr>
                  <pic:blipFill>
                    <a:blip r:embed="rId18"/>
                    <a:stretch>
                      <a:fillRect/>
                    </a:stretch>
                  </pic:blipFill>
                  <pic:spPr bwMode="auto">
                    <a:xfrm>
                      <a:off x="0" y="0"/>
                      <a:ext cx="3460530" cy="2768424"/>
                    </a:xfrm>
                    <a:prstGeom prst="rect">
                      <a:avLst/>
                    </a:prstGeom>
                    <a:noFill/>
                    <a:ln w="9525">
                      <a:noFill/>
                      <a:headEnd/>
                      <a:tailEnd/>
                    </a:ln>
                  </pic:spPr>
                </pic:pic>
              </a:graphicData>
            </a:graphic>
          </wp:inline>
        </w:drawing>
      </w:r>
    </w:p>
    <w:p w14:paraId="3C1F8587" w14:textId="77777777" w:rsidR="000439F9" w:rsidRDefault="00730F38">
      <w:pPr>
        <w:pStyle w:val="BlockText"/>
      </w:pPr>
      <w:r>
        <w:t xml:space="preserve">The above heat map correlation matrix offers limited new comprehension of the bitcoin data set, but is still helpful nonetheless. Volume of daily bitcoin trades has a weak positive correlation (R = 0.20) with logged closing </w:t>
      </w:r>
      <w:r>
        <w:t xml:space="preserve">price, and a moderate positive correlation (R = 0.38) with time. This suggests that as time goes on, the volume of trades </w:t>
      </w:r>
      <w:r>
        <w:lastRenderedPageBreak/>
        <w:t>increases and might have a impact on the closing price of bitcoin. Of note, the total market cap of mined bitcoins has a moderate posi</w:t>
      </w:r>
      <w:r>
        <w:t>tive correlation with logged closing prices. In other words, the total value of mined bitcoins possibly influences the closing price.</w:t>
      </w:r>
    </w:p>
    <w:p w14:paraId="205260CA" w14:textId="77777777" w:rsidR="000439F9" w:rsidRDefault="00730F38">
      <w:pPr>
        <w:pStyle w:val="BlockText"/>
      </w:pPr>
      <w:r>
        <w:t xml:space="preserve">The original and logged closing prices have strong positive correlations with time (R = 0.61, and R = 0.71 respectively). </w:t>
      </w:r>
      <w:r>
        <w:t>This suggests the need to address auto correlation issues. Moreover, the following variables are 100% colinear with each other: High, Low, Open, and Close. This makes sense as all of the said variables pertain to the price of bitcoin. To reduce redundancy,</w:t>
      </w:r>
      <w:r>
        <w:t xml:space="preserve"> only the closing price of bitcoin will be utilized for a time series model.</w:t>
      </w:r>
    </w:p>
    <w:p w14:paraId="1357E992" w14:textId="77777777" w:rsidR="000439F9" w:rsidRDefault="00730F38">
      <w:pPr>
        <w:pStyle w:val="Heading1"/>
      </w:pPr>
      <w:bookmarkStart w:id="11" w:name="model-selection"/>
      <w:bookmarkEnd w:id="11"/>
      <w:r>
        <w:t>Model Selection</w:t>
      </w:r>
    </w:p>
    <w:p w14:paraId="2EA844C1" w14:textId="77777777" w:rsidR="000439F9" w:rsidRDefault="00730F38">
      <w:pPr>
        <w:pStyle w:val="BlockText"/>
      </w:pPr>
      <w:r>
        <w:t>Analysis of the daily closing price of bitcoin can now be carried out. Instead of manually testing various models, the computer will select the best from a plethor</w:t>
      </w:r>
      <w:r>
        <w:t>a of models based on their respective Akaike Information Criterion (AIC) value. Invoking the trace option in the auto.arima() function allows the user to see which exact models the computer is testing, as seen below:</w:t>
      </w:r>
    </w:p>
    <w:p w14:paraId="08627B3B" w14:textId="77777777" w:rsidR="000439F9" w:rsidRPr="00D043CC" w:rsidRDefault="00730F38">
      <w:pPr>
        <w:pStyle w:val="SourceCode"/>
        <w:rPr>
          <w:sz w:val="18"/>
          <w:szCs w:val="18"/>
        </w:rPr>
      </w:pPr>
      <w:r w:rsidRPr="00D043CC">
        <w:rPr>
          <w:rStyle w:val="VerbatimChar"/>
          <w:sz w:val="18"/>
          <w:szCs w:val="18"/>
        </w:rPr>
        <w:t xml:space="preserve">## </w:t>
      </w:r>
      <w:r w:rsidRPr="00D043CC">
        <w:rPr>
          <w:sz w:val="18"/>
          <w:szCs w:val="18"/>
        </w:rPr>
        <w:br/>
      </w:r>
      <w:r w:rsidRPr="00D043CC">
        <w:rPr>
          <w:rStyle w:val="VerbatimChar"/>
          <w:sz w:val="18"/>
          <w:szCs w:val="18"/>
        </w:rPr>
        <w:t>##  Fitting models using approximations to speed things up...</w:t>
      </w:r>
      <w:r w:rsidRPr="00D043CC">
        <w:rPr>
          <w:sz w:val="18"/>
          <w:szCs w:val="18"/>
        </w:rPr>
        <w:br/>
      </w:r>
      <w:r w:rsidRPr="00D043CC">
        <w:rPr>
          <w:rStyle w:val="VerbatimChar"/>
          <w:sz w:val="18"/>
          <w:szCs w:val="18"/>
        </w:rPr>
        <w:t xml:space="preserve">## </w:t>
      </w:r>
      <w:r w:rsidRPr="00D043CC">
        <w:rPr>
          <w:sz w:val="18"/>
          <w:szCs w:val="18"/>
        </w:rPr>
        <w:br/>
      </w:r>
      <w:r w:rsidRPr="00D043CC">
        <w:rPr>
          <w:rStyle w:val="VerbatimChar"/>
          <w:sz w:val="18"/>
          <w:szCs w:val="18"/>
        </w:rPr>
        <w:t>##  ARIMA(2,1,2)(1,0,1)[365] with drift         : Inf</w:t>
      </w:r>
      <w:r w:rsidRPr="00D043CC">
        <w:rPr>
          <w:sz w:val="18"/>
          <w:szCs w:val="18"/>
        </w:rPr>
        <w:br/>
      </w:r>
      <w:r w:rsidRPr="00D043CC">
        <w:rPr>
          <w:rStyle w:val="VerbatimChar"/>
          <w:sz w:val="18"/>
          <w:szCs w:val="18"/>
        </w:rPr>
        <w:t>##  ARIMA(0,1,0)             with drift         : -5585.415</w:t>
      </w:r>
      <w:r w:rsidRPr="00D043CC">
        <w:rPr>
          <w:sz w:val="18"/>
          <w:szCs w:val="18"/>
        </w:rPr>
        <w:br/>
      </w:r>
      <w:r w:rsidRPr="00D043CC">
        <w:rPr>
          <w:rStyle w:val="VerbatimChar"/>
          <w:sz w:val="18"/>
          <w:szCs w:val="18"/>
        </w:rPr>
        <w:t>##  ARIMA(1,1,0)(1,0,0)[365] with drift         : Inf</w:t>
      </w:r>
      <w:r w:rsidRPr="00D043CC">
        <w:rPr>
          <w:sz w:val="18"/>
          <w:szCs w:val="18"/>
        </w:rPr>
        <w:br/>
      </w:r>
      <w:r w:rsidRPr="00D043CC">
        <w:rPr>
          <w:rStyle w:val="VerbatimChar"/>
          <w:sz w:val="18"/>
          <w:szCs w:val="18"/>
        </w:rPr>
        <w:t>##  ARIMA(0,1,1)(0,0,1</w:t>
      </w:r>
      <w:r w:rsidRPr="00D043CC">
        <w:rPr>
          <w:rStyle w:val="VerbatimChar"/>
          <w:sz w:val="18"/>
          <w:szCs w:val="18"/>
        </w:rPr>
        <w:t>)[365] with drift         : Inf</w:t>
      </w:r>
      <w:r w:rsidRPr="00D043CC">
        <w:rPr>
          <w:sz w:val="18"/>
          <w:szCs w:val="18"/>
        </w:rPr>
        <w:br/>
      </w:r>
      <w:r w:rsidRPr="00D043CC">
        <w:rPr>
          <w:rStyle w:val="VerbatimChar"/>
          <w:sz w:val="18"/>
          <w:szCs w:val="18"/>
        </w:rPr>
        <w:t>##  ARIMA(0,1,0)                                : -5583.391</w:t>
      </w:r>
      <w:r w:rsidRPr="00D043CC">
        <w:rPr>
          <w:sz w:val="18"/>
          <w:szCs w:val="18"/>
        </w:rPr>
        <w:br/>
      </w:r>
      <w:r w:rsidRPr="00D043CC">
        <w:rPr>
          <w:rStyle w:val="VerbatimChar"/>
          <w:sz w:val="18"/>
          <w:szCs w:val="18"/>
        </w:rPr>
        <w:t>##  ARIMA(0,1,0)(1,0,0)[365] with drift         : Inf</w:t>
      </w:r>
      <w:r w:rsidRPr="00D043CC">
        <w:rPr>
          <w:sz w:val="18"/>
          <w:szCs w:val="18"/>
        </w:rPr>
        <w:br/>
      </w:r>
      <w:r w:rsidRPr="00D043CC">
        <w:rPr>
          <w:rStyle w:val="VerbatimChar"/>
          <w:sz w:val="18"/>
          <w:szCs w:val="18"/>
        </w:rPr>
        <w:t>##  ARIMA(0,1,0)(0,0,1)[365] with drift         : Inf</w:t>
      </w:r>
      <w:r w:rsidRPr="00D043CC">
        <w:rPr>
          <w:sz w:val="18"/>
          <w:szCs w:val="18"/>
        </w:rPr>
        <w:br/>
      </w:r>
      <w:r w:rsidRPr="00D043CC">
        <w:rPr>
          <w:rStyle w:val="VerbatimChar"/>
          <w:sz w:val="18"/>
          <w:szCs w:val="18"/>
        </w:rPr>
        <w:t>##  ARIMA(0,1,0)(1,0,1)[365] with drift         : Inf</w:t>
      </w:r>
      <w:r w:rsidRPr="00D043CC">
        <w:rPr>
          <w:sz w:val="18"/>
          <w:szCs w:val="18"/>
        </w:rPr>
        <w:br/>
      </w:r>
      <w:r w:rsidRPr="00D043CC">
        <w:rPr>
          <w:rStyle w:val="VerbatimChar"/>
          <w:sz w:val="18"/>
          <w:szCs w:val="18"/>
        </w:rPr>
        <w:t>##</w:t>
      </w:r>
      <w:r w:rsidRPr="00D043CC">
        <w:rPr>
          <w:rStyle w:val="VerbatimChar"/>
          <w:sz w:val="18"/>
          <w:szCs w:val="18"/>
        </w:rPr>
        <w:t xml:space="preserve">  ARIMA(1,1,0)             with drift         : -5585.338</w:t>
      </w:r>
      <w:r w:rsidRPr="00D043CC">
        <w:rPr>
          <w:sz w:val="18"/>
          <w:szCs w:val="18"/>
        </w:rPr>
        <w:br/>
      </w:r>
      <w:r w:rsidRPr="00D043CC">
        <w:rPr>
          <w:rStyle w:val="VerbatimChar"/>
          <w:sz w:val="18"/>
          <w:szCs w:val="18"/>
        </w:rPr>
        <w:t>##  ARIMA(0,1,1)             with drift         : -5583.537</w:t>
      </w:r>
      <w:r w:rsidRPr="00D043CC">
        <w:rPr>
          <w:sz w:val="18"/>
          <w:szCs w:val="18"/>
        </w:rPr>
        <w:br/>
      </w:r>
      <w:r w:rsidRPr="00D043CC">
        <w:rPr>
          <w:rStyle w:val="VerbatimChar"/>
          <w:sz w:val="18"/>
          <w:szCs w:val="18"/>
        </w:rPr>
        <w:t>##  ARIMA(1,1,1)             with drift         : -5583.41</w:t>
      </w:r>
      <w:r w:rsidRPr="00D043CC">
        <w:rPr>
          <w:sz w:val="18"/>
          <w:szCs w:val="18"/>
        </w:rPr>
        <w:br/>
      </w:r>
      <w:r w:rsidRPr="00D043CC">
        <w:rPr>
          <w:rStyle w:val="VerbatimChar"/>
          <w:sz w:val="18"/>
          <w:szCs w:val="18"/>
        </w:rPr>
        <w:t xml:space="preserve">## </w:t>
      </w:r>
      <w:r w:rsidRPr="00D043CC">
        <w:rPr>
          <w:sz w:val="18"/>
          <w:szCs w:val="18"/>
        </w:rPr>
        <w:br/>
      </w:r>
      <w:r w:rsidRPr="00D043CC">
        <w:rPr>
          <w:rStyle w:val="VerbatimChar"/>
          <w:sz w:val="18"/>
          <w:szCs w:val="18"/>
        </w:rPr>
        <w:t>##  Now re-fitting the best model(s) without approximations...</w:t>
      </w:r>
      <w:r w:rsidRPr="00D043CC">
        <w:rPr>
          <w:sz w:val="18"/>
          <w:szCs w:val="18"/>
        </w:rPr>
        <w:br/>
      </w:r>
      <w:r w:rsidRPr="00D043CC">
        <w:rPr>
          <w:rStyle w:val="VerbatimChar"/>
          <w:sz w:val="18"/>
          <w:szCs w:val="18"/>
        </w:rPr>
        <w:t xml:space="preserve">## </w:t>
      </w:r>
      <w:r w:rsidRPr="00D043CC">
        <w:rPr>
          <w:sz w:val="18"/>
          <w:szCs w:val="18"/>
        </w:rPr>
        <w:br/>
      </w:r>
      <w:r w:rsidRPr="00D043CC">
        <w:rPr>
          <w:rStyle w:val="VerbatimChar"/>
          <w:sz w:val="18"/>
          <w:szCs w:val="18"/>
        </w:rPr>
        <w:t>##  ARIM</w:t>
      </w:r>
      <w:r w:rsidRPr="00D043CC">
        <w:rPr>
          <w:rStyle w:val="VerbatimChar"/>
          <w:sz w:val="18"/>
          <w:szCs w:val="18"/>
        </w:rPr>
        <w:t>A(0,1,0)             with drift         : -5591.706</w:t>
      </w:r>
      <w:r w:rsidRPr="00D043CC">
        <w:rPr>
          <w:sz w:val="18"/>
          <w:szCs w:val="18"/>
        </w:rPr>
        <w:br/>
      </w:r>
      <w:r w:rsidRPr="00D043CC">
        <w:rPr>
          <w:rStyle w:val="VerbatimChar"/>
          <w:sz w:val="18"/>
          <w:szCs w:val="18"/>
        </w:rPr>
        <w:t xml:space="preserve">## </w:t>
      </w:r>
      <w:r w:rsidRPr="00D043CC">
        <w:rPr>
          <w:sz w:val="18"/>
          <w:szCs w:val="18"/>
        </w:rPr>
        <w:br/>
      </w:r>
      <w:r w:rsidRPr="00D043CC">
        <w:rPr>
          <w:rStyle w:val="VerbatimChar"/>
          <w:sz w:val="18"/>
          <w:szCs w:val="18"/>
        </w:rPr>
        <w:t>##  Best model: ARIMA(0,1,0)             with drift</w:t>
      </w:r>
    </w:p>
    <w:p w14:paraId="451E351D" w14:textId="77777777" w:rsidR="000439F9" w:rsidRPr="00D043CC" w:rsidRDefault="00730F38">
      <w:pPr>
        <w:pStyle w:val="SourceCode"/>
        <w:rPr>
          <w:sz w:val="18"/>
          <w:szCs w:val="18"/>
        </w:rPr>
      </w:pPr>
      <w:r w:rsidRPr="00D043CC">
        <w:rPr>
          <w:rStyle w:val="VerbatimChar"/>
          <w:sz w:val="18"/>
          <w:szCs w:val="18"/>
        </w:rPr>
        <w:t xml:space="preserve">## Series: myts </w:t>
      </w:r>
      <w:r w:rsidRPr="00D043CC">
        <w:rPr>
          <w:sz w:val="18"/>
          <w:szCs w:val="18"/>
        </w:rPr>
        <w:br/>
      </w:r>
      <w:r w:rsidRPr="00D043CC">
        <w:rPr>
          <w:rStyle w:val="VerbatimChar"/>
          <w:sz w:val="18"/>
          <w:szCs w:val="18"/>
        </w:rPr>
        <w:t xml:space="preserve">## ARIMA(0,1,0)             with drift         </w:t>
      </w:r>
      <w:r w:rsidRPr="00D043CC">
        <w:rPr>
          <w:sz w:val="18"/>
          <w:szCs w:val="18"/>
        </w:rPr>
        <w:br/>
      </w:r>
      <w:r w:rsidRPr="00D043CC">
        <w:rPr>
          <w:rStyle w:val="VerbatimChar"/>
          <w:sz w:val="18"/>
          <w:szCs w:val="18"/>
        </w:rPr>
        <w:t xml:space="preserve">## </w:t>
      </w:r>
      <w:r w:rsidRPr="00D043CC">
        <w:rPr>
          <w:sz w:val="18"/>
          <w:szCs w:val="18"/>
        </w:rPr>
        <w:br/>
      </w:r>
      <w:r w:rsidRPr="00D043CC">
        <w:rPr>
          <w:rStyle w:val="VerbatimChar"/>
          <w:sz w:val="18"/>
          <w:szCs w:val="18"/>
        </w:rPr>
        <w:t>## Coefficients:</w:t>
      </w:r>
      <w:r w:rsidRPr="00D043CC">
        <w:rPr>
          <w:sz w:val="18"/>
          <w:szCs w:val="18"/>
        </w:rPr>
        <w:br/>
      </w:r>
      <w:r w:rsidRPr="00D043CC">
        <w:rPr>
          <w:rStyle w:val="VerbatimChar"/>
          <w:sz w:val="18"/>
          <w:szCs w:val="18"/>
        </w:rPr>
        <w:t>##        drift</w:t>
      </w:r>
      <w:r w:rsidRPr="00D043CC">
        <w:rPr>
          <w:sz w:val="18"/>
          <w:szCs w:val="18"/>
        </w:rPr>
        <w:br/>
      </w:r>
      <w:r w:rsidRPr="00D043CC">
        <w:rPr>
          <w:rStyle w:val="VerbatimChar"/>
          <w:sz w:val="18"/>
          <w:szCs w:val="18"/>
        </w:rPr>
        <w:t>##       0.0021</w:t>
      </w:r>
      <w:r w:rsidRPr="00D043CC">
        <w:rPr>
          <w:sz w:val="18"/>
          <w:szCs w:val="18"/>
        </w:rPr>
        <w:br/>
      </w:r>
      <w:r w:rsidRPr="00D043CC">
        <w:rPr>
          <w:rStyle w:val="VerbatimChar"/>
          <w:sz w:val="18"/>
          <w:szCs w:val="18"/>
        </w:rPr>
        <w:t>## s.e.  0.0011</w:t>
      </w:r>
      <w:r w:rsidRPr="00D043CC">
        <w:rPr>
          <w:sz w:val="18"/>
          <w:szCs w:val="18"/>
        </w:rPr>
        <w:br/>
      </w:r>
      <w:r w:rsidRPr="00D043CC">
        <w:rPr>
          <w:rStyle w:val="VerbatimChar"/>
          <w:sz w:val="18"/>
          <w:szCs w:val="18"/>
        </w:rPr>
        <w:t xml:space="preserve">## </w:t>
      </w:r>
      <w:r w:rsidRPr="00D043CC">
        <w:rPr>
          <w:sz w:val="18"/>
          <w:szCs w:val="18"/>
        </w:rPr>
        <w:br/>
      </w:r>
      <w:r w:rsidRPr="00D043CC">
        <w:rPr>
          <w:rStyle w:val="VerbatimChar"/>
          <w:sz w:val="18"/>
          <w:szCs w:val="18"/>
        </w:rPr>
        <w:t>## sigma^2</w:t>
      </w:r>
      <w:r w:rsidRPr="00D043CC">
        <w:rPr>
          <w:rStyle w:val="VerbatimChar"/>
          <w:sz w:val="18"/>
          <w:szCs w:val="18"/>
        </w:rPr>
        <w:t xml:space="preserve"> estimated as 0.001848:  log likelihood=2797.85</w:t>
      </w:r>
      <w:r w:rsidRPr="00D043CC">
        <w:rPr>
          <w:sz w:val="18"/>
          <w:szCs w:val="18"/>
        </w:rPr>
        <w:br/>
      </w:r>
      <w:r w:rsidRPr="00D043CC">
        <w:rPr>
          <w:rStyle w:val="VerbatimChar"/>
          <w:sz w:val="18"/>
          <w:szCs w:val="18"/>
        </w:rPr>
        <w:t>## AIC=-5591.71   AICc=-5591.7   BIC=-5580.93</w:t>
      </w:r>
      <w:r w:rsidRPr="00D043CC">
        <w:rPr>
          <w:sz w:val="18"/>
          <w:szCs w:val="18"/>
        </w:rPr>
        <w:br/>
      </w:r>
      <w:r w:rsidRPr="00D043CC">
        <w:rPr>
          <w:rStyle w:val="VerbatimChar"/>
          <w:sz w:val="18"/>
          <w:szCs w:val="18"/>
        </w:rPr>
        <w:t xml:space="preserve">## </w:t>
      </w:r>
      <w:r w:rsidRPr="00D043CC">
        <w:rPr>
          <w:sz w:val="18"/>
          <w:szCs w:val="18"/>
        </w:rPr>
        <w:br/>
      </w:r>
      <w:r w:rsidRPr="00D043CC">
        <w:rPr>
          <w:rStyle w:val="VerbatimChar"/>
          <w:sz w:val="18"/>
          <w:szCs w:val="18"/>
        </w:rPr>
        <w:t>## Training set error measures:</w:t>
      </w:r>
      <w:r w:rsidRPr="00D043CC">
        <w:rPr>
          <w:sz w:val="18"/>
          <w:szCs w:val="18"/>
        </w:rPr>
        <w:br/>
      </w:r>
      <w:r w:rsidRPr="00D043CC">
        <w:rPr>
          <w:rStyle w:val="VerbatimChar"/>
          <w:sz w:val="18"/>
          <w:szCs w:val="18"/>
        </w:rPr>
        <w:t>##                     ME       RMSE        MAE          MPE      MAPE</w:t>
      </w:r>
      <w:r w:rsidRPr="00D043CC">
        <w:rPr>
          <w:sz w:val="18"/>
          <w:szCs w:val="18"/>
        </w:rPr>
        <w:br/>
      </w:r>
      <w:r w:rsidRPr="00D043CC">
        <w:rPr>
          <w:rStyle w:val="VerbatimChar"/>
          <w:sz w:val="18"/>
          <w:szCs w:val="18"/>
        </w:rPr>
        <w:t>## Training set 3.023e-06 0.04296455 0.02617695 -0.0048</w:t>
      </w:r>
      <w:r w:rsidRPr="00D043CC">
        <w:rPr>
          <w:rStyle w:val="VerbatimChar"/>
          <w:sz w:val="18"/>
          <w:szCs w:val="18"/>
        </w:rPr>
        <w:t>01344 0.4298044</w:t>
      </w:r>
      <w:r w:rsidRPr="00D043CC">
        <w:rPr>
          <w:sz w:val="18"/>
          <w:szCs w:val="18"/>
        </w:rPr>
        <w:br/>
      </w:r>
      <w:r w:rsidRPr="00D043CC">
        <w:rPr>
          <w:rStyle w:val="VerbatimChar"/>
          <w:sz w:val="18"/>
          <w:szCs w:val="18"/>
        </w:rPr>
        <w:t>##                    MASE         ACF1</w:t>
      </w:r>
      <w:r w:rsidRPr="00D043CC">
        <w:rPr>
          <w:sz w:val="18"/>
          <w:szCs w:val="18"/>
        </w:rPr>
        <w:br/>
      </w:r>
      <w:r w:rsidRPr="00D043CC">
        <w:rPr>
          <w:rStyle w:val="VerbatimChar"/>
          <w:sz w:val="18"/>
          <w:szCs w:val="18"/>
        </w:rPr>
        <w:t>## Training set 0.02767789 -0.008218823</w:t>
      </w:r>
    </w:p>
    <w:p w14:paraId="32E87998" w14:textId="77777777" w:rsidR="000439F9" w:rsidRDefault="00730F38">
      <w:pPr>
        <w:pStyle w:val="BlockText"/>
      </w:pPr>
      <w:r>
        <w:t>It appears that an ARIMA model with an order of (0, 1, 0) with a constant has been selected, which corresponds to a random walk model with drift. In other words</w:t>
      </w:r>
      <w:r>
        <w:t>, the best forecast for tomorrow's closing price of bitcoin is based on today's closing price plus a drift term. The general historical trend of bitcoin's closing price determine's the drift term.</w:t>
      </w:r>
    </w:p>
    <w:p w14:paraId="1B8D90D1" w14:textId="77777777" w:rsidR="000439F9" w:rsidRDefault="00730F38">
      <w:pPr>
        <w:pStyle w:val="FirstParagraph"/>
      </w:pPr>
      <w:r>
        <w:rPr>
          <w:noProof/>
        </w:rPr>
        <w:lastRenderedPageBreak/>
        <w:drawing>
          <wp:inline distT="0" distB="0" distL="0" distR="0" wp14:anchorId="797B3C59" wp14:editId="5EFDD386">
            <wp:extent cx="3293208" cy="2634566"/>
            <wp:effectExtent l="0" t="0" r="8890" b="7620"/>
            <wp:docPr id="6"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11-1.png"/>
                    <pic:cNvPicPr>
                      <a:picLocks noChangeAspect="1" noChangeArrowheads="1"/>
                    </pic:cNvPicPr>
                  </pic:nvPicPr>
                  <pic:blipFill>
                    <a:blip r:embed="rId19"/>
                    <a:stretch>
                      <a:fillRect/>
                    </a:stretch>
                  </pic:blipFill>
                  <pic:spPr bwMode="auto">
                    <a:xfrm>
                      <a:off x="0" y="0"/>
                      <a:ext cx="3312297" cy="2649837"/>
                    </a:xfrm>
                    <a:prstGeom prst="rect">
                      <a:avLst/>
                    </a:prstGeom>
                    <a:noFill/>
                    <a:ln w="9525">
                      <a:noFill/>
                      <a:headEnd/>
                      <a:tailEnd/>
                    </a:ln>
                  </pic:spPr>
                </pic:pic>
              </a:graphicData>
            </a:graphic>
          </wp:inline>
        </w:drawing>
      </w:r>
    </w:p>
    <w:p w14:paraId="20F9582D" w14:textId="77777777" w:rsidR="000439F9" w:rsidRDefault="00730F38">
      <w:pPr>
        <w:pStyle w:val="BlockText"/>
      </w:pPr>
      <w:r>
        <w:t xml:space="preserve">The above plot reflects the forecast of bitcoin's logged </w:t>
      </w:r>
      <w:r>
        <w:t>closing price for the next 75 days ahead of October 3rd, 2017. The predicted forecast values are represented as the blue line, and the drift terms appear as the grey fan shape around the forecasted values. The accuracy of the forecast model is best seen by</w:t>
      </w:r>
      <w:r>
        <w:t xml:space="preserve"> testing it against already known observations.</w:t>
      </w:r>
    </w:p>
    <w:p w14:paraId="18B87D4F" w14:textId="77777777" w:rsidR="000439F9" w:rsidRPr="00D043CC" w:rsidRDefault="00730F38">
      <w:pPr>
        <w:pStyle w:val="SourceCode"/>
        <w:rPr>
          <w:sz w:val="18"/>
          <w:szCs w:val="18"/>
        </w:rPr>
      </w:pPr>
      <w:r w:rsidRPr="00D043CC">
        <w:rPr>
          <w:rStyle w:val="VerbatimChar"/>
          <w:sz w:val="18"/>
          <w:szCs w:val="18"/>
        </w:rPr>
        <w:t>##                        ME       RMSE        MAE          MPE      MAPE</w:t>
      </w:r>
      <w:r w:rsidRPr="00D043CC">
        <w:rPr>
          <w:sz w:val="18"/>
          <w:szCs w:val="18"/>
        </w:rPr>
        <w:br/>
      </w:r>
      <w:r w:rsidRPr="00D043CC">
        <w:rPr>
          <w:rStyle w:val="VerbatimChar"/>
          <w:sz w:val="18"/>
          <w:szCs w:val="18"/>
        </w:rPr>
        <w:t>## Training set  0.000003023 0.04296455 0.02617695 -0.004801344 0.4298044</w:t>
      </w:r>
      <w:r w:rsidRPr="00D043CC">
        <w:rPr>
          <w:sz w:val="18"/>
          <w:szCs w:val="18"/>
        </w:rPr>
        <w:br/>
      </w:r>
      <w:r w:rsidRPr="00D043CC">
        <w:rPr>
          <w:rStyle w:val="VerbatimChar"/>
          <w:sz w:val="18"/>
          <w:szCs w:val="18"/>
        </w:rPr>
        <w:t>## Test set     -0.223949838 0.27269486 0.22482297 -2.764754</w:t>
      </w:r>
      <w:r w:rsidRPr="00D043CC">
        <w:rPr>
          <w:rStyle w:val="VerbatimChar"/>
          <w:sz w:val="18"/>
          <w:szCs w:val="18"/>
        </w:rPr>
        <w:t>812 2.7750326</w:t>
      </w:r>
      <w:r w:rsidRPr="00D043CC">
        <w:rPr>
          <w:sz w:val="18"/>
          <w:szCs w:val="18"/>
        </w:rPr>
        <w:br/>
      </w:r>
      <w:r w:rsidRPr="00D043CC">
        <w:rPr>
          <w:rStyle w:val="VerbatimChar"/>
          <w:sz w:val="18"/>
          <w:szCs w:val="18"/>
        </w:rPr>
        <w:t>##                   MASE         ACF1</w:t>
      </w:r>
      <w:r w:rsidRPr="00D043CC">
        <w:rPr>
          <w:sz w:val="18"/>
          <w:szCs w:val="18"/>
        </w:rPr>
        <w:br/>
      </w:r>
      <w:r w:rsidRPr="00D043CC">
        <w:rPr>
          <w:rStyle w:val="VerbatimChar"/>
          <w:sz w:val="18"/>
          <w:szCs w:val="18"/>
        </w:rPr>
        <w:t>## Training set 0.9965053 -0.008218823</w:t>
      </w:r>
      <w:r w:rsidRPr="00D043CC">
        <w:rPr>
          <w:sz w:val="18"/>
          <w:szCs w:val="18"/>
        </w:rPr>
        <w:br/>
      </w:r>
      <w:r w:rsidRPr="00D043CC">
        <w:rPr>
          <w:rStyle w:val="VerbatimChar"/>
          <w:sz w:val="18"/>
          <w:szCs w:val="18"/>
        </w:rPr>
        <w:t>## Test set     8.5585688           NA</w:t>
      </w:r>
    </w:p>
    <w:p w14:paraId="78ABF3B2" w14:textId="77777777" w:rsidR="000439F9" w:rsidRDefault="00730F38">
      <w:pPr>
        <w:pStyle w:val="BlockText"/>
      </w:pPr>
      <w:r>
        <w:t>Fortunately, the accuracy() function in the forecast library of R provides a convenient vehicle in which to discern the preci</w:t>
      </w:r>
      <w:r>
        <w:t>sion of the forecast model. The above table output shows, among many things, the Root Mean Square Error (RMSE) for both the training and test set. In this scenario, the last 75 days of the data set were used as the test set. The training set had a RMSE val</w:t>
      </w:r>
      <w:r>
        <w:t>ue of 0.04296455, whereas the test set had a RMSE value of 0.27269486. So, the difference in the standard deviation of the residuals between the training and test set was 0.2297303.The fact that the test RMSE value is over 6 times greater than the training</w:t>
      </w:r>
      <w:r>
        <w:t xml:space="preserve"> set may indicate the presene of overfitting. If so however, it may very well be the case that the best model is simply over-fit.</w:t>
      </w:r>
    </w:p>
    <w:p w14:paraId="77B0F61C" w14:textId="77777777" w:rsidR="000439F9" w:rsidRDefault="00730F38">
      <w:pPr>
        <w:pStyle w:val="Heading1"/>
      </w:pPr>
      <w:bookmarkStart w:id="12" w:name="serial-correlation"/>
      <w:bookmarkEnd w:id="12"/>
      <w:r>
        <w:lastRenderedPageBreak/>
        <w:t>Serial Correlation</w:t>
      </w:r>
    </w:p>
    <w:p w14:paraId="5ADE9984" w14:textId="77777777" w:rsidR="000439F9" w:rsidRDefault="00730F38">
      <w:pPr>
        <w:pStyle w:val="FirstParagraph"/>
      </w:pPr>
      <w:r>
        <w:rPr>
          <w:noProof/>
        </w:rPr>
        <w:drawing>
          <wp:inline distT="0" distB="0" distL="0" distR="0" wp14:anchorId="7DE95D4C" wp14:editId="7821CAC6">
            <wp:extent cx="3732823" cy="2986258"/>
            <wp:effectExtent l="0" t="0" r="1270" b="11430"/>
            <wp:docPr id="7"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13-1.png"/>
                    <pic:cNvPicPr>
                      <a:picLocks noChangeAspect="1" noChangeArrowheads="1"/>
                    </pic:cNvPicPr>
                  </pic:nvPicPr>
                  <pic:blipFill>
                    <a:blip r:embed="rId20"/>
                    <a:stretch>
                      <a:fillRect/>
                    </a:stretch>
                  </pic:blipFill>
                  <pic:spPr bwMode="auto">
                    <a:xfrm>
                      <a:off x="0" y="0"/>
                      <a:ext cx="3750281" cy="3000224"/>
                    </a:xfrm>
                    <a:prstGeom prst="rect">
                      <a:avLst/>
                    </a:prstGeom>
                    <a:noFill/>
                    <a:ln w="9525">
                      <a:noFill/>
                      <a:headEnd/>
                      <a:tailEnd/>
                    </a:ln>
                  </pic:spPr>
                </pic:pic>
              </a:graphicData>
            </a:graphic>
          </wp:inline>
        </w:drawing>
      </w:r>
    </w:p>
    <w:p w14:paraId="28B434D9" w14:textId="77777777" w:rsidR="000439F9" w:rsidRDefault="00730F38">
      <w:pPr>
        <w:pStyle w:val="BlockText"/>
      </w:pPr>
      <w:r>
        <w:t>Upon examination, both the ACF and PACF plots exhibit "white noise"</w:t>
      </w:r>
      <w:r>
        <w:t xml:space="preserve"> behavior. In the ACF plot, residuals decay exponentially to zero after lag of zero. Likewise, the residuals in the PACF plot are either well within or near the two standard deviation boundary. These characteristics are indicative that the residuals are be</w:t>
      </w:r>
      <w:r>
        <w:t>having like uncorrelated data, which in turn means that the data is behaving as if stationary under first degree differences.</w:t>
      </w:r>
    </w:p>
    <w:p w14:paraId="245C1EC8" w14:textId="77777777" w:rsidR="000439F9" w:rsidRPr="00D043CC" w:rsidRDefault="00730F38">
      <w:pPr>
        <w:pStyle w:val="SourceCode"/>
        <w:rPr>
          <w:sz w:val="18"/>
          <w:szCs w:val="18"/>
        </w:rPr>
      </w:pPr>
      <w:r w:rsidRPr="00D043CC">
        <w:rPr>
          <w:rStyle w:val="VerbatimChar"/>
          <w:sz w:val="18"/>
          <w:szCs w:val="18"/>
        </w:rPr>
        <w:t xml:space="preserve">## </w:t>
      </w:r>
      <w:r w:rsidRPr="00D043CC">
        <w:rPr>
          <w:sz w:val="18"/>
          <w:szCs w:val="18"/>
        </w:rPr>
        <w:br/>
      </w:r>
      <w:r w:rsidRPr="00D043CC">
        <w:rPr>
          <w:rStyle w:val="VerbatimChar"/>
          <w:sz w:val="18"/>
          <w:szCs w:val="18"/>
        </w:rPr>
        <w:t>##  Box-Ljung test</w:t>
      </w:r>
      <w:r w:rsidRPr="00D043CC">
        <w:rPr>
          <w:sz w:val="18"/>
          <w:szCs w:val="18"/>
        </w:rPr>
        <w:br/>
      </w:r>
      <w:r w:rsidRPr="00D043CC">
        <w:rPr>
          <w:rStyle w:val="VerbatimChar"/>
          <w:sz w:val="18"/>
          <w:szCs w:val="18"/>
        </w:rPr>
        <w:t xml:space="preserve">## </w:t>
      </w:r>
      <w:r w:rsidRPr="00D043CC">
        <w:rPr>
          <w:sz w:val="18"/>
          <w:szCs w:val="18"/>
        </w:rPr>
        <w:br/>
      </w:r>
      <w:r w:rsidRPr="00D043CC">
        <w:rPr>
          <w:rStyle w:val="VerbatimChar"/>
          <w:sz w:val="18"/>
          <w:szCs w:val="18"/>
        </w:rPr>
        <w:t>## data:  residuals(forecast_arima_fit)</w:t>
      </w:r>
      <w:r w:rsidRPr="00D043CC">
        <w:rPr>
          <w:sz w:val="18"/>
          <w:szCs w:val="18"/>
        </w:rPr>
        <w:br/>
      </w:r>
      <w:r w:rsidRPr="00D043CC">
        <w:rPr>
          <w:rStyle w:val="VerbatimChar"/>
          <w:sz w:val="18"/>
          <w:szCs w:val="18"/>
        </w:rPr>
        <w:t>## X-squared = 0.10963, df = 1, p-value = 0.7406</w:t>
      </w:r>
    </w:p>
    <w:p w14:paraId="7D15B01A" w14:textId="77777777" w:rsidR="000439F9" w:rsidRDefault="00730F38">
      <w:pPr>
        <w:pStyle w:val="BlockText"/>
      </w:pPr>
      <w:r>
        <w:t xml:space="preserve">The Ljung-Box </w:t>
      </w:r>
      <w:r>
        <w:t>test allows for the examination of independence. With a resulting p-value of 0.7406, we fail to reject the null hypothesis that any group of autocorrelations of this time series data is zero. The data is plausible under the null hypothesis, so there is rea</w:t>
      </w:r>
      <w:r>
        <w:t>son to believe that there is no autocorrelation.</w:t>
      </w:r>
    </w:p>
    <w:p w14:paraId="4411C04B" w14:textId="77777777" w:rsidR="000439F9" w:rsidRDefault="00730F38">
      <w:pPr>
        <w:pStyle w:val="Heading1"/>
      </w:pPr>
      <w:bookmarkStart w:id="13" w:name="conclusion"/>
      <w:bookmarkEnd w:id="13"/>
      <w:r>
        <w:lastRenderedPageBreak/>
        <w:t>Conclusion</w:t>
      </w:r>
    </w:p>
    <w:p w14:paraId="780AD7FB" w14:textId="77777777" w:rsidR="000439F9" w:rsidRDefault="00730F38">
      <w:pPr>
        <w:pStyle w:val="FirstParagraph"/>
      </w:pPr>
      <w:r>
        <w:rPr>
          <w:noProof/>
        </w:rPr>
        <w:drawing>
          <wp:inline distT="0" distB="0" distL="0" distR="0" wp14:anchorId="1B355262" wp14:editId="2D59FE64">
            <wp:extent cx="3366135" cy="2692908"/>
            <wp:effectExtent l="0" t="0" r="12065"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15-1.png"/>
                    <pic:cNvPicPr>
                      <a:picLocks noChangeAspect="1" noChangeArrowheads="1"/>
                    </pic:cNvPicPr>
                  </pic:nvPicPr>
                  <pic:blipFill>
                    <a:blip r:embed="rId21"/>
                    <a:stretch>
                      <a:fillRect/>
                    </a:stretch>
                  </pic:blipFill>
                  <pic:spPr bwMode="auto">
                    <a:xfrm>
                      <a:off x="0" y="0"/>
                      <a:ext cx="3380109" cy="2704087"/>
                    </a:xfrm>
                    <a:prstGeom prst="rect">
                      <a:avLst/>
                    </a:prstGeom>
                    <a:noFill/>
                    <a:ln w="9525">
                      <a:noFill/>
                      <a:headEnd/>
                      <a:tailEnd/>
                    </a:ln>
                  </pic:spPr>
                </pic:pic>
              </a:graphicData>
            </a:graphic>
          </wp:inline>
        </w:drawing>
      </w:r>
    </w:p>
    <w:p w14:paraId="530CB71C" w14:textId="77777777" w:rsidR="000439F9" w:rsidRDefault="00730F38">
      <w:pPr>
        <w:pStyle w:val="BlockText"/>
      </w:pPr>
      <w:r>
        <w:t>Add 1 week of actual vs forecast prices graph and comment on it here.</w:t>
      </w:r>
    </w:p>
    <w:p w14:paraId="29D9A1FD" w14:textId="77777777" w:rsidR="000439F9" w:rsidRDefault="00730F38">
      <w:pPr>
        <w:pStyle w:val="BlockText"/>
      </w:pPr>
      <w:r>
        <w:t>In particular, additional research into forecasting bitcoin prices would do well in focusing on exploring the nature between</w:t>
      </w:r>
      <w:r>
        <w:t xml:space="preserve"> news about bitcoin and its respective price. The second chapter of this case study could combine Google search trends with the logged daily closing price to potentially construct a more accurate forecasting model.</w:t>
      </w:r>
    </w:p>
    <w:p w14:paraId="1D282135" w14:textId="77777777" w:rsidR="000439F9" w:rsidRDefault="00730F38">
      <w:pPr>
        <w:pStyle w:val="BlockText"/>
      </w:pPr>
      <w:r>
        <w:t>Ways to improve the analysis include dril</w:t>
      </w:r>
      <w:r>
        <w:t>ling down deeper into the sporatic changes in bitcoin's value. A bitcoin price per minute data set is available on Kaggle for analysis, but due to hardware and time constraints the daily data set was chosen. Moreover, employing additional data gathering te</w:t>
      </w:r>
      <w:r>
        <w:t>chniques to capture the full scope of bitcoin's financial history could improve the forecasting of bitcoin's future financial value. However, it is unclear how helpful the initial years would be, as the current price of one bitcoin is many mangnitudes grea</w:t>
      </w:r>
      <w:r>
        <w:t>ter than its initial value in the beginning years.</w:t>
      </w:r>
    </w:p>
    <w:p w14:paraId="278EADDF" w14:textId="77777777" w:rsidR="000439F9" w:rsidRDefault="00730F38">
      <w:pPr>
        <w:pStyle w:val="Heading1"/>
      </w:pPr>
      <w:bookmarkStart w:id="14" w:name="appendix"/>
      <w:bookmarkEnd w:id="14"/>
      <w:r>
        <w:t>Appendix</w:t>
      </w:r>
    </w:p>
    <w:p w14:paraId="27B0FFA8" w14:textId="77777777" w:rsidR="000439F9" w:rsidRDefault="00730F38">
      <w:pPr>
        <w:pStyle w:val="BlockText"/>
      </w:pPr>
      <w:r>
        <w:t>Add R code and pertinent graphs here</w:t>
      </w:r>
    </w:p>
    <w:sectPr w:rsidR="000439F9">
      <w:head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CC9501" w14:textId="77777777" w:rsidR="00730F38" w:rsidRDefault="00730F38">
      <w:pPr>
        <w:spacing w:after="0"/>
      </w:pPr>
      <w:r>
        <w:separator/>
      </w:r>
    </w:p>
  </w:endnote>
  <w:endnote w:type="continuationSeparator" w:id="0">
    <w:p w14:paraId="6CA04BED" w14:textId="77777777" w:rsidR="00730F38" w:rsidRDefault="00730F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418594" w14:textId="77777777" w:rsidR="00730F38" w:rsidRDefault="00730F38">
      <w:r>
        <w:separator/>
      </w:r>
    </w:p>
  </w:footnote>
  <w:footnote w:type="continuationSeparator" w:id="0">
    <w:p w14:paraId="37937D25" w14:textId="77777777" w:rsidR="00730F38" w:rsidRDefault="00730F3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1B9AB" w14:textId="77777777" w:rsidR="00D043CC" w:rsidRDefault="00D043CC">
    <w:pPr>
      <w:pStyle w:val="Header"/>
    </w:pPr>
    <w:r>
      <w:t>MSDS 6372 - Section 403</w:t>
    </w:r>
    <w:r>
      <w:t xml:space="preserve"> </w:t>
    </w:r>
    <w:r>
      <w:ptab w:relativeTo="margin" w:alignment="center" w:leader="none"/>
    </w:r>
    <w:r>
      <w:t>MSDS 6372 - Project 2</w:t>
    </w:r>
    <w:r>
      <w:t xml:space="preserve"> </w:t>
    </w:r>
    <w:r>
      <w:ptab w:relativeTo="margin" w:alignment="right" w:leader="none"/>
    </w:r>
    <w:r>
      <w:t>Jostein Barry-Straume</w:t>
    </w:r>
  </w:p>
  <w:p w14:paraId="4458CF81" w14:textId="77777777" w:rsidR="00D043CC" w:rsidRDefault="00D043CC" w:rsidP="00D043CC">
    <w:pPr>
      <w:pStyle w:val="Header"/>
      <w:jc w:val="right"/>
    </w:pPr>
    <w:r>
      <w:t>Laura Ludwig</w:t>
    </w:r>
  </w:p>
  <w:p w14:paraId="53F764AE" w14:textId="69849930" w:rsidR="00D043CC" w:rsidRDefault="00D043CC" w:rsidP="00D043CC">
    <w:pPr>
      <w:pStyle w:val="Header"/>
      <w:jc w:val="right"/>
    </w:pPr>
    <w:r>
      <w:t xml:space="preserve">David Tran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7C219B7"/>
    <w:multiLevelType w:val="multilevel"/>
    <w:tmpl w:val="57DC14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AE6FF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7AC6591"/>
    <w:multiLevelType w:val="multilevel"/>
    <w:tmpl w:val="5BEE2D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39F9"/>
    <w:rsid w:val="002A3754"/>
    <w:rsid w:val="004E29B3"/>
    <w:rsid w:val="00590D07"/>
    <w:rsid w:val="00730F38"/>
    <w:rsid w:val="00784D58"/>
    <w:rsid w:val="008D6863"/>
    <w:rsid w:val="00B77B9C"/>
    <w:rsid w:val="00B86B75"/>
    <w:rsid w:val="00BC48D5"/>
    <w:rsid w:val="00C36279"/>
    <w:rsid w:val="00D043CC"/>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843C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D043CC"/>
    <w:rPr>
      <w:color w:val="800080" w:themeColor="followedHyperlink"/>
      <w:u w:val="single"/>
    </w:rPr>
  </w:style>
  <w:style w:type="paragraph" w:styleId="Header">
    <w:name w:val="header"/>
    <w:basedOn w:val="Normal"/>
    <w:link w:val="HeaderChar"/>
    <w:unhideWhenUsed/>
    <w:rsid w:val="00D043CC"/>
    <w:pPr>
      <w:tabs>
        <w:tab w:val="center" w:pos="4680"/>
        <w:tab w:val="right" w:pos="9360"/>
      </w:tabs>
      <w:spacing w:after="0"/>
    </w:pPr>
  </w:style>
  <w:style w:type="character" w:customStyle="1" w:styleId="HeaderChar">
    <w:name w:val="Header Char"/>
    <w:basedOn w:val="DefaultParagraphFont"/>
    <w:link w:val="Header"/>
    <w:rsid w:val="00D043CC"/>
  </w:style>
  <w:style w:type="paragraph" w:styleId="Footer">
    <w:name w:val="footer"/>
    <w:basedOn w:val="Normal"/>
    <w:link w:val="FooterChar"/>
    <w:unhideWhenUsed/>
    <w:rsid w:val="00D043CC"/>
    <w:pPr>
      <w:tabs>
        <w:tab w:val="center" w:pos="4680"/>
        <w:tab w:val="right" w:pos="9360"/>
      </w:tabs>
      <w:spacing w:after="0"/>
    </w:pPr>
  </w:style>
  <w:style w:type="character" w:customStyle="1" w:styleId="FooterChar">
    <w:name w:val="Footer Char"/>
    <w:basedOn w:val="DefaultParagraphFont"/>
    <w:link w:val="Footer"/>
    <w:rsid w:val="00D04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laurajludwig" TargetMode="Externa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github.com/zdtranz" TargetMode="External"/><Relationship Id="rId11" Type="http://schemas.openxmlformats.org/officeDocument/2006/relationships/hyperlink" Target="https://www.kaggle.com/sudalairajkumar/cryptocurrencypricehistory" TargetMode="External"/><Relationship Id="rId12" Type="http://schemas.openxmlformats.org/officeDocument/2006/relationships/hyperlink" Target="https://coinmarketcap.com/currencies/bitcoin/historical-data/" TargetMode="External"/><Relationship Id="rId13" Type="http://schemas.openxmlformats.org/officeDocument/2006/relationships/hyperlink" Target="https://news.bitcoin.com/bitcoins-market-cap-not-think/" TargetMode="External"/><Relationship Id="rId14" Type="http://schemas.openxmlformats.org/officeDocument/2006/relationships/hyperlink" Target="https://bitcoin.stackexchange.com/questions/41055/bitcoin-market-hours-open-close-prices"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github.com/josteinstrau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2147</Words>
  <Characters>12238</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MSDS 6372 - Project 2</vt:lpstr>
    </vt:vector>
  </TitlesOfParts>
  <LinksUpToDate>false</LinksUpToDate>
  <CharactersWithSpaces>14357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MSDS 6372 - Project 2</dc:title>
  <dc:creator>Jostein Barry-Straume; Laura Ludwig; David Tran</dc:creator>
  <cp:lastModifiedBy>Joe Barry</cp:lastModifiedBy>
  <cp:revision>3</cp:revision>
  <dcterms:created xsi:type="dcterms:W3CDTF">2017-11-04T18:07:00Z</dcterms:created>
  <dcterms:modified xsi:type="dcterms:W3CDTF">2017-11-04T18:18:00Z</dcterms:modified>
</cp:coreProperties>
</file>