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240" w:lineRule="auto"/>
        <w:jc w:val="both"/>
        <w:rPr>
          <w:rFonts w:ascii="Times New Roman" w:cs="Times New Roman" w:eastAsia="Times New Roman" w:hAnsi="Times New Roman"/>
          <w:b w:val="1"/>
          <w:bCs w:val="1"/>
          <w:sz w:val="22"/>
          <w:szCs w:val="22"/>
        </w:rPr>
      </w:pPr>
      <w:bookmarkStart w:colFirst="0" w:colLast="0" w:name="_a608m6v3p62e" w:id="0"/>
      <w:bookmarkEnd w:id="0"/>
      <w:r w:rsidDel="00000000" w:rsidR="00000000" w:rsidRPr="00000000">
        <w:rPr>
          <w:rFonts w:ascii="Times New Roman" w:cs="Times New Roman" w:eastAsia="Times New Roman" w:hAnsi="Times New Roman"/>
          <w:b w:val="1"/>
          <w:bCs w:val="1"/>
          <w:sz w:val="22"/>
          <w:szCs w:val="22"/>
          <w:rtl w:val="0"/>
        </w:rPr>
        <w:t xml:space="preserve">1.</w:t>
        <w:tab/>
        <w:t xml:space="preserve">Excellence</w:t>
      </w:r>
    </w:p>
    <w:p w:rsidR="00000000" w:rsidDel="00000000" w:rsidP="00000000" w:rsidRDefault="00000000" w:rsidRPr="00000000" w14:paraId="00000002">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gw6yo5i3dvee" w:id="1"/>
      <w:bookmarkEnd w:id="1"/>
      <w:r w:rsidDel="00000000" w:rsidR="00000000" w:rsidRPr="00000000">
        <w:rPr>
          <w:rtl w:val="0"/>
        </w:rPr>
      </w:r>
    </w:p>
    <w:p w:rsidR="00000000" w:rsidDel="00000000" w:rsidP="00000000" w:rsidRDefault="00000000" w:rsidRPr="00000000" w14:paraId="00000003">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f8zebaloxn9u" w:id="2"/>
      <w:bookmarkEnd w:id="2"/>
      <w:r w:rsidDel="00000000" w:rsidR="00000000" w:rsidRPr="00000000">
        <w:rPr>
          <w:rFonts w:ascii="Times New Roman" w:cs="Times New Roman" w:eastAsia="Times New Roman" w:hAnsi="Times New Roman"/>
          <w:b w:val="1"/>
          <w:bCs w:val="1"/>
          <w:sz w:val="22"/>
          <w:szCs w:val="22"/>
          <w:rtl w:val="0"/>
        </w:rPr>
        <w:t xml:space="preserve">1.1.</w:t>
        <w:tab/>
        <w:t xml:space="preserve">Quality and pertinence of the project’s research and innovation objectives</w:t>
      </w:r>
    </w:p>
    <w:p w:rsidR="00000000" w:rsidDel="00000000" w:rsidP="00000000" w:rsidRDefault="00000000" w:rsidRPr="00000000" w14:paraId="00000004">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3ys40eupn1m8" w:id="3"/>
      <w:bookmarkEnd w:id="3"/>
      <w:r w:rsidDel="00000000" w:rsidR="00000000" w:rsidRPr="00000000">
        <w:rPr>
          <w:rFonts w:ascii="Times New Roman" w:cs="Times New Roman" w:eastAsia="Times New Roman" w:hAnsi="Times New Roman"/>
          <w:sz w:val="22"/>
          <w:szCs w:val="22"/>
          <w:u w:val="single"/>
          <w:rtl w:val="0"/>
        </w:rPr>
        <w:t xml:space="preserve">1.1.1.</w:t>
        <w:tab/>
        <w:t xml:space="preserve">Introduction, objectives and overview of the research programme</w:t>
      </w:r>
    </w:p>
    <w:p w:rsidR="00000000" w:rsidDel="00000000" w:rsidP="00000000" w:rsidRDefault="00000000" w:rsidRPr="00000000" w14:paraId="0000000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 and Timeliness.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competitive European financial sector </w:t>
      </w:r>
      <w:r w:rsidDel="00000000" w:rsidR="00000000" w:rsidRPr="00000000">
        <w:rPr>
          <w:rFonts w:ascii="Times New Roman" w:cs="Times New Roman" w:eastAsia="Times New Roman" w:hAnsi="Times New Roman"/>
          <w:rtl w:val="0"/>
        </w:rPr>
        <w:t xml:space="preserve">is vital for the modernisation of the European economy across sectors and </w:t>
      </w:r>
      <w:r w:rsidDel="00000000" w:rsidR="00000000" w:rsidRPr="00000000">
        <w:rPr>
          <w:rFonts w:ascii="Times New Roman" w:cs="Times New Roman" w:eastAsia="Times New Roman" w:hAnsi="Times New Roman"/>
          <w:b w:val="1"/>
          <w:bCs w:val="1"/>
          <w:rtl w:val="0"/>
        </w:rPr>
        <w:t xml:space="preserve">to turn Europe into a global digital player</w:t>
      </w:r>
      <w:r w:rsidDel="00000000" w:rsidR="00000000" w:rsidRPr="00000000">
        <w:rPr>
          <w:rFonts w:ascii="Times New Roman" w:cs="Times New Roman" w:eastAsia="Times New Roman" w:hAnsi="Times New Roman"/>
          <w:rtl w:val="0"/>
        </w:rPr>
        <w:t xml:space="preserve">. The term Digital Finance refers to the rapid </w:t>
      </w:r>
      <w:r w:rsidDel="00000000" w:rsidR="00000000" w:rsidRPr="00000000">
        <w:rPr>
          <w:rFonts w:ascii="Times New Roman" w:cs="Times New Roman" w:eastAsia="Times New Roman" w:hAnsi="Times New Roman"/>
          <w:b w:val="1"/>
          <w:bCs w:val="1"/>
          <w:rtl w:val="0"/>
        </w:rPr>
        <w:t xml:space="preserve">development of new technology</w:t>
      </w:r>
      <w:r w:rsidDel="00000000" w:rsidR="00000000" w:rsidRPr="00000000">
        <w:rPr>
          <w:rFonts w:ascii="Times New Roman" w:cs="Times New Roman" w:eastAsia="Times New Roman" w:hAnsi="Times New Roman"/>
          <w:rtl w:val="0"/>
        </w:rPr>
        <w:t xml:space="preserve">, goods, and business models that have </w:t>
      </w:r>
      <w:r w:rsidDel="00000000" w:rsidR="00000000" w:rsidRPr="00000000">
        <w:rPr>
          <w:rFonts w:ascii="Times New Roman" w:cs="Times New Roman" w:eastAsia="Times New Roman" w:hAnsi="Times New Roman"/>
          <w:b w:val="1"/>
          <w:bCs w:val="1"/>
          <w:rtl w:val="0"/>
        </w:rPr>
        <w:t xml:space="preserve">taken place in recent years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identified </w:t>
      </w:r>
      <w:r w:rsidDel="00000000" w:rsidR="00000000" w:rsidRPr="00000000">
        <w:rPr>
          <w:rFonts w:ascii="Times New Roman" w:cs="Times New Roman" w:eastAsia="Times New Roman" w:hAnsi="Times New Roman"/>
          <w:b w:val="1"/>
          <w:bCs w:val="1"/>
          <w:rtl w:val="0"/>
        </w:rPr>
        <w:t xml:space="preserve">the five most pertinent areas </w:t>
      </w:r>
      <w:r w:rsidDel="00000000" w:rsidR="00000000" w:rsidRPr="00000000">
        <w:rPr>
          <w:rFonts w:ascii="Times New Roman" w:cs="Times New Roman" w:eastAsia="Times New Roman" w:hAnsi="Times New Roman"/>
          <w:rtl w:val="0"/>
        </w:rPr>
        <w:t xml:space="preserve">within this domain:</w:t>
      </w:r>
    </w:p>
    <w:p w:rsidR="00000000" w:rsidDel="00000000" w:rsidP="00000000" w:rsidRDefault="00000000" w:rsidRPr="00000000" w14:paraId="00000009">
      <w:pPr>
        <w:numPr>
          <w:ilvl w:val="0"/>
          <w:numId w:val="4"/>
        </w:numPr>
        <w:spacing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Towards a European financial data space.</w:t>
      </w:r>
    </w:p>
    <w:p w:rsidR="00000000" w:rsidDel="00000000" w:rsidP="00000000" w:rsidRDefault="00000000" w:rsidRPr="00000000" w14:paraId="0000000A">
      <w:pPr>
        <w:numPr>
          <w:ilvl w:val="0"/>
          <w:numId w:val="4"/>
        </w:numPr>
        <w:spacing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Artificial intelligence for financial markets.</w:t>
      </w:r>
    </w:p>
    <w:p w:rsidR="00000000" w:rsidDel="00000000" w:rsidP="00000000" w:rsidRDefault="00000000" w:rsidRPr="00000000" w14:paraId="0000000B">
      <w:pPr>
        <w:numPr>
          <w:ilvl w:val="0"/>
          <w:numId w:val="4"/>
        </w:numPr>
        <w:spacing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Towards explainable and fair AI-generated decisions.</w:t>
      </w:r>
    </w:p>
    <w:p w:rsidR="00000000" w:rsidDel="00000000" w:rsidP="00000000" w:rsidRDefault="00000000" w:rsidRPr="00000000" w14:paraId="0000000C">
      <w:pPr>
        <w:numPr>
          <w:ilvl w:val="0"/>
          <w:numId w:val="4"/>
        </w:numPr>
        <w:spacing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Driving digital innovations with Blockchain applications.</w:t>
      </w:r>
    </w:p>
    <w:p w:rsidR="00000000" w:rsidDel="00000000" w:rsidP="00000000" w:rsidRDefault="00000000" w:rsidRPr="00000000" w14:paraId="0000000D">
      <w:pPr>
        <w:numPr>
          <w:ilvl w:val="0"/>
          <w:numId w:val="4"/>
        </w:numPr>
        <w:spacing w:line="240" w:lineRule="auto"/>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Sustainability of Digital Finance.</w:t>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they have in common:</w:t>
      </w:r>
    </w:p>
    <w:p w:rsidR="00000000" w:rsidDel="00000000" w:rsidP="00000000" w:rsidRDefault="00000000" w:rsidRPr="00000000" w14:paraId="00000010">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all </w:t>
      </w:r>
      <w:r w:rsidDel="00000000" w:rsidR="00000000" w:rsidRPr="00000000">
        <w:rPr>
          <w:rFonts w:ascii="Times New Roman" w:cs="Times New Roman" w:eastAsia="Times New Roman" w:hAnsi="Times New Roman"/>
          <w:b w:val="1"/>
          <w:bCs w:val="1"/>
          <w:rtl w:val="0"/>
        </w:rPr>
        <w:t xml:space="preserve">key strategic priorities of the European Commission </w:t>
      </w:r>
      <w:r w:rsidDel="00000000" w:rsidR="00000000" w:rsidRPr="00000000">
        <w:rPr>
          <w:rFonts w:ascii="Times New Roman" w:cs="Times New Roman" w:eastAsia="Times New Roman" w:hAnsi="Times New Roman"/>
          <w:rtl w:val="0"/>
        </w:rPr>
        <w:t xml:space="preserve">over the next five years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contribute to the </w:t>
      </w:r>
      <w:r w:rsidDel="00000000" w:rsidR="00000000" w:rsidRPr="00000000">
        <w:rPr>
          <w:rFonts w:ascii="Times New Roman" w:cs="Times New Roman" w:eastAsia="Times New Roman" w:hAnsi="Times New Roman"/>
          <w:b w:val="1"/>
          <w:bCs w:val="1"/>
          <w:rtl w:val="0"/>
        </w:rPr>
        <w:t xml:space="preserve">UN Sustainable Development Goals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Europe must invest </w:t>
      </w:r>
      <w:r w:rsidDel="00000000" w:rsidR="00000000" w:rsidRPr="00000000">
        <w:rPr>
          <w:rFonts w:ascii="Times New Roman" w:cs="Times New Roman" w:eastAsia="Times New Roman" w:hAnsi="Times New Roman"/>
          <w:rtl w:val="0"/>
        </w:rPr>
        <w:t xml:space="preserve">significantly in them over the next five years if it is </w:t>
      </w:r>
      <w:r w:rsidDel="00000000" w:rsidR="00000000" w:rsidRPr="00000000">
        <w:rPr>
          <w:rFonts w:ascii="Times New Roman" w:cs="Times New Roman" w:eastAsia="Times New Roman" w:hAnsi="Times New Roman"/>
          <w:b w:val="1"/>
          <w:bCs w:val="1"/>
          <w:rtl w:val="0"/>
        </w:rPr>
        <w:t xml:space="preserve">to remain globally competitive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characterised by a significant </w:t>
      </w:r>
      <w:r w:rsidDel="00000000" w:rsidR="00000000" w:rsidRPr="00000000">
        <w:rPr>
          <w:rFonts w:ascii="Times New Roman" w:cs="Times New Roman" w:eastAsia="Times New Roman" w:hAnsi="Times New Roman"/>
          <w:b w:val="1"/>
          <w:bCs w:val="1"/>
          <w:rtl w:val="0"/>
        </w:rPr>
        <w:t xml:space="preserve">shortage of skilled labour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progress has been made in academia, but there are still </w:t>
      </w:r>
      <w:r w:rsidDel="00000000" w:rsidR="00000000" w:rsidRPr="00000000">
        <w:rPr>
          <w:rFonts w:ascii="Times New Roman" w:cs="Times New Roman" w:eastAsia="Times New Roman" w:hAnsi="Times New Roman"/>
          <w:b w:val="1"/>
          <w:bCs w:val="1"/>
          <w:rtl w:val="0"/>
        </w:rPr>
        <w:t xml:space="preserve">numerous unanswered research questions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the potential to </w:t>
      </w:r>
      <w:r w:rsidDel="00000000" w:rsidR="00000000" w:rsidRPr="00000000">
        <w:rPr>
          <w:rFonts w:ascii="Times New Roman" w:cs="Times New Roman" w:eastAsia="Times New Roman" w:hAnsi="Times New Roman"/>
          <w:b w:val="1"/>
          <w:bCs w:val="1"/>
          <w:rtl w:val="0"/>
        </w:rPr>
        <w:t xml:space="preserve">revolutionise the Finance industry with new technologies</w:t>
      </w:r>
      <w:r w:rsidDel="00000000" w:rsidR="00000000" w:rsidRPr="00000000">
        <w:rPr>
          <w:rFonts w:ascii="Times New Roman" w:cs="Times New Roman" w:eastAsia="Times New Roman" w:hAnsi="Times New Roman"/>
          <w:rtl w:val="0"/>
        </w:rPr>
        <w:t xml:space="preserve">, business models, and products, while strengthening the resilience of Europe.</w:t>
      </w:r>
    </w:p>
    <w:p w:rsidR="00000000" w:rsidDel="00000000" w:rsidP="00000000" w:rsidRDefault="00000000" w:rsidRPr="00000000" w14:paraId="00000016">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the foundation for </w:t>
      </w:r>
      <w:r w:rsidDel="00000000" w:rsidR="00000000" w:rsidRPr="00000000">
        <w:rPr>
          <w:rFonts w:ascii="Times New Roman" w:cs="Times New Roman" w:eastAsia="Times New Roman" w:hAnsi="Times New Roman"/>
          <w:b w:val="1"/>
          <w:bCs w:val="1"/>
          <w:rtl w:val="0"/>
        </w:rPr>
        <w:t xml:space="preserve">a new generation of PhD candidates </w:t>
      </w:r>
      <w:r w:rsidDel="00000000" w:rsidR="00000000" w:rsidRPr="00000000">
        <w:rPr>
          <w:rFonts w:ascii="Times New Roman" w:cs="Times New Roman" w:eastAsia="Times New Roman" w:hAnsi="Times New Roman"/>
          <w:rtl w:val="0"/>
        </w:rPr>
        <w:t xml:space="preserve">and training in Digital Finance.</w:t>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Considering these developments across industries and within the financial sector, it is absolutely essential to work on those research topics now and to train new PhD graduates, because:</w:t>
      </w:r>
    </w:p>
    <w:p w:rsidR="00000000" w:rsidDel="00000000" w:rsidP="00000000" w:rsidRDefault="00000000" w:rsidRPr="00000000" w14:paraId="00000019">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Finance </w:t>
      </w:r>
      <w:r w:rsidDel="00000000" w:rsidR="00000000" w:rsidRPr="00000000">
        <w:rPr>
          <w:rFonts w:ascii="Times New Roman" w:cs="Times New Roman" w:eastAsia="Times New Roman" w:hAnsi="Times New Roman"/>
          <w:b w:val="1"/>
          <w:bCs w:val="1"/>
          <w:rtl w:val="0"/>
        </w:rPr>
        <w:t xml:space="preserve">has already changed the way the Finance industry 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b w:val="1"/>
          <w:bCs w:val="1"/>
          <w:rtl w:val="0"/>
        </w:rPr>
        <w:t xml:space="preserve">deal with the realities of academia and industry</w:t>
      </w:r>
      <w:r w:rsidDel="00000000" w:rsidR="00000000" w:rsidRPr="00000000">
        <w:rPr>
          <w:rFonts w:ascii="Times New Roman" w:cs="Times New Roman" w:eastAsia="Times New Roman" w:hAnsi="Times New Roman"/>
          <w:rtl w:val="0"/>
        </w:rPr>
        <w:t xml:space="preserve">, PhD graduates in Finance will be required to acquire the skill set of Digital Finance.</w:t>
      </w:r>
    </w:p>
    <w:p w:rsidR="00000000" w:rsidDel="00000000" w:rsidP="00000000" w:rsidRDefault="00000000" w:rsidRPr="00000000" w14:paraId="0000001B">
      <w:pPr>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w:t>
      </w:r>
      <w:r w:rsidDel="00000000" w:rsidR="00000000" w:rsidRPr="00000000">
        <w:rPr>
          <w:rFonts w:ascii="Times New Roman" w:cs="Times New Roman" w:eastAsia="Times New Roman" w:hAnsi="Times New Roman"/>
          <w:b w:val="1"/>
          <w:bCs w:val="1"/>
          <w:rtl w:val="0"/>
        </w:rPr>
        <w:t xml:space="preserve">substantial research gap in academia</w:t>
      </w:r>
      <w:r w:rsidDel="00000000" w:rsidR="00000000" w:rsidRPr="00000000">
        <w:rPr>
          <w:rFonts w:ascii="Times New Roman" w:cs="Times New Roman" w:eastAsia="Times New Roman" w:hAnsi="Times New Roman"/>
          <w:rtl w:val="0"/>
        </w:rPr>
        <w:t xml:space="preserve"> that needs to be resolved now by academics and a new generation of Digital Finance PhDs to keep Europe's Finance industry competitive.</w:t>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w:t>
      </w:r>
      <w:r w:rsidDel="00000000" w:rsidR="00000000" w:rsidRPr="00000000">
        <w:rPr>
          <w:rFonts w:ascii="Times New Roman" w:cs="Times New Roman" w:eastAsia="Times New Roman" w:hAnsi="Times New Roman"/>
          <w:rtl w:val="0"/>
        </w:rPr>
        <w:t xml:space="preserve"> For this purpose, we have gathered an internationally recognized network consisting of </w:t>
      </w:r>
      <w:r w:rsidDel="00000000" w:rsidR="00000000" w:rsidRPr="00000000">
        <w:rPr>
          <w:rFonts w:ascii="Times New Roman" w:cs="Times New Roman" w:eastAsia="Times New Roman" w:hAnsi="Times New Roman"/>
          <w:b w:val="1"/>
          <w:bCs w:val="1"/>
          <w:rtl w:val="0"/>
        </w:rPr>
        <w:t xml:space="preserve">eight leading European Universities</w:t>
      </w:r>
      <w:r w:rsidDel="00000000" w:rsidR="00000000" w:rsidRPr="00000000">
        <w:rPr>
          <w:rFonts w:ascii="Times New Roman" w:cs="Times New Roman" w:eastAsia="Times New Roman" w:hAnsi="Times New Roman"/>
          <w:rtl w:val="0"/>
        </w:rPr>
        <w:t xml:space="preserve"> (WU Vienna, HU Berlin, University of Twente, Bucharest University of Economic Studies, Babes-Bolyai University, Bern Business School, Kaunas University of Technology and University of Naples), all </w:t>
      </w:r>
      <w:r w:rsidDel="00000000" w:rsidR="00000000" w:rsidRPr="00000000">
        <w:rPr>
          <w:rFonts w:ascii="Times New Roman" w:cs="Times New Roman" w:eastAsia="Times New Roman" w:hAnsi="Times New Roman"/>
          <w:b w:val="1"/>
          <w:bCs w:val="1"/>
          <w:rtl w:val="0"/>
        </w:rPr>
        <w:t xml:space="preserve">ranked among the top 200 universities globally in their fields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four major international corporations</w:t>
      </w:r>
      <w:r w:rsidDel="00000000" w:rsidR="00000000" w:rsidRPr="00000000">
        <w:rPr>
          <w:rFonts w:ascii="Times New Roman" w:cs="Times New Roman" w:eastAsia="Times New Roman" w:hAnsi="Times New Roman"/>
          <w:rtl w:val="0"/>
        </w:rPr>
        <w:t xml:space="preserve"> (Deloitte, Swedbank, Intesa Sanpaolo and Raiffeisen Bank) with a </w:t>
      </w:r>
      <w:r w:rsidDel="00000000" w:rsidR="00000000" w:rsidRPr="00000000">
        <w:rPr>
          <w:rFonts w:ascii="Times New Roman" w:cs="Times New Roman" w:eastAsia="Times New Roman" w:hAnsi="Times New Roman"/>
          <w:b w:val="1"/>
          <w:bCs w:val="1"/>
          <w:rtl w:val="0"/>
        </w:rPr>
        <w:t xml:space="preserve">significant R&amp;D presence across Europe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two SMEs </w:t>
      </w:r>
      <w:r w:rsidDel="00000000" w:rsidR="00000000" w:rsidRPr="00000000">
        <w:rPr>
          <w:rFonts w:ascii="Times New Roman" w:cs="Times New Roman" w:eastAsia="Times New Roman" w:hAnsi="Times New Roman"/>
          <w:rtl w:val="0"/>
        </w:rPr>
        <w:t xml:space="preserve">(Cardo AI and Royalton Partners) being some of the </w:t>
      </w:r>
      <w:r w:rsidDel="00000000" w:rsidR="00000000" w:rsidRPr="00000000">
        <w:rPr>
          <w:rFonts w:ascii="Times New Roman" w:cs="Times New Roman" w:eastAsia="Times New Roman" w:hAnsi="Times New Roman"/>
          <w:b w:val="1"/>
          <w:bCs w:val="1"/>
          <w:rtl w:val="0"/>
        </w:rPr>
        <w:t xml:space="preserve">most innovative ones </w:t>
      </w:r>
      <w:r w:rsidDel="00000000" w:rsidR="00000000" w:rsidRPr="00000000">
        <w:rPr>
          <w:rFonts w:ascii="Times New Roman" w:cs="Times New Roman" w:eastAsia="Times New Roman" w:hAnsi="Times New Roman"/>
          <w:rtl w:val="0"/>
        </w:rPr>
        <w:t xml:space="preserve">in their field, </w:t>
      </w:r>
      <w:r w:rsidDel="00000000" w:rsidR="00000000" w:rsidRPr="00000000">
        <w:rPr>
          <w:rFonts w:ascii="Times New Roman" w:cs="Times New Roman" w:eastAsia="Times New Roman" w:hAnsi="Times New Roman"/>
          <w:b w:val="1"/>
          <w:bCs w:val="1"/>
          <w:rtl w:val="0"/>
        </w:rPr>
        <w:t xml:space="preserve">three large and internationally renowned research centres</w:t>
      </w:r>
      <w:r w:rsidDel="00000000" w:rsidR="00000000" w:rsidRPr="00000000">
        <w:rPr>
          <w:rFonts w:ascii="Times New Roman" w:cs="Times New Roman" w:eastAsia="Times New Roman" w:hAnsi="Times New Roman"/>
          <w:rtl w:val="0"/>
        </w:rPr>
        <w:t xml:space="preserve"> (ARC Greece, EIT Digital and Fraunhofer Institute) and the </w:t>
      </w:r>
      <w:r w:rsidDel="00000000" w:rsidR="00000000" w:rsidRPr="00000000">
        <w:rPr>
          <w:rFonts w:ascii="Times New Roman" w:cs="Times New Roman" w:eastAsia="Times New Roman" w:hAnsi="Times New Roman"/>
          <w:b w:val="1"/>
          <w:bCs w:val="1"/>
          <w:rtl w:val="0"/>
        </w:rPr>
        <w:t xml:space="preserve">European Central Bank</w:t>
      </w:r>
      <w:r w:rsidDel="00000000" w:rsidR="00000000" w:rsidRPr="00000000">
        <w:rPr>
          <w:rFonts w:ascii="Times New Roman" w:cs="Times New Roman" w:eastAsia="Times New Roman" w:hAnsi="Times New Roman"/>
          <w:rtl w:val="0"/>
        </w:rPr>
        <w:t xml:space="preserve">, as one of the seven </w:t>
      </w:r>
      <w:r w:rsidDel="00000000" w:rsidR="00000000" w:rsidRPr="00000000">
        <w:rPr>
          <w:rFonts w:ascii="Times New Roman" w:cs="Times New Roman" w:eastAsia="Times New Roman" w:hAnsi="Times New Roman"/>
          <w:b w:val="1"/>
          <w:bCs w:val="1"/>
          <w:rtl w:val="0"/>
        </w:rPr>
        <w:t xml:space="preserve">principal decision-making bodies of the European Union </w:t>
      </w:r>
      <w:r w:rsidDel="00000000" w:rsidR="00000000" w:rsidRPr="00000000">
        <w:rPr>
          <w:rFonts w:ascii="Times New Roman" w:cs="Times New Roman" w:eastAsia="Times New Roman" w:hAnsi="Times New Roman"/>
          <w:rtl w:val="0"/>
        </w:rPr>
        <w:t xml:space="preserve">and the Euratom as well as one of the </w:t>
      </w:r>
      <w:r w:rsidDel="00000000" w:rsidR="00000000" w:rsidRPr="00000000">
        <w:rPr>
          <w:rFonts w:ascii="Times New Roman" w:cs="Times New Roman" w:eastAsia="Times New Roman" w:hAnsi="Times New Roman"/>
          <w:b w:val="1"/>
          <w:bCs w:val="1"/>
          <w:rtl w:val="0"/>
        </w:rPr>
        <w:t xml:space="preserve">world's most important central banks</w:t>
      </w:r>
      <w:r w:rsidDel="00000000" w:rsidR="00000000" w:rsidRPr="00000000">
        <w:rPr>
          <w:rFonts w:ascii="Times New Roman" w:cs="Times New Roman" w:eastAsia="Times New Roman" w:hAnsi="Times New Roman"/>
          <w:rtl w:val="0"/>
        </w:rPr>
        <w:t xml:space="preserve">. The results of the research carried out within DIGITAL are of substantial interest to </w:t>
      </w:r>
      <w:r w:rsidDel="00000000" w:rsidR="00000000" w:rsidRPr="00000000">
        <w:rPr>
          <w:rFonts w:ascii="Times New Roman" w:cs="Times New Roman" w:eastAsia="Times New Roman" w:hAnsi="Times New Roman"/>
          <w:b w:val="1"/>
          <w:bCs w:val="1"/>
          <w:rtl w:val="0"/>
        </w:rPr>
        <w:t xml:space="preserve">three leading European-wide research networks </w:t>
      </w:r>
      <w:r w:rsidDel="00000000" w:rsidR="00000000" w:rsidRPr="00000000">
        <w:rPr>
          <w:rFonts w:ascii="Times New Roman" w:cs="Times New Roman" w:eastAsia="Times New Roman" w:hAnsi="Times New Roman"/>
          <w:rtl w:val="0"/>
        </w:rPr>
        <w:t xml:space="preserve">that our members either lead or serve on the management committee for: COST Action CA19130 Fintech and AI in Finance (</w:t>
      </w:r>
      <w:r w:rsidDel="00000000" w:rsidR="00000000" w:rsidRPr="00000000">
        <w:rPr>
          <w:rFonts w:ascii="Times New Roman" w:cs="Times New Roman" w:eastAsia="Times New Roman" w:hAnsi="Times New Roman"/>
          <w:b w:val="1"/>
          <w:bCs w:val="1"/>
          <w:rtl w:val="0"/>
        </w:rPr>
        <w:t xml:space="preserve">240 researchers across 39 European countries</w:t>
      </w:r>
      <w:r w:rsidDel="00000000" w:rsidR="00000000" w:rsidRPr="00000000">
        <w:rPr>
          <w:rFonts w:ascii="Times New Roman" w:cs="Times New Roman" w:eastAsia="Times New Roman" w:hAnsi="Times New Roman"/>
          <w:rtl w:val="0"/>
        </w:rPr>
        <w:t xml:space="preserve">), European Consortium of Mathematics for Industry (</w:t>
      </w:r>
      <w:r w:rsidDel="00000000" w:rsidR="00000000" w:rsidRPr="00000000">
        <w:rPr>
          <w:rFonts w:ascii="Times New Roman" w:cs="Times New Roman" w:eastAsia="Times New Roman" w:hAnsi="Times New Roman"/>
          <w:b w:val="1"/>
          <w:bCs w:val="1"/>
          <w:rtl w:val="0"/>
        </w:rPr>
        <w:t xml:space="preserve">200 researchers across Europe</w:t>
      </w:r>
      <w:r w:rsidDel="00000000" w:rsidR="00000000" w:rsidRPr="00000000">
        <w:rPr>
          <w:rFonts w:ascii="Times New Roman" w:cs="Times New Roman" w:eastAsia="Times New Roman" w:hAnsi="Times New Roman"/>
          <w:rtl w:val="0"/>
        </w:rPr>
        <w:t xml:space="preserve">) and the European Consortium of Innovative Universities (</w:t>
      </w:r>
      <w:r w:rsidDel="00000000" w:rsidR="00000000" w:rsidRPr="00000000">
        <w:rPr>
          <w:rFonts w:ascii="Times New Roman" w:cs="Times New Roman" w:eastAsia="Times New Roman" w:hAnsi="Times New Roman"/>
          <w:b w:val="1"/>
          <w:bCs w:val="1"/>
          <w:rtl w:val="0"/>
        </w:rPr>
        <w:t xml:space="preserve">13 European Universities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It is only through a network that incorporates the expertise of all distinct shapers of the financial industry </w:t>
      </w:r>
      <w:r w:rsidDel="00000000" w:rsidR="00000000" w:rsidRPr="00000000">
        <w:rPr>
          <w:rFonts w:ascii="Times New Roman" w:cs="Times New Roman" w:eastAsia="Times New Roman" w:hAnsi="Times New Roman"/>
          <w:rtl w:val="0"/>
        </w:rPr>
        <w:t xml:space="preserve">(technology experts, academics, Fintechs, domain experts, incumbents, regulators, civil society)</w:t>
      </w:r>
      <w:r w:rsidDel="00000000" w:rsidR="00000000" w:rsidRPr="00000000">
        <w:rPr>
          <w:rFonts w:ascii="Times New Roman" w:cs="Times New Roman" w:eastAsia="Times New Roman" w:hAnsi="Times New Roman"/>
          <w:b w:val="1"/>
          <w:bCs w:val="1"/>
          <w:rtl w:val="0"/>
        </w:rPr>
        <w:t xml:space="preserve"> that we can see a comprehensive shift towards innovation and digitalization of a sector that is notoriously averse to change. </w:t>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Objectives. </w:t>
      </w:r>
      <w:r w:rsidDel="00000000" w:rsidR="00000000" w:rsidRPr="00000000">
        <w:rPr>
          <w:rFonts w:ascii="Times New Roman" w:cs="Times New Roman" w:eastAsia="Times New Roman" w:hAnsi="Times New Roman"/>
          <w:rtl w:val="0"/>
        </w:rPr>
        <w:t xml:space="preserve">Today, Digital Finance does not exist as a standalone research discipline, </w:t>
      </w:r>
      <w:r w:rsidDel="00000000" w:rsidR="00000000" w:rsidRPr="00000000">
        <w:rPr>
          <w:rFonts w:ascii="Times New Roman" w:cs="Times New Roman" w:eastAsia="Times New Roman" w:hAnsi="Times New Roman"/>
          <w:b w:val="1"/>
          <w:bCs w:val="1"/>
          <w:rtl w:val="0"/>
        </w:rPr>
        <w:t xml:space="preserve">despite many research gaps, the EU’s key strategic priorities and the urgent needs from industry</w:t>
      </w:r>
      <w:r w:rsidDel="00000000" w:rsidR="00000000" w:rsidRPr="00000000">
        <w:rPr>
          <w:rFonts w:ascii="Times New Roman" w:cs="Times New Roman" w:eastAsia="Times New Roman" w:hAnsi="Times New Roman"/>
          <w:rtl w:val="0"/>
        </w:rPr>
        <w:t xml:space="preserve">. DIGITAL will overcome this and significantly advance the methodologies and business models for Digital Finance through the use of five interconnected and coherent research objectives and a total of seventeen Early Stage Researchers (ESRs) hired by the beneficiaries, both from academia and industry. The main objectives are:</w:t>
      </w:r>
    </w:p>
    <w:p w:rsidR="00000000" w:rsidDel="00000000" w:rsidP="00000000" w:rsidRDefault="00000000" w:rsidRPr="00000000" w14:paraId="00000020">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Towards a European financial data space</w:t>
      </w:r>
      <w:r w:rsidDel="00000000" w:rsidR="00000000" w:rsidRPr="00000000">
        <w:rPr>
          <w:rFonts w:ascii="Times New Roman" w:cs="Times New Roman" w:eastAsia="Times New Roman" w:hAnsi="Times New Roman"/>
          <w:rtl w:val="0"/>
        </w:rPr>
        <w:t xml:space="preserve">. Ensure sufficient data quality to contribute to the EU's efforts of building a single digital market for data (WP 1).</w:t>
      </w:r>
    </w:p>
    <w:p w:rsidR="00000000" w:rsidDel="00000000" w:rsidP="00000000" w:rsidRDefault="00000000" w:rsidRPr="00000000" w14:paraId="00000021">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intelligence for financial markets.</w:t>
      </w:r>
      <w:r w:rsidDel="00000000" w:rsidR="00000000" w:rsidRPr="00000000">
        <w:rPr>
          <w:rFonts w:ascii="Times New Roman" w:cs="Times New Roman" w:eastAsia="Times New Roman" w:hAnsi="Times New Roman"/>
          <w:rtl w:val="0"/>
        </w:rPr>
        <w:t xml:space="preserve"> Address deployment issues of complex artificial intelligence models for real-world financial problems (WP 2).</w:t>
      </w:r>
    </w:p>
    <w:p w:rsidR="00000000" w:rsidDel="00000000" w:rsidP="00000000" w:rsidRDefault="00000000" w:rsidRPr="00000000" w14:paraId="00000022">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Towards explainable and fair AI-generated decisions.</w:t>
      </w:r>
      <w:r w:rsidDel="00000000" w:rsidR="00000000" w:rsidRPr="00000000">
        <w:rPr>
          <w:rFonts w:ascii="Times New Roman" w:cs="Times New Roman" w:eastAsia="Times New Roman" w:hAnsi="Times New Roman"/>
          <w:rtl w:val="0"/>
        </w:rPr>
        <w:t xml:space="preserve"> Validate the utility of state-of-the-art explainable artificial intelligence (XAI) algorithms to financial applications and extend existing frameworks (WP 3).</w:t>
      </w:r>
    </w:p>
    <w:p w:rsidR="00000000" w:rsidDel="00000000" w:rsidP="00000000" w:rsidRDefault="00000000" w:rsidRPr="00000000" w14:paraId="00000023">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Driving digital innovations with Blockchain applications. </w:t>
      </w:r>
      <w:r w:rsidDel="00000000" w:rsidR="00000000" w:rsidRPr="00000000">
        <w:rPr>
          <w:rFonts w:ascii="Times New Roman" w:cs="Times New Roman" w:eastAsia="Times New Roman" w:hAnsi="Times New Roman"/>
          <w:rtl w:val="0"/>
        </w:rPr>
        <w:t xml:space="preserve">Design risk management tools concerning the applications of the Blockchain technology in Finance (WP 4).</w:t>
      </w:r>
    </w:p>
    <w:p w:rsidR="00000000" w:rsidDel="00000000" w:rsidP="00000000" w:rsidRDefault="00000000" w:rsidRPr="00000000" w14:paraId="00000024">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Sustainability of Digital Finance.</w:t>
      </w:r>
      <w:r w:rsidDel="00000000" w:rsidR="00000000" w:rsidRPr="00000000">
        <w:rPr>
          <w:rFonts w:ascii="Times New Roman" w:cs="Times New Roman" w:eastAsia="Times New Roman" w:hAnsi="Times New Roman"/>
          <w:rtl w:val="0"/>
        </w:rPr>
        <w:t xml:space="preserve"> Simulate financial markets and evaluate products with a sustainability component (WP 5).</w:t>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Research Training for Digital Finance. </w:t>
      </w:r>
      <w:r w:rsidDel="00000000" w:rsidR="00000000" w:rsidRPr="00000000">
        <w:rPr>
          <w:rFonts w:ascii="Times New Roman" w:cs="Times New Roman" w:eastAsia="Times New Roman" w:hAnsi="Times New Roman"/>
          <w:rtl w:val="0"/>
        </w:rPr>
        <w:t xml:space="preserve">The network will specifically train young researchers in R&amp;D topics that cover the multiple disciplines required in the rapidly evolving field of </w:t>
      </w:r>
      <w:r w:rsidDel="00000000" w:rsidR="00000000" w:rsidRPr="00000000">
        <w:rPr>
          <w:rFonts w:ascii="Times New Roman" w:cs="Times New Roman" w:eastAsia="Times New Roman" w:hAnsi="Times New Roman"/>
          <w:b w:val="1"/>
          <w:bCs w:val="1"/>
          <w:rtl w:val="0"/>
        </w:rPr>
        <w:t xml:space="preserve">Digital Finance substantially going beyond the traditional Finance PhD education </w:t>
      </w:r>
      <w:r w:rsidDel="00000000" w:rsidR="00000000" w:rsidRPr="00000000">
        <w:rPr>
          <w:rFonts w:ascii="Times New Roman" w:cs="Times New Roman" w:eastAsia="Times New Roman" w:hAnsi="Times New Roman"/>
          <w:rtl w:val="0"/>
        </w:rPr>
        <w:t xml:space="preserve">in a wide range of inter-sectoral applications: data quality, Artificial Intelligence (AI) and Machine Learning (ML), Explainability of AI (XAI), Blockchain applications and sustainable finance; all of which are required for a wide range of industrial (financial products, risk management, customer-centric products, enhanced processes, and improved services) and scientific (new AI techniques, new business models, and enhanced modelling) applications, necessitating new scientific insight, new training courses, and future specialists in the field.</w:t>
        <w:br w:type="textWrapping"/>
        <w:br w:type="textWrapping"/>
      </w:r>
      <w:r w:rsidDel="00000000" w:rsidR="00000000" w:rsidRPr="00000000">
        <w:rPr>
          <w:rFonts w:ascii="Times New Roman" w:cs="Times New Roman" w:eastAsia="Times New Roman" w:hAnsi="Times New Roman"/>
          <w:b w:val="1"/>
          <w:bCs w:val="1"/>
          <w:rtl w:val="0"/>
        </w:rPr>
        <w:t xml:space="preserve">Need for an Industrial Doctoral Network. </w:t>
      </w:r>
      <w:r w:rsidDel="00000000" w:rsidR="00000000" w:rsidRPr="00000000">
        <w:rPr>
          <w:rFonts w:ascii="Times New Roman" w:cs="Times New Roman" w:eastAsia="Times New Roman" w:hAnsi="Times New Roman"/>
          <w:rtl w:val="0"/>
        </w:rPr>
        <w:t xml:space="preserve">The European Finance industry needs to compete on a global scale. To overcome key hurdles which financial service companies will face in the near future, they will have to find answers to (WEF 2020</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issues related with the increasing dimensionality of financial data. </w:t>
      </w:r>
    </w:p>
    <w:p w:rsidR="00000000" w:rsidDel="00000000" w:rsidP="00000000" w:rsidRDefault="00000000" w:rsidRPr="00000000" w14:paraId="00000027">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issues of complex models in real-world applications.</w:t>
      </w:r>
    </w:p>
    <w:p w:rsidR="00000000" w:rsidDel="00000000" w:rsidP="00000000" w:rsidRDefault="00000000" w:rsidRPr="00000000" w14:paraId="00000028">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Deficits in trust and user adoption of AI-supported financial products. </w:t>
      </w:r>
    </w:p>
    <w:p w:rsidR="00000000" w:rsidDel="00000000" w:rsidP="00000000" w:rsidRDefault="00000000" w:rsidRPr="00000000" w14:paraId="00000029">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data or algorithmic bias inherent in AI models. </w:t>
      </w:r>
    </w:p>
    <w:p w:rsidR="00000000" w:rsidDel="00000000" w:rsidP="00000000" w:rsidRDefault="00000000" w:rsidRPr="00000000" w14:paraId="0000002A">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Labour shortage: AI leaders overwhelmingly argue that access to talent represents a key obstacle to the digitization efforts in finance, as more sophisticated solutions demand different employee capabilities.</w:t>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those hurdles towards scientific, societal and economic/ technological impact will be solved in DIGITAL.</w:t>
        <w:br w:type="textWrapping"/>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programme.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strategic priorities of the European Union, industrial needs and academic research gaps lead to the scope of our research programme</w:t>
      </w:r>
      <w:r w:rsidDel="00000000" w:rsidR="00000000" w:rsidRPr="00000000">
        <w:rPr>
          <w:rFonts w:ascii="Times New Roman" w:cs="Times New Roman" w:eastAsia="Times New Roman" w:hAnsi="Times New Roman"/>
          <w:rtl w:val="0"/>
        </w:rPr>
        <w:t xml:space="preserve">. As detailed in Table 3.1, within the structure of DIGITAL's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work packages, four early stage researchers (ESRs 6, 8, 13, 15) will focus on </w:t>
      </w:r>
      <w:r w:rsidDel="00000000" w:rsidR="00000000" w:rsidRPr="00000000">
        <w:rPr>
          <w:rFonts w:ascii="Times New Roman" w:cs="Times New Roman" w:eastAsia="Times New Roman" w:hAnsi="Times New Roman"/>
          <w:b w:val="1"/>
          <w:bCs w:val="1"/>
          <w:rtl w:val="0"/>
        </w:rPr>
        <w:t xml:space="preserve">proposing novel methodologies and applications to address the key data quality issues associated with high-dimensional, high-variety, and high-velocity datasets</w:t>
      </w:r>
      <w:r w:rsidDel="00000000" w:rsidR="00000000" w:rsidRPr="00000000">
        <w:rPr>
          <w:rFonts w:ascii="Times New Roman" w:cs="Times New Roman" w:eastAsia="Times New Roman" w:hAnsi="Times New Roman"/>
          <w:rtl w:val="0"/>
        </w:rPr>
        <w:t xml:space="preserve">. In addition, deployment issues with cutting-edge machine learning, deep learning, and reinforcement learning methods must be addressed in order for methodological advances to be useful in real-world applications. ESRs 1, 12, 14 will be solely devoted to </w:t>
      </w:r>
      <w:r w:rsidDel="00000000" w:rsidR="00000000" w:rsidRPr="00000000">
        <w:rPr>
          <w:rFonts w:ascii="Times New Roman" w:cs="Times New Roman" w:eastAsia="Times New Roman" w:hAnsi="Times New Roman"/>
          <w:b w:val="1"/>
          <w:bCs w:val="1"/>
          <w:rtl w:val="0"/>
        </w:rPr>
        <w:t xml:space="preserve">addressing the most significant obstacles to industry adoption of technological innovation</w:t>
      </w:r>
      <w:r w:rsidDel="00000000" w:rsidR="00000000" w:rsidRPr="00000000">
        <w:rPr>
          <w:rFonts w:ascii="Times New Roman" w:cs="Times New Roman" w:eastAsia="Times New Roman" w:hAnsi="Times New Roman"/>
          <w:rtl w:val="0"/>
        </w:rPr>
        <w:t xml:space="preserve">. ESRs 9, 16, 17 will conduct work closely related to this. They will establish the principles of a </w:t>
      </w:r>
      <w:r w:rsidDel="00000000" w:rsidR="00000000" w:rsidRPr="00000000">
        <w:rPr>
          <w:rFonts w:ascii="Times New Roman" w:cs="Times New Roman" w:eastAsia="Times New Roman" w:hAnsi="Times New Roman"/>
          <w:b w:val="1"/>
          <w:bCs w:val="1"/>
          <w:rtl w:val="0"/>
        </w:rPr>
        <w:t xml:space="preserve">trustworthy and secure AI for financial applications </w:t>
      </w:r>
      <w:r w:rsidDel="00000000" w:rsidR="00000000" w:rsidRPr="00000000">
        <w:rPr>
          <w:rFonts w:ascii="Times New Roman" w:cs="Times New Roman" w:eastAsia="Times New Roman" w:hAnsi="Times New Roman"/>
          <w:rtl w:val="0"/>
        </w:rPr>
        <w:t xml:space="preserve">and define the methodologies that can satisfy the explainability requirements of various stakeholders within the financial sector. In this context, the outputs will become central to the applicable regulation of this technology. ESRs 3, 5, 7 will examine the efficacy and </w:t>
      </w:r>
      <w:r w:rsidDel="00000000" w:rsidR="00000000" w:rsidRPr="00000000">
        <w:rPr>
          <w:rFonts w:ascii="Times New Roman" w:cs="Times New Roman" w:eastAsia="Times New Roman" w:hAnsi="Times New Roman"/>
          <w:b w:val="1"/>
          <w:bCs w:val="1"/>
          <w:rtl w:val="0"/>
        </w:rPr>
        <w:t xml:space="preserve">impact of Blockchain adoption in financial markets</w:t>
      </w:r>
      <w:r w:rsidDel="00000000" w:rsidR="00000000" w:rsidRPr="00000000">
        <w:rPr>
          <w:rFonts w:ascii="Times New Roman" w:cs="Times New Roman" w:eastAsia="Times New Roman" w:hAnsi="Times New Roman"/>
          <w:rtl w:val="0"/>
        </w:rPr>
        <w:t xml:space="preserve"> and propose risk management tools to address some of the main concerns around this technology (e.g., financial stability and fraud detection). Additionally, a </w:t>
      </w:r>
      <w:r w:rsidDel="00000000" w:rsidR="00000000" w:rsidRPr="00000000">
        <w:rPr>
          <w:rFonts w:ascii="Times New Roman" w:cs="Times New Roman" w:eastAsia="Times New Roman" w:hAnsi="Times New Roman"/>
          <w:b w:val="1"/>
          <w:bCs w:val="1"/>
          <w:rtl w:val="0"/>
        </w:rPr>
        <w:t xml:space="preserve">Blockchain industry standard will be implemented</w:t>
      </w:r>
      <w:r w:rsidDel="00000000" w:rsidR="00000000" w:rsidRPr="00000000">
        <w:rPr>
          <w:rFonts w:ascii="Times New Roman" w:cs="Times New Roman" w:eastAsia="Times New Roman" w:hAnsi="Times New Roman"/>
          <w:rtl w:val="0"/>
        </w:rPr>
        <w:t xml:space="preserve">, and various perspectives will be explored. ESRs 2, 4, 10, 11 will focus on </w:t>
      </w:r>
      <w:r w:rsidDel="00000000" w:rsidR="00000000" w:rsidRPr="00000000">
        <w:rPr>
          <w:rFonts w:ascii="Times New Roman" w:cs="Times New Roman" w:eastAsia="Times New Roman" w:hAnsi="Times New Roman"/>
          <w:b w:val="1"/>
          <w:bCs w:val="1"/>
          <w:rtl w:val="0"/>
        </w:rPr>
        <w:t xml:space="preserve">sustainable financial products</w:t>
      </w:r>
      <w:r w:rsidDel="00000000" w:rsidR="00000000" w:rsidRPr="00000000">
        <w:rPr>
          <w:rFonts w:ascii="Times New Roman" w:cs="Times New Roman" w:eastAsia="Times New Roman" w:hAnsi="Times New Roman"/>
          <w:rtl w:val="0"/>
        </w:rPr>
        <w:t xml:space="preserve">, simulating markets and designing recommender systems to analyse the effects of adopting principles of sustainable finance philosophy.</w:t>
        <w:br w:type="textWrapping"/>
        <w:t xml:space="preserve">This collaborative effort will serve as the </w:t>
      </w:r>
      <w:r w:rsidDel="00000000" w:rsidR="00000000" w:rsidRPr="00000000">
        <w:rPr>
          <w:rFonts w:ascii="Times New Roman" w:cs="Times New Roman" w:eastAsia="Times New Roman" w:hAnsi="Times New Roman"/>
          <w:b w:val="1"/>
          <w:bCs w:val="1"/>
          <w:rtl w:val="0"/>
        </w:rPr>
        <w:t xml:space="preserve">foundation for a new qualification standard </w:t>
      </w:r>
      <w:r w:rsidDel="00000000" w:rsidR="00000000" w:rsidRPr="00000000">
        <w:rPr>
          <w:rFonts w:ascii="Times New Roman" w:cs="Times New Roman" w:eastAsia="Times New Roman" w:hAnsi="Times New Roman"/>
          <w:rtl w:val="0"/>
        </w:rPr>
        <w:t xml:space="preserve">that will provide European firms the competitive advantage they need to compete in the area of Digital Finance. To achieve DIGITAL's research and training objectives, </w:t>
      </w:r>
      <w:r w:rsidDel="00000000" w:rsidR="00000000" w:rsidRPr="00000000">
        <w:rPr>
          <w:rFonts w:ascii="Times New Roman" w:cs="Times New Roman" w:eastAsia="Times New Roman" w:hAnsi="Times New Roman"/>
          <w:b w:val="1"/>
          <w:bCs w:val="1"/>
          <w:rtl w:val="0"/>
        </w:rPr>
        <w:t xml:space="preserve">all projects must be handled collectively for an integrated view of Digital Finance</w:t>
      </w:r>
      <w:r w:rsidDel="00000000" w:rsidR="00000000" w:rsidRPr="00000000">
        <w:rPr>
          <w:rFonts w:ascii="Times New Roman" w:cs="Times New Roman" w:eastAsia="Times New Roman" w:hAnsi="Times New Roman"/>
          <w:rtl w:val="0"/>
        </w:rPr>
        <w:t xml:space="preserve">; standalone projects will not have a significant impact.</w:t>
        <w:br w:type="textWrapping"/>
        <w:t xml:space="preserve">The 17 Individual Research Projects (IRPs) are grouped into five inter-connected WPs. WP 1 </w:t>
      </w:r>
      <w:r w:rsidDel="00000000" w:rsidR="00000000" w:rsidRPr="00000000">
        <w:rPr>
          <w:rFonts w:ascii="Times New Roman" w:cs="Times New Roman" w:eastAsia="Times New Roman" w:hAnsi="Times New Roman"/>
          <w:b w:val="1"/>
          <w:bCs w:val="1"/>
          <w:rtl w:val="0"/>
        </w:rPr>
        <w:t xml:space="preserve">lays the foundation</w:t>
      </w:r>
      <w:r w:rsidDel="00000000" w:rsidR="00000000" w:rsidRPr="00000000">
        <w:rPr>
          <w:rFonts w:ascii="Times New Roman" w:cs="Times New Roman" w:eastAsia="Times New Roman" w:hAnsi="Times New Roman"/>
          <w:rtl w:val="0"/>
        </w:rPr>
        <w:t xml:space="preserve"> for all other WPs. Data is in the centre of the digital transformation (</w:t>
      </w:r>
      <w:r w:rsidDel="00000000" w:rsidR="00000000" w:rsidRPr="00000000">
        <w:rPr>
          <w:rFonts w:ascii="Times New Roman" w:cs="Times New Roman" w:eastAsia="Times New Roman" w:hAnsi="Times New Roman"/>
          <w:b w:val="1"/>
          <w:bCs w:val="1"/>
          <w:rtl w:val="0"/>
        </w:rPr>
        <w:t xml:space="preserve">A European strategy for data, European Commission 2020</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though utilising it is accompanied by many challenges. By ensuring that all dimensions (accuracy, consistency, completeness, currency, volatility and timeliness) of data quality are satisfied, that we have sufficiently large, high-quality data available and that we can detect dependencies in high dimensions, high frequency and high veracity financial data, DIGITAL is in a position to move </w:t>
      </w:r>
      <w:r w:rsidDel="00000000" w:rsidR="00000000" w:rsidRPr="00000000">
        <w:rPr>
          <w:rFonts w:ascii="Times New Roman" w:cs="Times New Roman" w:eastAsia="Times New Roman" w:hAnsi="Times New Roman"/>
          <w:b w:val="1"/>
          <w:bCs w:val="1"/>
          <w:rtl w:val="0"/>
        </w:rPr>
        <w:t xml:space="preserve">towards a European financial data space </w:t>
      </w:r>
      <w:r w:rsidDel="00000000" w:rsidR="00000000" w:rsidRPr="00000000">
        <w:rPr>
          <w:rFonts w:ascii="Times New Roman" w:cs="Times New Roman" w:eastAsia="Times New Roman" w:hAnsi="Times New Roman"/>
          <w:rtl w:val="0"/>
        </w:rPr>
        <w:t xml:space="preserve">and make use of substantially more data sources than today.</w:t>
        <w:br w:type="textWrapping"/>
        <w:t xml:space="preserve">WP 2</w:t>
      </w:r>
      <w:r w:rsidDel="00000000" w:rsidR="00000000" w:rsidRPr="00000000">
        <w:rPr>
          <w:rFonts w:ascii="Times New Roman" w:cs="Times New Roman" w:eastAsia="Times New Roman" w:hAnsi="Times New Roman"/>
          <w:b w:val="1"/>
          <w:bCs w:val="1"/>
          <w:rtl w:val="0"/>
        </w:rPr>
        <w:t xml:space="preserve"> ensures the deployability of</w:t>
      </w:r>
      <w:r w:rsidDel="00000000" w:rsidR="00000000" w:rsidRPr="00000000">
        <w:rPr>
          <w:rFonts w:ascii="Times New Roman" w:cs="Times New Roman" w:eastAsia="Times New Roman" w:hAnsi="Times New Roman"/>
          <w:rtl w:val="0"/>
        </w:rPr>
        <w:t xml:space="preserve"> AI models. AI has improved decision making in numerous areas, including risk management, compliance (anti-money laundering, fraud prevention, KYC), trading strategies and personalised banking and advice (</w:t>
      </w:r>
      <w:r w:rsidDel="00000000" w:rsidR="00000000" w:rsidRPr="00000000">
        <w:rPr>
          <w:rFonts w:ascii="Times New Roman" w:cs="Times New Roman" w:eastAsia="Times New Roman" w:hAnsi="Times New Roman"/>
          <w:b w:val="1"/>
          <w:bCs w:val="1"/>
          <w:rtl w:val="0"/>
        </w:rPr>
        <w:t xml:space="preserve">A European approach to AI, European Commission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2021</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and yet, adoption of AI-based tools in practice has still been rather slow. With DIGITAL, we will describe the primary </w:t>
      </w:r>
      <w:r w:rsidDel="00000000" w:rsidR="00000000" w:rsidRPr="00000000">
        <w:rPr>
          <w:rFonts w:ascii="Times New Roman" w:cs="Times New Roman" w:eastAsia="Times New Roman" w:hAnsi="Times New Roman"/>
          <w:b w:val="1"/>
          <w:bCs w:val="1"/>
          <w:rtl w:val="0"/>
        </w:rPr>
        <w:t xml:space="preserve">challenges and opportunities for industry's adoption of technological development</w:t>
      </w:r>
      <w:r w:rsidDel="00000000" w:rsidR="00000000" w:rsidRPr="00000000">
        <w:rPr>
          <w:rFonts w:ascii="Times New Roman" w:cs="Times New Roman" w:eastAsia="Times New Roman" w:hAnsi="Times New Roman"/>
          <w:rtl w:val="0"/>
        </w:rPr>
        <w:t xml:space="preserve">, encourage a larger deployment of state-of-the-art ML models in real-world financial applications and simulate the market environment in Reinforcement Learning (RL) applications for market applications, thereby removing the primary barrier to the application of this technology in finance.</w:t>
        <w:br w:type="textWrapping"/>
        <w:t xml:space="preserve">WP 3 verifies that deployed AI models </w:t>
      </w:r>
      <w:r w:rsidDel="00000000" w:rsidR="00000000" w:rsidRPr="00000000">
        <w:rPr>
          <w:rFonts w:ascii="Times New Roman" w:cs="Times New Roman" w:eastAsia="Times New Roman" w:hAnsi="Times New Roman"/>
          <w:b w:val="1"/>
          <w:bCs w:val="1"/>
          <w:rtl w:val="0"/>
        </w:rPr>
        <w:t xml:space="preserve">are explainable, trustworthy and unbiased.</w:t>
      </w:r>
      <w:r w:rsidDel="00000000" w:rsidR="00000000" w:rsidRPr="00000000">
        <w:rPr>
          <w:rFonts w:ascii="Times New Roman" w:cs="Times New Roman" w:eastAsia="Times New Roman" w:hAnsi="Times New Roman"/>
          <w:rtl w:val="0"/>
        </w:rPr>
        <w:t xml:space="preserve"> AI-driven innovation can bring enormous benefits but such complex solutions are often referred to as “black boxes” because typically it is difficult to trace the steps the algorithms took to arrive at its conclusions (</w:t>
      </w:r>
      <w:r w:rsidDel="00000000" w:rsidR="00000000" w:rsidRPr="00000000">
        <w:rPr>
          <w:rFonts w:ascii="Times New Roman" w:cs="Times New Roman" w:eastAsia="Times New Roman" w:hAnsi="Times New Roman"/>
          <w:b w:val="1"/>
          <w:bCs w:val="1"/>
          <w:rtl w:val="0"/>
        </w:rPr>
        <w:t xml:space="preserve">The  European Approach to Excellence and Trust, European Commission 2020</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DIGITAL will describe how well XAI tools meet the explainability requirements of various financial value chain stakeholders, develop non-perturbation-based XAI methods that preserve the natural time ordering and dependence structures of the data and create methodologies to ensure that algorithmic systems do not produce socially biassed outcomes that exacerbate inequalities.</w:t>
        <w:br w:type="textWrapping"/>
        <w:t xml:space="preserve">WP 4 </w:t>
      </w:r>
      <w:r w:rsidDel="00000000" w:rsidR="00000000" w:rsidRPr="00000000">
        <w:rPr>
          <w:rFonts w:ascii="Times New Roman" w:cs="Times New Roman" w:eastAsia="Times New Roman" w:hAnsi="Times New Roman"/>
          <w:b w:val="1"/>
          <w:bCs w:val="1"/>
          <w:rtl w:val="0"/>
        </w:rPr>
        <w:t xml:space="preserve">uses the Blockchain technology</w:t>
      </w:r>
      <w:r w:rsidDel="00000000" w:rsidR="00000000" w:rsidRPr="00000000">
        <w:rPr>
          <w:rFonts w:ascii="Times New Roman" w:cs="Times New Roman" w:eastAsia="Times New Roman" w:hAnsi="Times New Roman"/>
          <w:rtl w:val="0"/>
        </w:rPr>
        <w:t xml:space="preserve"> for digital innovations. Blockchain is another driver of the technological change of the financial ecosystem (</w:t>
      </w:r>
      <w:r w:rsidDel="00000000" w:rsidR="00000000" w:rsidRPr="00000000">
        <w:rPr>
          <w:rFonts w:ascii="Times New Roman" w:cs="Times New Roman" w:eastAsia="Times New Roman" w:hAnsi="Times New Roman"/>
          <w:b w:val="1"/>
          <w:bCs w:val="1"/>
          <w:rtl w:val="0"/>
        </w:rPr>
        <w:t xml:space="preserve">The European Commission’s Blockchain strategy, 2021</w:t>
      </w:r>
      <w:r w:rsidDel="00000000" w:rsidR="00000000" w:rsidRPr="00000000">
        <w:rPr>
          <w:rFonts w:ascii="Times New Roman" w:cs="Times New Roman" w:eastAsia="Times New Roman" w:hAnsi="Times New Roman"/>
          <w:b w:val="1"/>
          <w:bCs w:val="1"/>
          <w:vertAlign w:val="superscript"/>
        </w:rPr>
        <w:footnoteReference w:customMarkFollows="0" w:id="6"/>
      </w:r>
      <w:r w:rsidDel="00000000" w:rsidR="00000000" w:rsidRPr="00000000">
        <w:rPr>
          <w:rFonts w:ascii="Times New Roman" w:cs="Times New Roman" w:eastAsia="Times New Roman" w:hAnsi="Times New Roman"/>
          <w:rtl w:val="0"/>
        </w:rPr>
        <w:t xml:space="preserve">), though there are no systematic studies that assess whether the benefits outweigh the costs. DIGITAL will analyse the efficiency of financial service providers that adopt the blockchain technology, contribute to more robust and efficient financial markets by understanding how to </w:t>
      </w:r>
      <w:r w:rsidDel="00000000" w:rsidR="00000000" w:rsidRPr="00000000">
        <w:rPr>
          <w:rFonts w:ascii="Times New Roman" w:cs="Times New Roman" w:eastAsia="Times New Roman" w:hAnsi="Times New Roman"/>
          <w:b w:val="1"/>
          <w:bCs w:val="1"/>
          <w:rtl w:val="0"/>
        </w:rPr>
        <w:t xml:space="preserve">tokenize financial assets, reduce the risk of fraud </w:t>
      </w:r>
      <w:r w:rsidDel="00000000" w:rsidR="00000000" w:rsidRPr="00000000">
        <w:rPr>
          <w:rFonts w:ascii="Times New Roman" w:cs="Times New Roman" w:eastAsia="Times New Roman" w:hAnsi="Times New Roman"/>
          <w:rtl w:val="0"/>
        </w:rPr>
        <w:t xml:space="preserve">and highly volatile crypto assets and </w:t>
      </w:r>
      <w:r w:rsidDel="00000000" w:rsidR="00000000" w:rsidRPr="00000000">
        <w:rPr>
          <w:rFonts w:ascii="Times New Roman" w:cs="Times New Roman" w:eastAsia="Times New Roman" w:hAnsi="Times New Roman"/>
          <w:b w:val="1"/>
          <w:bCs w:val="1"/>
          <w:rtl w:val="0"/>
        </w:rPr>
        <w:t xml:space="preserve">establish a global, industrial standard for the architecture of blockchain-based financial systems</w:t>
      </w:r>
      <w:r w:rsidDel="00000000" w:rsidR="00000000" w:rsidRPr="00000000">
        <w:rPr>
          <w:rFonts w:ascii="Times New Roman" w:cs="Times New Roman" w:eastAsia="Times New Roman" w:hAnsi="Times New Roman"/>
          <w:rtl w:val="0"/>
        </w:rPr>
        <w:t xml:space="preserve">.</w:t>
        <w:br w:type="textWrapping"/>
        <w:t xml:space="preserve">WP 5 </w:t>
      </w:r>
      <w:r w:rsidDel="00000000" w:rsidR="00000000" w:rsidRPr="00000000">
        <w:rPr>
          <w:rFonts w:ascii="Times New Roman" w:cs="Times New Roman" w:eastAsia="Times New Roman" w:hAnsi="Times New Roman"/>
          <w:b w:val="1"/>
          <w:bCs w:val="1"/>
          <w:rtl w:val="0"/>
        </w:rPr>
        <w:t xml:space="preserve">makes Digital Finance more sustainable</w:t>
      </w:r>
      <w:r w:rsidDel="00000000" w:rsidR="00000000" w:rsidRPr="00000000">
        <w:rPr>
          <w:rFonts w:ascii="Times New Roman" w:cs="Times New Roman" w:eastAsia="Times New Roman" w:hAnsi="Times New Roman"/>
          <w:rtl w:val="0"/>
        </w:rPr>
        <w:t xml:space="preserve">. Climate change and environmental degradation are becoming an existential threat to Europe and the world (</w:t>
      </w:r>
      <w:r w:rsidDel="00000000" w:rsidR="00000000" w:rsidRPr="00000000">
        <w:rPr>
          <w:rFonts w:ascii="Times New Roman" w:cs="Times New Roman" w:eastAsia="Times New Roman" w:hAnsi="Times New Roman"/>
          <w:b w:val="1"/>
          <w:bCs w:val="1"/>
          <w:rtl w:val="0"/>
        </w:rPr>
        <w:t xml:space="preserve">European Green Deal, 2019</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though inevitably, transitioning to a sustainable future with inclusive, green economies and resilient ecosystems is associated with many challenges. Within DIGITAL, we will make financial strategies for sustainable investing more objective, optimised, integrated, and operational, </w:t>
      </w:r>
      <w:r w:rsidDel="00000000" w:rsidR="00000000" w:rsidRPr="00000000">
        <w:rPr>
          <w:rFonts w:ascii="Times New Roman" w:cs="Times New Roman" w:eastAsia="Times New Roman" w:hAnsi="Times New Roman"/>
          <w:b w:val="1"/>
          <w:bCs w:val="1"/>
          <w:rtl w:val="0"/>
        </w:rPr>
        <w:t xml:space="preserve">measure </w:t>
      </w:r>
      <w:r w:rsidDel="00000000" w:rsidR="00000000" w:rsidRPr="00000000">
        <w:rPr>
          <w:rFonts w:ascii="Times New Roman" w:cs="Times New Roman" w:eastAsia="Times New Roman" w:hAnsi="Times New Roman"/>
          <w:rtl w:val="0"/>
        </w:rPr>
        <w:t xml:space="preserve">the social and environmental effects of </w:t>
      </w:r>
      <w:r w:rsidDel="00000000" w:rsidR="00000000" w:rsidRPr="00000000">
        <w:rPr>
          <w:rFonts w:ascii="Times New Roman" w:cs="Times New Roman" w:eastAsia="Times New Roman" w:hAnsi="Times New Roman"/>
          <w:b w:val="1"/>
          <w:bCs w:val="1"/>
          <w:rtl w:val="0"/>
        </w:rPr>
        <w:t xml:space="preserve">sustainable finance</w:t>
      </w:r>
      <w:r w:rsidDel="00000000" w:rsidR="00000000" w:rsidRPr="00000000">
        <w:rPr>
          <w:rFonts w:ascii="Times New Roman" w:cs="Times New Roman" w:eastAsia="Times New Roman" w:hAnsi="Times New Roman"/>
          <w:rtl w:val="0"/>
        </w:rPr>
        <w:t xml:space="preserve">, define the primary characteristics of </w:t>
      </w:r>
      <w:r w:rsidDel="00000000" w:rsidR="00000000" w:rsidRPr="00000000">
        <w:rPr>
          <w:rFonts w:ascii="Times New Roman" w:cs="Times New Roman" w:eastAsia="Times New Roman" w:hAnsi="Times New Roman"/>
          <w:b w:val="1"/>
          <w:bCs w:val="1"/>
          <w:rtl w:val="0"/>
        </w:rPr>
        <w:t xml:space="preserve">sustainable financial assets </w:t>
      </w:r>
      <w:r w:rsidDel="00000000" w:rsidR="00000000" w:rsidRPr="00000000">
        <w:rPr>
          <w:rFonts w:ascii="Times New Roman" w:cs="Times New Roman" w:eastAsia="Times New Roman" w:hAnsi="Times New Roman"/>
          <w:rtl w:val="0"/>
        </w:rPr>
        <w:t xml:space="preserve">and instruments and </w:t>
      </w:r>
      <w:r w:rsidDel="00000000" w:rsidR="00000000" w:rsidRPr="00000000">
        <w:rPr>
          <w:rFonts w:ascii="Times New Roman" w:cs="Times New Roman" w:eastAsia="Times New Roman" w:hAnsi="Times New Roman"/>
          <w:b w:val="1"/>
          <w:bCs w:val="1"/>
          <w:rtl w:val="0"/>
        </w:rPr>
        <w:t xml:space="preserve">overcome </w:t>
      </w:r>
      <w:r w:rsidDel="00000000" w:rsidR="00000000" w:rsidRPr="00000000">
        <w:rPr>
          <w:rFonts w:ascii="Times New Roman" w:cs="Times New Roman" w:eastAsia="Times New Roman" w:hAnsi="Times New Roman"/>
          <w:rtl w:val="0"/>
        </w:rPr>
        <w:t xml:space="preserve">the most significant </w:t>
      </w:r>
      <w:r w:rsidDel="00000000" w:rsidR="00000000" w:rsidRPr="00000000">
        <w:rPr>
          <w:rFonts w:ascii="Times New Roman" w:cs="Times New Roman" w:eastAsia="Times New Roman" w:hAnsi="Times New Roman"/>
          <w:b w:val="1"/>
          <w:bCs w:val="1"/>
          <w:rtl w:val="0"/>
        </w:rPr>
        <w:t xml:space="preserve">obstacles to implementing sustainable finance strategies</w:t>
      </w:r>
      <w:r w:rsidDel="00000000" w:rsidR="00000000" w:rsidRPr="00000000">
        <w:rPr>
          <w:rFonts w:ascii="Times New Roman" w:cs="Times New Roman" w:eastAsia="Times New Roman" w:hAnsi="Times New Roman"/>
          <w:rtl w:val="0"/>
        </w:rPr>
        <w:t xml:space="preserve">.</w:t>
        <w:br w:type="textWrapping"/>
        <w:t xml:space="preserve">WP 6 </w:t>
      </w:r>
      <w:r w:rsidDel="00000000" w:rsidR="00000000" w:rsidRPr="00000000">
        <w:rPr>
          <w:rFonts w:ascii="Times New Roman" w:cs="Times New Roman" w:eastAsia="Times New Roman" w:hAnsi="Times New Roman"/>
          <w:b w:val="1"/>
          <w:bCs w:val="1"/>
          <w:rtl w:val="0"/>
        </w:rPr>
        <w:t xml:space="preserve">will provide Doctoral Training</w:t>
      </w:r>
      <w:r w:rsidDel="00000000" w:rsidR="00000000" w:rsidRPr="00000000">
        <w:rPr>
          <w:rFonts w:ascii="Times New Roman" w:cs="Times New Roman" w:eastAsia="Times New Roman" w:hAnsi="Times New Roman"/>
          <w:rtl w:val="0"/>
        </w:rPr>
        <w:t xml:space="preserve"> in a new, innovative and interdisciplinary training structure for Digital Finance scholars. The required subjects are </w:t>
      </w:r>
      <w:r w:rsidDel="00000000" w:rsidR="00000000" w:rsidRPr="00000000">
        <w:rPr>
          <w:rFonts w:ascii="Times New Roman" w:cs="Times New Roman" w:eastAsia="Times New Roman" w:hAnsi="Times New Roman"/>
          <w:b w:val="1"/>
          <w:bCs w:val="1"/>
          <w:rtl w:val="0"/>
        </w:rPr>
        <w:t xml:space="preserve">currently not available </w:t>
      </w:r>
      <w:r w:rsidDel="00000000" w:rsidR="00000000" w:rsidRPr="00000000">
        <w:rPr>
          <w:rFonts w:ascii="Times New Roman" w:cs="Times New Roman" w:eastAsia="Times New Roman" w:hAnsi="Times New Roman"/>
          <w:rtl w:val="0"/>
        </w:rPr>
        <w:t xml:space="preserve">or are so far included in very different academic disciplines.  They will be combined in a coherent study and training plan that will result in the formation of highly qualified professionals as well as a </w:t>
      </w:r>
      <w:r w:rsidDel="00000000" w:rsidR="00000000" w:rsidRPr="00000000">
        <w:rPr>
          <w:rFonts w:ascii="Times New Roman" w:cs="Times New Roman" w:eastAsia="Times New Roman" w:hAnsi="Times New Roman"/>
          <w:b w:val="1"/>
          <w:bCs w:val="1"/>
          <w:rtl w:val="0"/>
        </w:rPr>
        <w:t xml:space="preserve">long-term sustainable PhD programme</w:t>
      </w:r>
      <w:r w:rsidDel="00000000" w:rsidR="00000000" w:rsidRPr="00000000">
        <w:rPr>
          <w:rFonts w:ascii="Times New Roman" w:cs="Times New Roman" w:eastAsia="Times New Roman" w:hAnsi="Times New Roman"/>
          <w:rtl w:val="0"/>
        </w:rPr>
        <w:t xml:space="preserve">, thus guaranteeing the competitiveness of the European industry in a strategic domain such as that of Digital Finance, following the MSCA guidelines on supervision</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w:t>
        <w:br w:type="textWrapping"/>
        <w:t xml:space="preserve">WP 7 </w:t>
      </w:r>
      <w:r w:rsidDel="00000000" w:rsidR="00000000" w:rsidRPr="00000000">
        <w:rPr>
          <w:rFonts w:ascii="Times New Roman" w:cs="Times New Roman" w:eastAsia="Times New Roman" w:hAnsi="Times New Roman"/>
          <w:b w:val="1"/>
          <w:bCs w:val="1"/>
          <w:rtl w:val="0"/>
        </w:rPr>
        <w:t xml:space="preserve">ensures communication, dissemination and exploitation</w:t>
      </w:r>
      <w:r w:rsidDel="00000000" w:rsidR="00000000" w:rsidRPr="00000000">
        <w:rPr>
          <w:rFonts w:ascii="Times New Roman" w:cs="Times New Roman" w:eastAsia="Times New Roman" w:hAnsi="Times New Roman"/>
          <w:rtl w:val="0"/>
        </w:rPr>
        <w:t xml:space="preserve"> of our research results, both in the scientific and public domain with </w:t>
      </w:r>
      <w:r w:rsidDel="00000000" w:rsidR="00000000" w:rsidRPr="00000000">
        <w:rPr>
          <w:rFonts w:ascii="Times New Roman" w:cs="Times New Roman" w:eastAsia="Times New Roman" w:hAnsi="Times New Roman"/>
          <w:b w:val="1"/>
          <w:bCs w:val="1"/>
          <w:rtl w:val="0"/>
        </w:rPr>
        <w:t xml:space="preserve">substantial impact due to our focus on industry prototypes and use-cases</w:t>
      </w:r>
      <w:r w:rsidDel="00000000" w:rsidR="00000000" w:rsidRPr="00000000">
        <w:rPr>
          <w:rFonts w:ascii="Times New Roman" w:cs="Times New Roman" w:eastAsia="Times New Roman" w:hAnsi="Times New Roman"/>
          <w:rtl w:val="0"/>
        </w:rPr>
        <w:t xml:space="preserve">.</w:t>
        <w:br w:type="textWrapping"/>
        <w:br w:type="textWrapping"/>
        <w:t xml:space="preserve">DIGITAL’s research and training framework is tightly integrated into the </w:t>
      </w:r>
      <w:r w:rsidDel="00000000" w:rsidR="00000000" w:rsidRPr="00000000">
        <w:rPr>
          <w:rFonts w:ascii="Times New Roman" w:cs="Times New Roman" w:eastAsia="Times New Roman" w:hAnsi="Times New Roman"/>
          <w:b w:val="1"/>
          <w:bCs w:val="1"/>
          <w:rtl w:val="0"/>
        </w:rPr>
        <w:t xml:space="preserve">European Digital Finance Package </w:t>
      </w:r>
      <w:r w:rsidDel="00000000" w:rsidR="00000000" w:rsidRPr="00000000">
        <w:rPr>
          <w:rFonts w:ascii="Times New Roman" w:cs="Times New Roman" w:eastAsia="Times New Roman" w:hAnsi="Times New Roman"/>
          <w:rtl w:val="0"/>
        </w:rPr>
        <w:t xml:space="preserve">(EC 2020</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with substantial involvement of the European Central Bank </w:t>
      </w:r>
      <w:r w:rsidDel="00000000" w:rsidR="00000000" w:rsidRPr="00000000">
        <w:rPr>
          <w:rFonts w:ascii="Times New Roman" w:cs="Times New Roman" w:eastAsia="Times New Roman" w:hAnsi="Times New Roman"/>
          <w:rtl w:val="0"/>
        </w:rPr>
        <w:t xml:space="preserve">as one of our partners  and will </w:t>
      </w:r>
      <w:r w:rsidDel="00000000" w:rsidR="00000000" w:rsidRPr="00000000">
        <w:rPr>
          <w:rFonts w:ascii="Times New Roman" w:cs="Times New Roman" w:eastAsia="Times New Roman" w:hAnsi="Times New Roman"/>
          <w:b w:val="1"/>
          <w:bCs w:val="1"/>
          <w:rtl w:val="0"/>
        </w:rPr>
        <w:t xml:space="preserve">contribute to one of the four EU’s key strategic orientations</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namely the promotion of an open strategic autonomy through the development of key digital, enabling and emerging technologies, sectors and value chains that further accelerate the digital and green transition of Europe.</w:t>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ps9m98pdfyy4" w:id="4"/>
      <w:bookmarkEnd w:id="4"/>
      <w:r w:rsidDel="00000000" w:rsidR="00000000" w:rsidRPr="00000000">
        <w:rPr>
          <w:rFonts w:ascii="Times New Roman" w:cs="Times New Roman" w:eastAsia="Times New Roman" w:hAnsi="Times New Roman"/>
          <w:sz w:val="22"/>
          <w:szCs w:val="22"/>
          <w:u w:val="single"/>
          <w:rtl w:val="0"/>
        </w:rPr>
        <w:t xml:space="preserve">1.1.2. </w:t>
        <w:tab/>
        <w:t xml:space="preserve">Pertinence and innovative aspects of the research programme</w:t>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State-of-the-art research and beyond. </w:t>
      </w:r>
      <w:r w:rsidDel="00000000" w:rsidR="00000000" w:rsidRPr="00000000">
        <w:rPr>
          <w:rFonts w:ascii="Times New Roman" w:cs="Times New Roman" w:eastAsia="Times New Roman" w:hAnsi="Times New Roman"/>
          <w:rtl w:val="0"/>
        </w:rPr>
        <w:t xml:space="preserve">Both academia and industry are increasingly faced with data characterised with staggeringly high number of dimensions, high variability and high veracity. Utilising such data is accompanied by many challenges. In WP 1, an </w:t>
      </w:r>
      <w:r w:rsidDel="00000000" w:rsidR="00000000" w:rsidRPr="00000000">
        <w:rPr>
          <w:rFonts w:ascii="Times New Roman" w:cs="Times New Roman" w:eastAsia="Times New Roman" w:hAnsi="Times New Roman"/>
          <w:b w:val="1"/>
          <w:bCs w:val="1"/>
          <w:rtl w:val="0"/>
        </w:rPr>
        <w:t xml:space="preserve">unprecedented collection of innovative data quality methodologies and data augmentation techniques will be applied to a wide variety of industry-relevant datasets</w:t>
      </w:r>
      <w:r w:rsidDel="00000000" w:rsidR="00000000" w:rsidRPr="00000000">
        <w:rPr>
          <w:rFonts w:ascii="Times New Roman" w:cs="Times New Roman" w:eastAsia="Times New Roman" w:hAnsi="Times New Roman"/>
          <w:rtl w:val="0"/>
        </w:rPr>
        <w:t xml:space="preserve">. Overcoming the obstacles of data quality and availability (through novel or extended NLP methods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deep generation of data</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and anomaly- and dependence detection models baked on network concepts) will contribute to the literature and further </w:t>
      </w:r>
      <w:r w:rsidDel="00000000" w:rsidR="00000000" w:rsidRPr="00000000">
        <w:rPr>
          <w:rFonts w:ascii="Times New Roman" w:cs="Times New Roman" w:eastAsia="Times New Roman" w:hAnsi="Times New Roman"/>
          <w:b w:val="1"/>
          <w:bCs w:val="1"/>
          <w:rtl w:val="0"/>
        </w:rPr>
        <w:t xml:space="preserve">provide a valuable tool for the European Finance industry </w:t>
      </w:r>
      <w:r w:rsidDel="00000000" w:rsidR="00000000" w:rsidRPr="00000000">
        <w:rPr>
          <w:rFonts w:ascii="Times New Roman" w:cs="Times New Roman" w:eastAsia="Times New Roman" w:hAnsi="Times New Roman"/>
          <w:rtl w:val="0"/>
        </w:rPr>
        <w:t xml:space="preserve">to enhance product offerings, reduce financial market risks, and work toward a European financial data space. </w:t>
      </w:r>
    </w:p>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WP 2, the emphasis will be placed on the </w:t>
      </w:r>
      <w:r w:rsidDel="00000000" w:rsidR="00000000" w:rsidRPr="00000000">
        <w:rPr>
          <w:rFonts w:ascii="Times New Roman" w:cs="Times New Roman" w:eastAsia="Times New Roman" w:hAnsi="Times New Roman"/>
          <w:b w:val="1"/>
          <w:bCs w:val="1"/>
          <w:rtl w:val="0"/>
        </w:rPr>
        <w:t xml:space="preserve">deployment of complex AI models to pertinent financial problems</w:t>
      </w:r>
      <w:r w:rsidDel="00000000" w:rsidR="00000000" w:rsidRPr="00000000">
        <w:rPr>
          <w:rFonts w:ascii="Times New Roman" w:cs="Times New Roman" w:eastAsia="Times New Roman" w:hAnsi="Times New Roman"/>
          <w:rtl w:val="0"/>
        </w:rPr>
        <w:t xml:space="preserve">. For financial applications such as risk management, trading strategies, and client-centric financial products, AI models trained and tested in closed, academic settings have shown great promise. Yet, real-world applications (in open environments) are more challenging. </w:t>
      </w:r>
      <w:r w:rsidDel="00000000" w:rsidR="00000000" w:rsidRPr="00000000">
        <w:rPr>
          <w:rFonts w:ascii="Times New Roman" w:cs="Times New Roman" w:eastAsia="Times New Roman" w:hAnsi="Times New Roman"/>
          <w:b w:val="1"/>
          <w:bCs w:val="1"/>
          <w:rtl w:val="0"/>
        </w:rPr>
        <w:t xml:space="preserve">Using industry-ready use cases, we will demonstrate the viability of novel dynamic rating models</w:t>
      </w:r>
      <w:r w:rsidDel="00000000" w:rsidR="00000000" w:rsidRPr="00000000">
        <w:rPr>
          <w:rFonts w:ascii="Times New Roman" w:cs="Times New Roman" w:eastAsia="Times New Roman" w:hAnsi="Times New Roman"/>
          <w:b w:val="1"/>
          <w:bCs w:val="1"/>
          <w:vertAlign w:val="superscript"/>
        </w:rPr>
        <w:footnoteReference w:customMarkFollows="0" w:id="13"/>
      </w:r>
      <w:r w:rsidDel="00000000" w:rsidR="00000000" w:rsidRPr="00000000">
        <w:rPr>
          <w:rFonts w:ascii="Times New Roman" w:cs="Times New Roman" w:eastAsia="Times New Roman" w:hAnsi="Times New Roman"/>
          <w:b w:val="1"/>
          <w:bCs w:val="1"/>
          <w:rtl w:val="0"/>
        </w:rPr>
        <w:t xml:space="preserve">, automated trading platforms</w:t>
      </w:r>
      <w:r w:rsidDel="00000000" w:rsidR="00000000" w:rsidRPr="00000000">
        <w:rPr>
          <w:rFonts w:ascii="Times New Roman" w:cs="Times New Roman" w:eastAsia="Times New Roman" w:hAnsi="Times New Roman"/>
          <w:b w:val="1"/>
          <w:bCs w:val="1"/>
          <w:vertAlign w:val="superscript"/>
        </w:rPr>
        <w:footnoteReference w:customMarkFollows="0" w:id="14"/>
      </w:r>
      <w:r w:rsidDel="00000000" w:rsidR="00000000" w:rsidRPr="00000000">
        <w:rPr>
          <w:rFonts w:ascii="Times New Roman" w:cs="Times New Roman" w:eastAsia="Times New Roman" w:hAnsi="Times New Roman"/>
          <w:b w:val="1"/>
          <w:bCs w:val="1"/>
          <w:rtl w:val="0"/>
        </w:rPr>
        <w:t xml:space="preserve">, and market environments for RL agents</w:t>
      </w:r>
      <w:r w:rsidDel="00000000" w:rsidR="00000000" w:rsidRPr="00000000">
        <w:rPr>
          <w:rFonts w:ascii="Times New Roman" w:cs="Times New Roman" w:eastAsia="Times New Roman" w:hAnsi="Times New Roman"/>
          <w:b w:val="1"/>
          <w:bCs w:val="1"/>
          <w:vertAlign w:val="superscript"/>
        </w:rPr>
        <w:footnoteReference w:customMarkFollows="0" w:id="15"/>
      </w:r>
      <w:r w:rsidDel="00000000" w:rsidR="00000000" w:rsidRPr="00000000">
        <w:rPr>
          <w:rFonts w:ascii="Times New Roman" w:cs="Times New Roman" w:eastAsia="Times New Roman" w:hAnsi="Times New Roman"/>
          <w:b w:val="1"/>
          <w:bCs w:val="1"/>
          <w:rtl w:val="0"/>
        </w:rPr>
        <w:t xml:space="preserve"> in real-industry settings for the first time.</w:t>
      </w:r>
      <w:r w:rsidDel="00000000" w:rsidR="00000000" w:rsidRPr="00000000">
        <w:rPr>
          <w:rFonts w:ascii="Times New Roman" w:cs="Times New Roman" w:eastAsia="Times New Roman" w:hAnsi="Times New Roman"/>
          <w:rtl w:val="0"/>
        </w:rPr>
        <w:t xml:space="preserve"> WP 2 will provide </w:t>
      </w:r>
      <w:r w:rsidDel="00000000" w:rsidR="00000000" w:rsidRPr="00000000">
        <w:rPr>
          <w:rFonts w:ascii="Times New Roman" w:cs="Times New Roman" w:eastAsia="Times New Roman" w:hAnsi="Times New Roman"/>
          <w:b w:val="1"/>
          <w:bCs w:val="1"/>
          <w:rtl w:val="0"/>
        </w:rPr>
        <w:t xml:space="preserve">first-of-its-kind qualitative analysis of the primary obstacles to deploying innovative technologies in industry </w:t>
      </w:r>
      <w:r w:rsidDel="00000000" w:rsidR="00000000" w:rsidRPr="00000000">
        <w:rPr>
          <w:rFonts w:ascii="Times New Roman" w:cs="Times New Roman" w:eastAsia="Times New Roman" w:hAnsi="Times New Roman"/>
          <w:rtl w:val="0"/>
        </w:rPr>
        <w:t xml:space="preserve">and propose new solutions for resolving these obstacles which in turn is a crucial step towards a widespread adoption of complex models in the financial sector.</w:t>
      </w:r>
    </w:p>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 3 will address the crucial question of how to </w:t>
      </w:r>
      <w:r w:rsidDel="00000000" w:rsidR="00000000" w:rsidRPr="00000000">
        <w:rPr>
          <w:rFonts w:ascii="Times New Roman" w:cs="Times New Roman" w:eastAsia="Times New Roman" w:hAnsi="Times New Roman"/>
          <w:b w:val="1"/>
          <w:bCs w:val="1"/>
          <w:rtl w:val="0"/>
        </w:rPr>
        <w:t xml:space="preserve">build trust in human-centric AI models </w:t>
      </w:r>
      <w:r w:rsidDel="00000000" w:rsidR="00000000" w:rsidRPr="00000000">
        <w:rPr>
          <w:rFonts w:ascii="Times New Roman" w:cs="Times New Roman" w:eastAsia="Times New Roman" w:hAnsi="Times New Roman"/>
          <w:rtl w:val="0"/>
        </w:rPr>
        <w:t xml:space="preserve">as opposed to the currently widespread AI black boxes</w:t>
      </w:r>
      <w:r w:rsidDel="00000000" w:rsidR="00000000" w:rsidRPr="00000000">
        <w:rPr>
          <w:rFonts w:ascii="Times New Roman" w:cs="Times New Roman" w:eastAsia="Times New Roman" w:hAnsi="Times New Roman"/>
          <w:vertAlign w:val="superscript"/>
        </w:rPr>
        <w:footnoteReference w:customMarkFollows="0" w:id="16"/>
      </w:r>
      <w:r w:rsidDel="00000000" w:rsidR="00000000" w:rsidRPr="00000000">
        <w:rPr>
          <w:rFonts w:ascii="Times New Roman" w:cs="Times New Roman" w:eastAsia="Times New Roman" w:hAnsi="Times New Roman"/>
          <w:rtl w:val="0"/>
        </w:rPr>
        <w:t xml:space="preserve">, which do not meet the modern European requirements of explainability, trust and unbiasedness. This WP will also utilise the outcomes of WP 2, as the precise methodologies for explainable AI will depend heavily on the specific models developed. We will validate the applicability of state-of-the-art XAI algorithms to financial applications and extend XAI frameworks, ensuring that complex models applied to financial use cases satisfy the explainability requirements of different stakeholders within the finance value chain and do not reinforce social biases. A qualitative evaluation of the comprehensive frameworks' insights into explainability will be made in comparison to the baseline models. </w:t>
      </w:r>
      <w:r w:rsidDel="00000000" w:rsidR="00000000" w:rsidRPr="00000000">
        <w:rPr>
          <w:rFonts w:ascii="Times New Roman" w:cs="Times New Roman" w:eastAsia="Times New Roman" w:hAnsi="Times New Roman"/>
          <w:b w:val="1"/>
          <w:bCs w:val="1"/>
          <w:rtl w:val="0"/>
        </w:rPr>
        <w:t xml:space="preserve">Through industry-ready use cases, we will demonstrate for the first time ever the viability of the proposed framework for audience-dependent explanations</w:t>
      </w:r>
      <w:r w:rsidDel="00000000" w:rsidR="00000000" w:rsidRPr="00000000">
        <w:rPr>
          <w:rFonts w:ascii="Times New Roman" w:cs="Times New Roman" w:eastAsia="Times New Roman" w:hAnsi="Times New Roman"/>
          <w:b w:val="1"/>
          <w:bCs w:val="1"/>
          <w:vertAlign w:val="superscript"/>
        </w:rPr>
        <w:footnoteReference w:customMarkFollows="0" w:id="17"/>
      </w:r>
      <w:r w:rsidDel="00000000" w:rsidR="00000000" w:rsidRPr="00000000">
        <w:rPr>
          <w:rFonts w:ascii="Times New Roman" w:cs="Times New Roman" w:eastAsia="Times New Roman" w:hAnsi="Times New Roman"/>
          <w:b w:val="1"/>
          <w:bCs w:val="1"/>
          <w:rtl w:val="0"/>
        </w:rPr>
        <w:t xml:space="preserve">, the novel time-series XAI methods, and the fair algorithmic designs</w:t>
      </w:r>
      <w:r w:rsidDel="00000000" w:rsidR="00000000" w:rsidRPr="00000000">
        <w:rPr>
          <w:rFonts w:ascii="Times New Roman" w:cs="Times New Roman" w:eastAsia="Times New Roman" w:hAnsi="Times New Roman"/>
          <w:b w:val="1"/>
          <w:bCs w:val="1"/>
          <w:vertAlign w:val="superscript"/>
        </w:rPr>
        <w:footnoteReference w:customMarkFollows="0" w:id="18"/>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WP 4 will utilise the research progress made in the first three WPs to make use of </w:t>
      </w:r>
      <w:r w:rsidDel="00000000" w:rsidR="00000000" w:rsidRPr="00000000">
        <w:rPr>
          <w:rFonts w:ascii="Times New Roman" w:cs="Times New Roman" w:eastAsia="Times New Roman" w:hAnsi="Times New Roman"/>
          <w:b w:val="1"/>
          <w:bCs w:val="1"/>
          <w:rtl w:val="0"/>
        </w:rPr>
        <w:t xml:space="preserve">Blockchain technology and to design systematic studies aimed at advancing financial digital innovation</w:t>
      </w:r>
      <w:r w:rsidDel="00000000" w:rsidR="00000000" w:rsidRPr="00000000">
        <w:rPr>
          <w:rFonts w:ascii="Times New Roman" w:cs="Times New Roman" w:eastAsia="Times New Roman" w:hAnsi="Times New Roman"/>
          <w:rtl w:val="0"/>
        </w:rPr>
        <w:t xml:space="preserve">. These studies will serve as a crucial input for a new infrastructure that will be utilised in a wide variety of IT domains. This infrastructure will account for the integration of multiple data sources, define a standard dictionary, eliminate ambiguity, and enable other teams to access all customer data from a centralised repository, thereby ensuring interoperability. Defining and monitoring efficiency measures will ensure the quality of the proposed frameworks. In addition, a qualitative evaluation will be conducted based on the comparison of our proposed frameworks that go beyond the state of the art of traditional standard approaches</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Fonts w:ascii="Times New Roman" w:cs="Times New Roman" w:eastAsia="Times New Roman" w:hAnsi="Times New Roman"/>
          <w:rtl w:val="0"/>
        </w:rPr>
        <w:t xml:space="preserve">. This is intended to serve as the </w:t>
      </w:r>
      <w:r w:rsidDel="00000000" w:rsidR="00000000" w:rsidRPr="00000000">
        <w:rPr>
          <w:rFonts w:ascii="Times New Roman" w:cs="Times New Roman" w:eastAsia="Times New Roman" w:hAnsi="Times New Roman"/>
          <w:b w:val="1"/>
          <w:bCs w:val="1"/>
          <w:rtl w:val="0"/>
        </w:rPr>
        <w:t xml:space="preserve">basis for a new blockchain-based financial infrastructure and as a European industry standard for blockchain applications</w:t>
      </w:r>
      <w:r w:rsidDel="00000000" w:rsidR="00000000" w:rsidRPr="00000000">
        <w:rPr>
          <w:rFonts w:ascii="Times New Roman" w:cs="Times New Roman" w:eastAsia="Times New Roman" w:hAnsi="Times New Roman"/>
          <w:rtl w:val="0"/>
        </w:rPr>
        <w:t xml:space="preserve">. In addition, WP 4 will also focus on proposing novel risk management solutions to some of the main concerns around blockchain applications in finance, like fraud detection and financial stability. Utilising concepts from network theory and a set of exploratory tools to improve statistical models, we will develop industry-ready use cases for fraud detection in financial networks</w:t>
      </w:r>
      <w:r w:rsidDel="00000000" w:rsidR="00000000" w:rsidRPr="00000000">
        <w:rPr>
          <w:rFonts w:ascii="Times New Roman" w:cs="Times New Roman" w:eastAsia="Times New Roman" w:hAnsi="Times New Roman"/>
          <w:vertAlign w:val="superscript"/>
        </w:rPr>
        <w:footnoteReference w:customMarkFollows="0" w:id="20"/>
      </w:r>
      <w:r w:rsidDel="00000000" w:rsidR="00000000" w:rsidRPr="00000000">
        <w:rPr>
          <w:rFonts w:ascii="Times New Roman" w:cs="Times New Roman" w:eastAsia="Times New Roman" w:hAnsi="Times New Roman"/>
          <w:rtl w:val="0"/>
        </w:rPr>
        <w:t xml:space="preserve"> and propose a comprehensive and dynamic risk index for cryptocurrencies</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WP 5, a </w:t>
      </w:r>
      <w:r w:rsidDel="00000000" w:rsidR="00000000" w:rsidRPr="00000000">
        <w:rPr>
          <w:rFonts w:ascii="Times New Roman" w:cs="Times New Roman" w:eastAsia="Times New Roman" w:hAnsi="Times New Roman"/>
          <w:b w:val="1"/>
          <w:bCs w:val="1"/>
          <w:rtl w:val="0"/>
        </w:rPr>
        <w:t xml:space="preserve">novel study will be conducted to simulate and evaluate markets </w:t>
      </w:r>
      <w:r w:rsidDel="00000000" w:rsidR="00000000" w:rsidRPr="00000000">
        <w:rPr>
          <w:rFonts w:ascii="Times New Roman" w:cs="Times New Roman" w:eastAsia="Times New Roman" w:hAnsi="Times New Roman"/>
          <w:rtl w:val="0"/>
        </w:rPr>
        <w:t xml:space="preserve">in order to replicate the relationship between banks, financial institutions, and their retail and business clients in a sustainable environment that takes into account various factors (e.g., Green AI</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Fonts w:ascii="Times New Roman" w:cs="Times New Roman" w:eastAsia="Times New Roman" w:hAnsi="Times New Roman"/>
          <w:rtl w:val="0"/>
        </w:rPr>
        <w:t xml:space="preserve"> and green credit score</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rtl w:val="0"/>
        </w:rPr>
        <w:t xml:space="preserve">). To evaluate markets, numerous indicators and metrics, including loan interest rate, customer attrition,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emissions, customers' access to credit, and firms' profits, will be compared. We will use agent-based modelling for the first time to simulate different market scenarios in which agents involved in the industry take sustainable actions</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Fonts w:ascii="Times New Roman" w:cs="Times New Roman" w:eastAsia="Times New Roman" w:hAnsi="Times New Roman"/>
          <w:rtl w:val="0"/>
        </w:rPr>
        <w:t xml:space="preserve">. Long-term financial growth will be analysed, and the findings will inform the development and modification of industry policies and strategies. </w:t>
      </w:r>
      <w:r w:rsidDel="00000000" w:rsidR="00000000" w:rsidRPr="00000000">
        <w:rPr>
          <w:rFonts w:ascii="Times New Roman" w:cs="Times New Roman" w:eastAsia="Times New Roman" w:hAnsi="Times New Roman"/>
          <w:b w:val="1"/>
          <w:bCs w:val="1"/>
          <w:rtl w:val="0"/>
        </w:rPr>
        <w:t xml:space="preserve">This will ensure that sustainability considerations are integral to the Digital Finance industry, contributing to the European Green Deal in the process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w1jgmdderc9q" w:id="5"/>
      <w:bookmarkEnd w:id="5"/>
      <w:r w:rsidDel="00000000" w:rsidR="00000000" w:rsidRPr="00000000">
        <w:rPr>
          <w:rFonts w:ascii="Times New Roman" w:cs="Times New Roman" w:eastAsia="Times New Roman" w:hAnsi="Times New Roman"/>
          <w:b w:val="1"/>
          <w:bCs w:val="1"/>
          <w:sz w:val="22"/>
          <w:szCs w:val="22"/>
          <w:rtl w:val="0"/>
        </w:rPr>
        <w:t xml:space="preserve">1.2.</w:t>
        <w:tab/>
        <w:t xml:space="preserve">Soundness of the proposed methodology</w:t>
      </w:r>
    </w:p>
    <w:p w:rsidR="00000000" w:rsidDel="00000000" w:rsidP="00000000" w:rsidRDefault="00000000" w:rsidRPr="00000000" w14:paraId="00000037">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8k763mvud7mh" w:id="6"/>
      <w:bookmarkEnd w:id="6"/>
      <w:r w:rsidDel="00000000" w:rsidR="00000000" w:rsidRPr="00000000">
        <w:rPr>
          <w:rFonts w:ascii="Times New Roman" w:cs="Times New Roman" w:eastAsia="Times New Roman" w:hAnsi="Times New Roman"/>
          <w:sz w:val="22"/>
          <w:szCs w:val="22"/>
          <w:u w:val="single"/>
          <w:rtl w:val="0"/>
        </w:rPr>
        <w:t xml:space="preserve">1.2.1.</w:t>
        <w:tab/>
        <w:t xml:space="preserve">Overall methodology </w:t>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follows an approach of broad comprehensive training complemented by cutting-edge research projects executed by 17 ESRs. Researchers will not only develop key scientific skills and propose novel technologies that are on the frontiers of big data-, AI-, blockchain- and sustainability research, but they will also build easily deployable solutions to the key hurdles that finance service providers face in using these technologies in production, disseminating this to all stakeholders, incorporating feedback from industry and policy makers.</w:t>
        <w:br w:type="textWrapping"/>
        <w:t xml:space="preserve">The central research question in DIGITAL is how innovative technologies, like big data, artificial intelligence and blockchain, can be used to support Digital Finance in view of the emerging complexities: (i) high-dimensional, high-variety, high-velocity dataset; (ii) limited samples of high-quality data to train various ML models, (iii) no comprehensive pipeline for building and deploying complex ML models in real settings, (iv) no explainability techniques that are specifically tailored to financial datasets and satisfy the explainability needs of various financial stakeholders, (v) no industry standard for blockchain applications and (vi) no common ESG scoring framework.</w:t>
        <w:br w:type="textWrapping"/>
        <w:t xml:space="preserve">All of these complexities are methodological in nature and in order to tackle them, </w:t>
      </w:r>
      <w:r w:rsidDel="00000000" w:rsidR="00000000" w:rsidRPr="00000000">
        <w:rPr>
          <w:rFonts w:ascii="Times New Roman" w:cs="Times New Roman" w:eastAsia="Times New Roman" w:hAnsi="Times New Roman"/>
          <w:b w:val="1"/>
          <w:bCs w:val="1"/>
          <w:rtl w:val="0"/>
        </w:rPr>
        <w:t xml:space="preserve">DIGITAL will </w:t>
      </w:r>
      <w:r w:rsidDel="00000000" w:rsidR="00000000" w:rsidRPr="00000000">
        <w:rPr>
          <w:rFonts w:ascii="Times New Roman" w:cs="Times New Roman" w:eastAsia="Times New Roman" w:hAnsi="Times New Roman"/>
          <w:rtl w:val="0"/>
        </w:rPr>
        <w:t xml:space="preserve">carry out pragmatic, data-focused, inductive research </w:t>
      </w:r>
      <w:r w:rsidDel="00000000" w:rsidR="00000000" w:rsidRPr="00000000">
        <w:rPr>
          <w:rFonts w:ascii="Times New Roman" w:cs="Times New Roman" w:eastAsia="Times New Roman" w:hAnsi="Times New Roman"/>
          <w:b w:val="1"/>
          <w:bCs w:val="1"/>
          <w:rtl w:val="0"/>
        </w:rPr>
        <w:t xml:space="preserve">using a combination of research strategies (case studies, experiments and actions) and methods enriched with continuous cooperation </w:t>
      </w:r>
      <w:r w:rsidDel="00000000" w:rsidR="00000000" w:rsidRPr="00000000">
        <w:rPr>
          <w:rFonts w:ascii="Times New Roman" w:cs="Times New Roman" w:eastAsia="Times New Roman" w:hAnsi="Times New Roman"/>
          <w:rtl w:val="0"/>
        </w:rPr>
        <w:t xml:space="preserve">with and feedback loop from </w:t>
      </w:r>
      <w:r w:rsidDel="00000000" w:rsidR="00000000" w:rsidRPr="00000000">
        <w:rPr>
          <w:rFonts w:ascii="Times New Roman" w:cs="Times New Roman" w:eastAsia="Times New Roman" w:hAnsi="Times New Roman"/>
          <w:b w:val="1"/>
          <w:bCs w:val="1"/>
          <w:rtl w:val="0"/>
        </w:rPr>
        <w:t xml:space="preserve">industry and regulators. </w:t>
      </w:r>
      <w:r w:rsidDel="00000000" w:rsidR="00000000" w:rsidRPr="00000000">
        <w:rPr>
          <w:rFonts w:ascii="Times New Roman" w:cs="Times New Roman" w:eastAsia="Times New Roman" w:hAnsi="Times New Roman"/>
          <w:rtl w:val="0"/>
        </w:rPr>
        <w:t xml:space="preserve">We elaborate on the </w:t>
      </w:r>
      <w:r w:rsidDel="00000000" w:rsidR="00000000" w:rsidRPr="00000000">
        <w:rPr>
          <w:rFonts w:ascii="Times New Roman" w:cs="Times New Roman" w:eastAsia="Times New Roman" w:hAnsi="Times New Roman"/>
          <w:b w:val="1"/>
          <w:bCs w:val="1"/>
          <w:rtl w:val="0"/>
        </w:rPr>
        <w:t xml:space="preserve">central layer of the research methodology</w:t>
      </w:r>
      <w:r w:rsidDel="00000000" w:rsidR="00000000" w:rsidRPr="00000000">
        <w:rPr>
          <w:rFonts w:ascii="Times New Roman" w:cs="Times New Roman" w:eastAsia="Times New Roman" w:hAnsi="Times New Roman"/>
          <w:rtl w:val="0"/>
        </w:rPr>
        <w:t xml:space="preserve">, which combines academia, industry, dissemination, and training with </w:t>
      </w:r>
      <w:r w:rsidDel="00000000" w:rsidR="00000000" w:rsidRPr="00000000">
        <w:rPr>
          <w:rFonts w:ascii="Times New Roman" w:cs="Times New Roman" w:eastAsia="Times New Roman" w:hAnsi="Times New Roman"/>
          <w:b w:val="1"/>
          <w:bCs w:val="1"/>
          <w:rtl w:val="0"/>
        </w:rPr>
        <w:t xml:space="preserve">seven building blocks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Data.</w:t>
      </w:r>
      <w:r w:rsidDel="00000000" w:rsidR="00000000" w:rsidRPr="00000000">
        <w:rPr>
          <w:rFonts w:ascii="Times New Roman" w:cs="Times New Roman" w:eastAsia="Times New Roman" w:hAnsi="Times New Roman"/>
          <w:rtl w:val="0"/>
        </w:rPr>
        <w:t xml:space="preserve"> All research objectives heavily depend on the networks' access to financial data (both structured and unstructured) for the different functions of finance: trading (including new assets like cryptos), personal lending, SME lending and sustainable investing. </w:t>
      </w:r>
      <w:r w:rsidDel="00000000" w:rsidR="00000000" w:rsidRPr="00000000">
        <w:rPr>
          <w:rFonts w:ascii="Times New Roman" w:cs="Times New Roman" w:eastAsia="Times New Roman" w:hAnsi="Times New Roman"/>
          <w:b w:val="1"/>
          <w:bCs w:val="1"/>
          <w:rtl w:val="0"/>
        </w:rPr>
        <w:t xml:space="preserve">Data has already been made available </w:t>
      </w:r>
      <w:r w:rsidDel="00000000" w:rsidR="00000000" w:rsidRPr="00000000">
        <w:rPr>
          <w:rFonts w:ascii="Times New Roman" w:cs="Times New Roman" w:eastAsia="Times New Roman" w:hAnsi="Times New Roman"/>
          <w:rtl w:val="0"/>
        </w:rPr>
        <w:t xml:space="preserve">primarily by our large consortium, which possesses a plethora of datasets that have not yet been fully exploited for academic research and business use. Additionally, researchers will be encouraged to carry out primary data collection as well i.e. collect and generate new relevant datasets (eg. through web scraping, surveys and questionnaires). </w:t>
      </w:r>
    </w:p>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Preliminary research &amp; specificity</w:t>
      </w:r>
      <w:r w:rsidDel="00000000" w:rsidR="00000000" w:rsidRPr="00000000">
        <w:rPr>
          <w:rFonts w:ascii="Times New Roman" w:cs="Times New Roman" w:eastAsia="Times New Roman" w:hAnsi="Times New Roman"/>
          <w:rtl w:val="0"/>
        </w:rPr>
        <w:t xml:space="preserve">. The network, independently from this proposal, has already collaborated extensively through different cooperation. As a result, </w:t>
      </w:r>
      <w:r w:rsidDel="00000000" w:rsidR="00000000" w:rsidRPr="00000000">
        <w:rPr>
          <w:rFonts w:ascii="Times New Roman" w:cs="Times New Roman" w:eastAsia="Times New Roman" w:hAnsi="Times New Roman"/>
          <w:b w:val="1"/>
          <w:bCs w:val="1"/>
          <w:rtl w:val="0"/>
        </w:rPr>
        <w:t xml:space="preserve">a significant amount of preliminary work has been done within the research objectives </w:t>
      </w:r>
      <w:r w:rsidDel="00000000" w:rsidR="00000000" w:rsidRPr="00000000">
        <w:rPr>
          <w:rFonts w:ascii="Times New Roman" w:cs="Times New Roman" w:eastAsia="Times New Roman" w:hAnsi="Times New Roman"/>
          <w:rtl w:val="0"/>
        </w:rPr>
        <w:t xml:space="preserve">which has further defined (to a certain extent) the envisioned research methodology for the IRPs</w:t>
      </w:r>
    </w:p>
    <w:p w:rsidR="00000000" w:rsidDel="00000000" w:rsidP="00000000" w:rsidRDefault="00000000" w:rsidRPr="00000000" w14:paraId="0000003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Two-phased methodological approach. </w:t>
      </w:r>
      <w:r w:rsidDel="00000000" w:rsidR="00000000" w:rsidRPr="00000000">
        <w:rPr>
          <w:rFonts w:ascii="Times New Roman" w:cs="Times New Roman" w:eastAsia="Times New Roman" w:hAnsi="Times New Roman"/>
          <w:rtl w:val="0"/>
        </w:rPr>
        <w:t xml:space="preserve">DIGITAL will emphasise a </w:t>
      </w:r>
      <w:r w:rsidDel="00000000" w:rsidR="00000000" w:rsidRPr="00000000">
        <w:rPr>
          <w:rFonts w:ascii="Times New Roman" w:cs="Times New Roman" w:eastAsia="Times New Roman" w:hAnsi="Times New Roman"/>
          <w:b w:val="1"/>
          <w:bCs w:val="1"/>
          <w:rtl w:val="0"/>
        </w:rPr>
        <w:t xml:space="preserve">mixed-method approach</w:t>
      </w:r>
      <w:r w:rsidDel="00000000" w:rsidR="00000000" w:rsidRPr="00000000">
        <w:rPr>
          <w:rFonts w:ascii="Times New Roman" w:cs="Times New Roman" w:eastAsia="Times New Roman" w:hAnsi="Times New Roman"/>
          <w:rtl w:val="0"/>
        </w:rPr>
        <w:t xml:space="preserve">, resulting in comprehensive research findings that incorporate qualitative and quantitative data signals. Typically, </w:t>
      </w:r>
      <w:r w:rsidDel="00000000" w:rsidR="00000000" w:rsidRPr="00000000">
        <w:rPr>
          <w:rFonts w:ascii="Times New Roman" w:cs="Times New Roman" w:eastAsia="Times New Roman" w:hAnsi="Times New Roman"/>
          <w:b w:val="1"/>
          <w:bCs w:val="1"/>
          <w:rtl w:val="0"/>
        </w:rPr>
        <w:t xml:space="preserve">each IRP consists of two stages</w:t>
      </w:r>
      <w:r w:rsidDel="00000000" w:rsidR="00000000" w:rsidRPr="00000000">
        <w:rPr>
          <w:rFonts w:ascii="Times New Roman" w:cs="Times New Roman" w:eastAsia="Times New Roman" w:hAnsi="Times New Roman"/>
          <w:rtl w:val="0"/>
        </w:rPr>
        <w:t xml:space="preserve">. In the initial phase, we apply existing methods to new datasets and transform them into prototypes and use cases so that new financial products can be developed. Once we have these MVPs, we will conduct additional research to achieve new breakthroughs and methods in a second phase. Nonetheless, the precise selection will depend on the IRPs' underlying objectives:</w:t>
      </w:r>
    </w:p>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Towards a European financial data space. </w:t>
      </w:r>
      <w:r w:rsidDel="00000000" w:rsidR="00000000" w:rsidRPr="00000000">
        <w:rPr>
          <w:rFonts w:ascii="Times New Roman" w:cs="Times New Roman" w:eastAsia="Times New Roman" w:hAnsi="Times New Roman"/>
          <w:rtl w:val="0"/>
        </w:rPr>
        <w:t xml:space="preserve">In order to address the growing complexity of financial data, researchers will use </w:t>
      </w:r>
      <w:r w:rsidDel="00000000" w:rsidR="00000000" w:rsidRPr="00000000">
        <w:rPr>
          <w:rFonts w:ascii="Times New Roman" w:cs="Times New Roman" w:eastAsia="Times New Roman" w:hAnsi="Times New Roman"/>
          <w:b w:val="1"/>
          <w:bCs w:val="1"/>
          <w:rtl w:val="0"/>
        </w:rPr>
        <w:t xml:space="preserve">natural language processing (NLP), transformers and attention networks</w:t>
      </w:r>
      <w:r w:rsidDel="00000000" w:rsidR="00000000" w:rsidRPr="00000000">
        <w:rPr>
          <w:rFonts w:ascii="Times New Roman" w:cs="Times New Roman" w:eastAsia="Times New Roman" w:hAnsi="Times New Roman"/>
          <w:rtl w:val="0"/>
        </w:rPr>
        <w:t xml:space="preserve"> to incorporate text and identify temporal dependencies in various financial use cases. On the topic of data augmentation, recruited researchers will look at </w:t>
      </w:r>
      <w:r w:rsidDel="00000000" w:rsidR="00000000" w:rsidRPr="00000000">
        <w:rPr>
          <w:rFonts w:ascii="Times New Roman" w:cs="Times New Roman" w:eastAsia="Times New Roman" w:hAnsi="Times New Roman"/>
          <w:b w:val="1"/>
          <w:bCs w:val="1"/>
          <w:rtl w:val="0"/>
        </w:rPr>
        <w:t xml:space="preserve">convolutional networks with attention and transformers</w:t>
      </w:r>
      <w:r w:rsidDel="00000000" w:rsidR="00000000" w:rsidRPr="00000000">
        <w:rPr>
          <w:rFonts w:ascii="Times New Roman" w:cs="Times New Roman" w:eastAsia="Times New Roman" w:hAnsi="Times New Roman"/>
          <w:rtl w:val="0"/>
        </w:rPr>
        <w:t xml:space="preserve"> for simulating various financial time series. </w:t>
      </w:r>
    </w:p>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AI for financial markets. </w:t>
      </w:r>
      <w:r w:rsidDel="00000000" w:rsidR="00000000" w:rsidRPr="00000000">
        <w:rPr>
          <w:rFonts w:ascii="Times New Roman" w:cs="Times New Roman" w:eastAsia="Times New Roman" w:hAnsi="Times New Roman"/>
          <w:rtl w:val="0"/>
        </w:rPr>
        <w:t xml:space="preserve">In order to address some of the key deployment issues of AI models in real financial use cases, researchers will work on: simulating the real market environment in </w:t>
      </w:r>
      <w:r w:rsidDel="00000000" w:rsidR="00000000" w:rsidRPr="00000000">
        <w:rPr>
          <w:rFonts w:ascii="Times New Roman" w:cs="Times New Roman" w:eastAsia="Times New Roman" w:hAnsi="Times New Roman"/>
          <w:b w:val="1"/>
          <w:bCs w:val="1"/>
          <w:rtl w:val="0"/>
        </w:rPr>
        <w:t xml:space="preserve">deep reinforcement learning</w:t>
      </w:r>
      <w:r w:rsidDel="00000000" w:rsidR="00000000" w:rsidRPr="00000000">
        <w:rPr>
          <w:rFonts w:ascii="Times New Roman" w:cs="Times New Roman" w:eastAsia="Times New Roman" w:hAnsi="Times New Roman"/>
          <w:rtl w:val="0"/>
        </w:rPr>
        <w:t xml:space="preserve"> applications; produce dynamic scoring systems based on complex ML models (</w:t>
      </w:r>
      <w:r w:rsidDel="00000000" w:rsidR="00000000" w:rsidRPr="00000000">
        <w:rPr>
          <w:rFonts w:ascii="Times New Roman" w:cs="Times New Roman" w:eastAsia="Times New Roman" w:hAnsi="Times New Roman"/>
          <w:b w:val="1"/>
          <w:bCs w:val="1"/>
          <w:rtl w:val="0"/>
        </w:rPr>
        <w:t xml:space="preserve">XGBoost, random forest, SVM, neural nets etc</w:t>
      </w:r>
      <w:r w:rsidDel="00000000" w:rsidR="00000000" w:rsidRPr="00000000">
        <w:rPr>
          <w:rFonts w:ascii="Times New Roman" w:cs="Times New Roman" w:eastAsia="Times New Roman" w:hAnsi="Times New Roman"/>
          <w:rtl w:val="0"/>
        </w:rPr>
        <w:t xml:space="preserve">.) that are able to deal with sparse credit history of loan applicants; and apply  </w:t>
      </w:r>
      <w:r w:rsidDel="00000000" w:rsidR="00000000" w:rsidRPr="00000000">
        <w:rPr>
          <w:rFonts w:ascii="Times New Roman" w:cs="Times New Roman" w:eastAsia="Times New Roman" w:hAnsi="Times New Roman"/>
          <w:b w:val="1"/>
          <w:bCs w:val="1"/>
          <w:rtl w:val="0"/>
        </w:rPr>
        <w:t xml:space="preserve">(unrestricted-) mixed data sampling ((u-) midas)</w:t>
      </w:r>
      <w:r w:rsidDel="00000000" w:rsidR="00000000" w:rsidRPr="00000000">
        <w:rPr>
          <w:rFonts w:ascii="Times New Roman" w:cs="Times New Roman" w:eastAsia="Times New Roman" w:hAnsi="Times New Roman"/>
          <w:rtl w:val="0"/>
        </w:rPr>
        <w:t xml:space="preserve"> methods so to align different frequency financial data.</w:t>
      </w:r>
    </w:p>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Towards explainable and fair AI-generated decisions. </w:t>
      </w:r>
      <w:r w:rsidDel="00000000" w:rsidR="00000000" w:rsidRPr="00000000">
        <w:rPr>
          <w:rFonts w:ascii="Times New Roman" w:cs="Times New Roman" w:eastAsia="Times New Roman" w:hAnsi="Times New Roman"/>
          <w:rtl w:val="0"/>
        </w:rPr>
        <w:t xml:space="preserve">In order to validate the utility of classical XAI methods for finance, recruited researchers will map the state-of-art post-hoc global and local explainability techniques (</w:t>
      </w:r>
      <w:r w:rsidDel="00000000" w:rsidR="00000000" w:rsidRPr="00000000">
        <w:rPr>
          <w:rFonts w:ascii="Times New Roman" w:cs="Times New Roman" w:eastAsia="Times New Roman" w:hAnsi="Times New Roman"/>
          <w:b w:val="1"/>
          <w:bCs w:val="1"/>
          <w:rtl w:val="0"/>
        </w:rPr>
        <w:t xml:space="preserve">LIME, SHAP, LRP</w:t>
      </w:r>
      <w:r w:rsidDel="00000000" w:rsidR="00000000" w:rsidRPr="00000000">
        <w:rPr>
          <w:rFonts w:ascii="Times New Roman" w:cs="Times New Roman" w:eastAsia="Times New Roman" w:hAnsi="Times New Roman"/>
          <w:rtl w:val="0"/>
        </w:rPr>
        <w:t xml:space="preserve">) to the explainability needs of finance stakeholders. IRPs will also focus on developing new XAI methods for time series that mark preference for the </w:t>
      </w:r>
      <w:r w:rsidDel="00000000" w:rsidR="00000000" w:rsidRPr="00000000">
        <w:rPr>
          <w:rFonts w:ascii="Times New Roman" w:cs="Times New Roman" w:eastAsia="Times New Roman" w:hAnsi="Times New Roman"/>
          <w:b w:val="1"/>
          <w:bCs w:val="1"/>
          <w:rtl w:val="0"/>
        </w:rPr>
        <w:t xml:space="preserve">sensitivities or partial derivatives </w:t>
      </w:r>
      <w:r w:rsidDel="00000000" w:rsidR="00000000" w:rsidRPr="00000000">
        <w:rPr>
          <w:rFonts w:ascii="Times New Roman" w:cs="Times New Roman" w:eastAsia="Times New Roman" w:hAnsi="Times New Roman"/>
          <w:rtl w:val="0"/>
        </w:rPr>
        <w:t xml:space="preserve">for each explanatory variable included in the ML’s specification, thus excluding the need for perturbation. Finally, to tackle the challenges surrounding algorithmic bias, </w:t>
      </w:r>
      <w:r w:rsidDel="00000000" w:rsidR="00000000" w:rsidRPr="00000000">
        <w:rPr>
          <w:rFonts w:ascii="Times New Roman" w:cs="Times New Roman" w:eastAsia="Times New Roman" w:hAnsi="Times New Roman"/>
          <w:b w:val="1"/>
          <w:bCs w:val="1"/>
          <w:rtl w:val="0"/>
        </w:rPr>
        <w:t xml:space="preserve">disparate learning processes (DLPs)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variational fair Autoencoder</w:t>
      </w:r>
      <w:r w:rsidDel="00000000" w:rsidR="00000000" w:rsidRPr="00000000">
        <w:rPr>
          <w:rFonts w:ascii="Times New Roman" w:cs="Times New Roman" w:eastAsia="Times New Roman" w:hAnsi="Times New Roman"/>
          <w:rtl w:val="0"/>
        </w:rPr>
        <w:t xml:space="preserve">, will be applied. </w:t>
      </w:r>
    </w:p>
    <w:p w:rsidR="00000000" w:rsidDel="00000000" w:rsidP="00000000" w:rsidRDefault="00000000" w:rsidRPr="00000000" w14:paraId="000000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Driving digital innovation with Blockchain applications. </w:t>
      </w:r>
      <w:r w:rsidDel="00000000" w:rsidR="00000000" w:rsidRPr="00000000">
        <w:rPr>
          <w:rFonts w:ascii="Times New Roman" w:cs="Times New Roman" w:eastAsia="Times New Roman" w:hAnsi="Times New Roman"/>
          <w:rtl w:val="0"/>
        </w:rPr>
        <w:t xml:space="preserve">Within WP4, DIGITAL will propose a novel methodology for industry-level blockchain standard which includes </w:t>
      </w:r>
      <w:r w:rsidDel="00000000" w:rsidR="00000000" w:rsidRPr="00000000">
        <w:rPr>
          <w:rFonts w:ascii="Times New Roman" w:cs="Times New Roman" w:eastAsia="Times New Roman" w:hAnsi="Times New Roman"/>
          <w:b w:val="1"/>
          <w:bCs w:val="1"/>
          <w:rtl w:val="0"/>
        </w:rPr>
        <w:t xml:space="preserve">comparison criteria, documentation criteria and content criteria</w:t>
      </w:r>
      <w:r w:rsidDel="00000000" w:rsidR="00000000" w:rsidRPr="00000000">
        <w:rPr>
          <w:rFonts w:ascii="Times New Roman" w:cs="Times New Roman" w:eastAsia="Times New Roman" w:hAnsi="Times New Roman"/>
          <w:rtl w:val="0"/>
        </w:rPr>
        <w:t xml:space="preserve">. Furthermore, in order to tackle the emerging risks from Blockchain applications in finance (volatility of crypto assets and fraud), researchers will develop a </w:t>
      </w:r>
      <w:r w:rsidDel="00000000" w:rsidR="00000000" w:rsidRPr="00000000">
        <w:rPr>
          <w:rFonts w:ascii="Times New Roman" w:cs="Times New Roman" w:eastAsia="Times New Roman" w:hAnsi="Times New Roman"/>
          <w:b w:val="1"/>
          <w:bCs w:val="1"/>
          <w:rtl w:val="0"/>
        </w:rPr>
        <w:t xml:space="preserve">dynamic crypto risk index</w:t>
      </w:r>
      <w:r w:rsidDel="00000000" w:rsidR="00000000" w:rsidRPr="00000000">
        <w:rPr>
          <w:rFonts w:ascii="Times New Roman" w:cs="Times New Roman" w:eastAsia="Times New Roman" w:hAnsi="Times New Roman"/>
          <w:rtl w:val="0"/>
        </w:rPr>
        <w:t xml:space="preserve"> based on a </w:t>
      </w:r>
      <w:r w:rsidDel="00000000" w:rsidR="00000000" w:rsidRPr="00000000">
        <w:rPr>
          <w:rFonts w:ascii="Times New Roman" w:cs="Times New Roman" w:eastAsia="Times New Roman" w:hAnsi="Times New Roman"/>
          <w:b w:val="1"/>
          <w:bCs w:val="1"/>
          <w:rtl w:val="0"/>
        </w:rPr>
        <w:t xml:space="preserve">model selection criteria</w:t>
      </w:r>
      <w:r w:rsidDel="00000000" w:rsidR="00000000" w:rsidRPr="00000000">
        <w:rPr>
          <w:rFonts w:ascii="Times New Roman" w:cs="Times New Roman" w:eastAsia="Times New Roman" w:hAnsi="Times New Roman"/>
          <w:rtl w:val="0"/>
        </w:rPr>
        <w:t xml:space="preserve">, and propose </w:t>
      </w:r>
      <w:r w:rsidDel="00000000" w:rsidR="00000000" w:rsidRPr="00000000">
        <w:rPr>
          <w:rFonts w:ascii="Times New Roman" w:cs="Times New Roman" w:eastAsia="Times New Roman" w:hAnsi="Times New Roman"/>
          <w:b w:val="1"/>
          <w:bCs w:val="1"/>
          <w:rtl w:val="0"/>
        </w:rPr>
        <w:t xml:space="preserve">network-community detection models </w:t>
      </w:r>
      <w:r w:rsidDel="00000000" w:rsidR="00000000" w:rsidRPr="00000000">
        <w:rPr>
          <w:rFonts w:ascii="Times New Roman" w:cs="Times New Roman" w:eastAsia="Times New Roman" w:hAnsi="Times New Roman"/>
          <w:rtl w:val="0"/>
        </w:rPr>
        <w:t xml:space="preserve">so to explore the transactional crypto network and uncover ambiguous links.</w:t>
      </w:r>
    </w:p>
    <w:p w:rsidR="00000000" w:rsidDel="00000000" w:rsidP="00000000" w:rsidRDefault="00000000" w:rsidRPr="00000000" w14:paraId="0000004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WP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Sustainability of digital finance.</w:t>
      </w:r>
      <w:r w:rsidDel="00000000" w:rsidR="00000000" w:rsidRPr="00000000">
        <w:rPr>
          <w:rFonts w:ascii="Times New Roman" w:cs="Times New Roman" w:eastAsia="Times New Roman" w:hAnsi="Times New Roman"/>
          <w:rtl w:val="0"/>
        </w:rPr>
        <w:t xml:space="preserve"> Within DIGITAL, recruited researchers will explore, train and compare </w:t>
      </w:r>
      <w:r w:rsidDel="00000000" w:rsidR="00000000" w:rsidRPr="00000000">
        <w:rPr>
          <w:rFonts w:ascii="Times New Roman" w:cs="Times New Roman" w:eastAsia="Times New Roman" w:hAnsi="Times New Roman"/>
          <w:b w:val="1"/>
          <w:bCs w:val="1"/>
          <w:rtl w:val="0"/>
        </w:rPr>
        <w:t xml:space="preserve">content-based, collaborative and hybrid filtering approaches </w:t>
      </w:r>
      <w:r w:rsidDel="00000000" w:rsidR="00000000" w:rsidRPr="00000000">
        <w:rPr>
          <w:rFonts w:ascii="Times New Roman" w:cs="Times New Roman" w:eastAsia="Times New Roman" w:hAnsi="Times New Roman"/>
          <w:rtl w:val="0"/>
        </w:rPr>
        <w:t xml:space="preserve">in the attempt to find the most suited</w:t>
      </w:r>
      <w:r w:rsidDel="00000000" w:rsidR="00000000" w:rsidRPr="00000000">
        <w:rPr>
          <w:rFonts w:ascii="Times New Roman" w:cs="Times New Roman" w:eastAsia="Times New Roman" w:hAnsi="Times New Roman"/>
          <w:b w:val="1"/>
          <w:bCs w:val="1"/>
          <w:rtl w:val="0"/>
        </w:rPr>
        <w:t xml:space="preserve"> recommender system </w:t>
      </w:r>
      <w:r w:rsidDel="00000000" w:rsidR="00000000" w:rsidRPr="00000000">
        <w:rPr>
          <w:rFonts w:ascii="Times New Roman" w:cs="Times New Roman" w:eastAsia="Times New Roman" w:hAnsi="Times New Roman"/>
          <w:rtl w:val="0"/>
        </w:rPr>
        <w:t xml:space="preserve">to support financial institutions and customers on investing in sustainable technologies. Yet another methodological challenge tackled within WP 5 is that of building unifying and comprehensive green credit scores for retail and business clients.</w:t>
      </w:r>
    </w:p>
    <w:p w:rsidR="00000000" w:rsidDel="00000000" w:rsidP="00000000" w:rsidRDefault="00000000" w:rsidRPr="00000000" w14:paraId="000000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Secondments, continuous cooperation and feedback loop.</w:t>
      </w:r>
      <w:r w:rsidDel="00000000" w:rsidR="00000000" w:rsidRPr="00000000">
        <w:rPr>
          <w:rFonts w:ascii="Times New Roman" w:cs="Times New Roman" w:eastAsia="Times New Roman" w:hAnsi="Times New Roman"/>
          <w:rtl w:val="0"/>
        </w:rPr>
        <w:t xml:space="preserve"> Continuous collaboration and feedback loops with industry and other relevant non-academic partners are a defining characteristic of the DIGITAL research model (ECB, ARC and FRA). Each IRP is established jointly by academic and industry representatives, and each ESR will spend </w:t>
      </w:r>
      <w:r w:rsidDel="00000000" w:rsidR="00000000" w:rsidRPr="00000000">
        <w:rPr>
          <w:rFonts w:ascii="Times New Roman" w:cs="Times New Roman" w:eastAsia="Times New Roman" w:hAnsi="Times New Roman"/>
          <w:b w:val="1"/>
          <w:bCs w:val="1"/>
          <w:rtl w:val="0"/>
        </w:rPr>
        <w:t xml:space="preserve">18 months in industry and 4 months in world-class research centres and government agencies</w:t>
      </w:r>
      <w:r w:rsidDel="00000000" w:rsidR="00000000" w:rsidRPr="00000000">
        <w:rPr>
          <w:rFonts w:ascii="Times New Roman" w:cs="Times New Roman" w:eastAsia="Times New Roman" w:hAnsi="Times New Roman"/>
          <w:rtl w:val="0"/>
        </w:rPr>
        <w:t xml:space="preserve">. With this design, we ensure that the </w:t>
      </w:r>
      <w:r w:rsidDel="00000000" w:rsidR="00000000" w:rsidRPr="00000000">
        <w:rPr>
          <w:rFonts w:ascii="Times New Roman" w:cs="Times New Roman" w:eastAsia="Times New Roman" w:hAnsi="Times New Roman"/>
          <w:b w:val="1"/>
          <w:bCs w:val="1"/>
          <w:rtl w:val="0"/>
        </w:rPr>
        <w:t xml:space="preserve">progress </w:t>
      </w:r>
      <w:r w:rsidDel="00000000" w:rsidR="00000000" w:rsidRPr="00000000">
        <w:rPr>
          <w:rFonts w:ascii="Times New Roman" w:cs="Times New Roman" w:eastAsia="Times New Roman" w:hAnsi="Times New Roman"/>
          <w:rtl w:val="0"/>
        </w:rPr>
        <w:t xml:space="preserve">with respect to the established research objectives is </w:t>
      </w:r>
      <w:r w:rsidDel="00000000" w:rsidR="00000000" w:rsidRPr="00000000">
        <w:rPr>
          <w:rFonts w:ascii="Times New Roman" w:cs="Times New Roman" w:eastAsia="Times New Roman" w:hAnsi="Times New Roman"/>
          <w:b w:val="1"/>
          <w:bCs w:val="1"/>
          <w:rtl w:val="0"/>
        </w:rPr>
        <w:t xml:space="preserve">continuously monitored, validated by industry</w:t>
      </w:r>
      <w:r w:rsidDel="00000000" w:rsidR="00000000" w:rsidRPr="00000000">
        <w:rPr>
          <w:rFonts w:ascii="Times New Roman" w:cs="Times New Roman" w:eastAsia="Times New Roman" w:hAnsi="Times New Roman"/>
          <w:rtl w:val="0"/>
        </w:rPr>
        <w:t xml:space="preserve">, and in accordance with the existing and upcoming technological regulations. The continuous feedback loop with industry ensures that </w:t>
      </w:r>
      <w:r w:rsidDel="00000000" w:rsidR="00000000" w:rsidRPr="00000000">
        <w:rPr>
          <w:rFonts w:ascii="Times New Roman" w:cs="Times New Roman" w:eastAsia="Times New Roman" w:hAnsi="Times New Roman"/>
          <w:b w:val="1"/>
          <w:bCs w:val="1"/>
          <w:rtl w:val="0"/>
        </w:rPr>
        <w:t xml:space="preserve">developed solutions are applicable in the real world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Dissemination and Communication methods. </w:t>
      </w:r>
      <w:r w:rsidDel="00000000" w:rsidR="00000000" w:rsidRPr="00000000">
        <w:rPr>
          <w:rFonts w:ascii="Times New Roman" w:cs="Times New Roman" w:eastAsia="Times New Roman" w:hAnsi="Times New Roman"/>
          <w:rtl w:val="0"/>
        </w:rPr>
        <w:t xml:space="preserve">Our methodology relies on substantial dissemination and communication efforts (such as more than 120 academic events organised by our extended network since 2020), which will enable us to collect feedback, stay abreast of the most recent developments, and shape the future of this research direction. ESRs receive extensive feedback from academics and other stakeholders, allowing them to expand or shift their research focus and methods, as well as </w:t>
      </w:r>
      <w:r w:rsidDel="00000000" w:rsidR="00000000" w:rsidRPr="00000000">
        <w:rPr>
          <w:rFonts w:ascii="Times New Roman" w:cs="Times New Roman" w:eastAsia="Times New Roman" w:hAnsi="Times New Roman"/>
          <w:b w:val="1"/>
          <w:bCs w:val="1"/>
          <w:rtl w:val="0"/>
        </w:rPr>
        <w:t xml:space="preserve">validate the effectiveness of their approaches.</w:t>
      </w:r>
    </w:p>
    <w:p w:rsidR="00000000" w:rsidDel="00000000" w:rsidP="00000000" w:rsidRDefault="00000000" w:rsidRPr="00000000" w14:paraId="000000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Integration into doctoral training. </w:t>
      </w:r>
      <w:r w:rsidDel="00000000" w:rsidR="00000000" w:rsidRPr="00000000">
        <w:rPr>
          <w:rFonts w:ascii="Times New Roman" w:cs="Times New Roman" w:eastAsia="Times New Roman" w:hAnsi="Times New Roman"/>
          <w:rtl w:val="0"/>
        </w:rPr>
        <w:t xml:space="preserve">Our methods also anticipate </w:t>
      </w:r>
      <w:r w:rsidDel="00000000" w:rsidR="00000000" w:rsidRPr="00000000">
        <w:rPr>
          <w:rFonts w:ascii="Times New Roman" w:cs="Times New Roman" w:eastAsia="Times New Roman" w:hAnsi="Times New Roman"/>
          <w:b w:val="1"/>
          <w:bCs w:val="1"/>
          <w:rtl w:val="0"/>
        </w:rPr>
        <w:t xml:space="preserve">feeding back into doctoral education</w:t>
      </w:r>
      <w:r w:rsidDel="00000000" w:rsidR="00000000" w:rsidRPr="00000000">
        <w:rPr>
          <w:rFonts w:ascii="Times New Roman" w:cs="Times New Roman" w:eastAsia="Times New Roman" w:hAnsi="Times New Roman"/>
          <w:rtl w:val="0"/>
        </w:rPr>
        <w:t xml:space="preserve">. All ESRs will routinely present their findings at DIGITAL seminars, and supervisors will be expected to incorporate new findings into doctoral training programs. This will be accomplished primarily through the new modules developed by the network (see Table 1.3.c), which will be continuously updated to include the new methods, technologies, solutions, tools, and business models created by the network.</w:t>
      </w:r>
    </w:p>
    <w:p w:rsidR="00000000" w:rsidDel="00000000" w:rsidP="00000000" w:rsidRDefault="00000000" w:rsidRPr="00000000" w14:paraId="000000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Cooperation with leading institutions. </w:t>
      </w:r>
      <w:r w:rsidDel="00000000" w:rsidR="00000000" w:rsidRPr="00000000">
        <w:rPr>
          <w:rFonts w:ascii="Times New Roman" w:cs="Times New Roman" w:eastAsia="Times New Roman" w:hAnsi="Times New Roman"/>
          <w:rtl w:val="0"/>
        </w:rPr>
        <w:t xml:space="preserve">Our methodology is also strongly based on working together with </w:t>
      </w:r>
      <w:r w:rsidDel="00000000" w:rsidR="00000000" w:rsidRPr="00000000">
        <w:rPr>
          <w:rFonts w:ascii="Times New Roman" w:cs="Times New Roman" w:eastAsia="Times New Roman" w:hAnsi="Times New Roman"/>
          <w:b w:val="1"/>
          <w:bCs w:val="1"/>
          <w:rtl w:val="0"/>
        </w:rPr>
        <w:t xml:space="preserve">very large networks of researchers</w:t>
      </w:r>
      <w:r w:rsidDel="00000000" w:rsidR="00000000" w:rsidRPr="00000000">
        <w:rPr>
          <w:rFonts w:ascii="Times New Roman" w:cs="Times New Roman" w:eastAsia="Times New Roman" w:hAnsi="Times New Roman"/>
          <w:rtl w:val="0"/>
        </w:rPr>
        <w:t xml:space="preserve"> (more than 400 academics in COST, 170 institutions in ECMI) to collect feedback and learn the latest techniques, as well as </w:t>
      </w:r>
      <w:r w:rsidDel="00000000" w:rsidR="00000000" w:rsidRPr="00000000">
        <w:rPr>
          <w:rFonts w:ascii="Times New Roman" w:cs="Times New Roman" w:eastAsia="Times New Roman" w:hAnsi="Times New Roman"/>
          <w:b w:val="1"/>
          <w:bCs w:val="1"/>
          <w:rtl w:val="0"/>
        </w:rPr>
        <w:t xml:space="preserve">leading institutions</w:t>
      </w:r>
      <w:r w:rsidDel="00000000" w:rsidR="00000000" w:rsidRPr="00000000">
        <w:rPr>
          <w:rFonts w:ascii="Times New Roman" w:cs="Times New Roman" w:eastAsia="Times New Roman" w:hAnsi="Times New Roman"/>
          <w:rtl w:val="0"/>
        </w:rPr>
        <w:t xml:space="preserve">, such as the European Central Bank.</w:t>
      </w:r>
    </w:p>
    <w:p w:rsidR="00000000" w:rsidDel="00000000" w:rsidP="00000000" w:rsidRDefault="00000000" w:rsidRPr="00000000" w14:paraId="000000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Challenges. </w:t>
      </w:r>
      <w:r w:rsidDel="00000000" w:rsidR="00000000" w:rsidRPr="00000000">
        <w:rPr>
          <w:rFonts w:ascii="Times New Roman" w:cs="Times New Roman" w:eastAsia="Times New Roman" w:hAnsi="Times New Roman"/>
          <w:rtl w:val="0"/>
        </w:rPr>
        <w:t xml:space="preserve">There are both </w:t>
      </w:r>
      <w:r w:rsidDel="00000000" w:rsidR="00000000" w:rsidRPr="00000000">
        <w:rPr>
          <w:rFonts w:ascii="Times New Roman" w:cs="Times New Roman" w:eastAsia="Times New Roman" w:hAnsi="Times New Roman"/>
          <w:b w:val="1"/>
          <w:bCs w:val="1"/>
          <w:rtl w:val="0"/>
        </w:rPr>
        <w:t xml:space="preserve">data availability and methodological challenges</w:t>
      </w:r>
      <w:r w:rsidDel="00000000" w:rsidR="00000000" w:rsidRPr="00000000">
        <w:rPr>
          <w:rFonts w:ascii="Times New Roman" w:cs="Times New Roman" w:eastAsia="Times New Roman" w:hAnsi="Times New Roman"/>
          <w:rtl w:val="0"/>
        </w:rPr>
        <w:t xml:space="preserve">. Data has already been used, but if some new data cannot be shared easily, we will provide specialised legal solutions (NDAs), and acquire the required licences. Additionally, in case the problem remains unsolved, we will employ </w:t>
      </w:r>
      <w:r w:rsidDel="00000000" w:rsidR="00000000" w:rsidRPr="00000000">
        <w:rPr>
          <w:rFonts w:ascii="Times New Roman" w:cs="Times New Roman" w:eastAsia="Times New Roman" w:hAnsi="Times New Roman"/>
          <w:b w:val="1"/>
          <w:bCs w:val="1"/>
          <w:rtl w:val="0"/>
        </w:rPr>
        <w:t xml:space="preserve">data anonymization techniques </w:t>
      </w:r>
      <w:r w:rsidDel="00000000" w:rsidR="00000000" w:rsidRPr="00000000">
        <w:rPr>
          <w:rFonts w:ascii="Times New Roman" w:cs="Times New Roman" w:eastAsia="Times New Roman" w:hAnsi="Times New Roman"/>
          <w:rtl w:val="0"/>
        </w:rPr>
        <w:t xml:space="preserve">that enable data sharing or resort to </w:t>
      </w:r>
      <w:r w:rsidDel="00000000" w:rsidR="00000000" w:rsidRPr="00000000">
        <w:rPr>
          <w:rFonts w:ascii="Times New Roman" w:cs="Times New Roman" w:eastAsia="Times New Roman" w:hAnsi="Times New Roman"/>
          <w:b w:val="1"/>
          <w:bCs w:val="1"/>
          <w:rtl w:val="0"/>
        </w:rPr>
        <w:t xml:space="preserve">synthetic data generation techniques </w:t>
      </w:r>
      <w:r w:rsidDel="00000000" w:rsidR="00000000" w:rsidRPr="00000000">
        <w:rPr>
          <w:rFonts w:ascii="Times New Roman" w:cs="Times New Roman" w:eastAsia="Times New Roman" w:hAnsi="Times New Roman"/>
          <w:rtl w:val="0"/>
        </w:rPr>
        <w:t xml:space="preserve">(GANs). On the </w:t>
      </w:r>
      <w:r w:rsidDel="00000000" w:rsidR="00000000" w:rsidRPr="00000000">
        <w:rPr>
          <w:rFonts w:ascii="Times New Roman" w:cs="Times New Roman" w:eastAsia="Times New Roman" w:hAnsi="Times New Roman"/>
          <w:b w:val="1"/>
          <w:bCs w:val="1"/>
          <w:rtl w:val="0"/>
        </w:rPr>
        <w:t xml:space="preserve">methodology-related challenges</w:t>
      </w:r>
      <w:r w:rsidDel="00000000" w:rsidR="00000000" w:rsidRPr="00000000">
        <w:rPr>
          <w:rFonts w:ascii="Times New Roman" w:cs="Times New Roman" w:eastAsia="Times New Roman" w:hAnsi="Times New Roman"/>
          <w:rtl w:val="0"/>
        </w:rPr>
        <w:t xml:space="preserve">, in cases in which the planned techniques do not lead to the envisioned outcomes, we will </w:t>
      </w:r>
      <w:r w:rsidDel="00000000" w:rsidR="00000000" w:rsidRPr="00000000">
        <w:rPr>
          <w:rFonts w:ascii="Times New Roman" w:cs="Times New Roman" w:eastAsia="Times New Roman" w:hAnsi="Times New Roman"/>
          <w:b w:val="1"/>
          <w:bCs w:val="1"/>
          <w:rtl w:val="0"/>
        </w:rPr>
        <w:t xml:space="preserve">expand the scope of models to be trained and tested </w:t>
      </w:r>
      <w:r w:rsidDel="00000000" w:rsidR="00000000" w:rsidRPr="00000000">
        <w:rPr>
          <w:rFonts w:ascii="Times New Roman" w:cs="Times New Roman" w:eastAsia="Times New Roman" w:hAnsi="Times New Roman"/>
          <w:rtl w:val="0"/>
        </w:rPr>
        <w:t xml:space="preserve">and reevaluate the planned effort. In case of any deployment issues (i.e. the developed methodologies are not fully suited to the IT constraints in which finance service providers operate), we will offer the solution as a standalone product rather than as an incorporated service. </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b2q2m73zsi60" w:id="7"/>
      <w:bookmarkEnd w:id="7"/>
      <w:r w:rsidDel="00000000" w:rsidR="00000000" w:rsidRPr="00000000">
        <w:rPr>
          <w:rFonts w:ascii="Times New Roman" w:cs="Times New Roman" w:eastAsia="Times New Roman" w:hAnsi="Times New Roman"/>
          <w:sz w:val="22"/>
          <w:szCs w:val="22"/>
          <w:u w:val="single"/>
          <w:rtl w:val="0"/>
        </w:rPr>
        <w:t xml:space="preserve">1.2.2.</w:t>
        <w:tab/>
        <w:t xml:space="preserve">Integration of methods and disciplines to pursue the objectives</w:t>
      </w:r>
    </w:p>
    <w:p w:rsidR="00000000" w:rsidDel="00000000" w:rsidP="00000000" w:rsidRDefault="00000000" w:rsidRPr="00000000" w14:paraId="000000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Finance necessitates the integration of </w:t>
      </w:r>
      <w:r w:rsidDel="00000000" w:rsidR="00000000" w:rsidRPr="00000000">
        <w:rPr>
          <w:rFonts w:ascii="Times New Roman" w:cs="Times New Roman" w:eastAsia="Times New Roman" w:hAnsi="Times New Roman"/>
          <w:rtl w:val="0"/>
        </w:rPr>
        <w:t xml:space="preserve">methods, information, data, techniques, tools, perspectives, concepts, and theories from the </w:t>
      </w:r>
      <w:r w:rsidDel="00000000" w:rsidR="00000000" w:rsidRPr="00000000">
        <w:rPr>
          <w:rFonts w:ascii="Times New Roman" w:cs="Times New Roman" w:eastAsia="Times New Roman" w:hAnsi="Times New Roman"/>
          <w:b w:val="1"/>
          <w:bCs w:val="1"/>
          <w:rtl w:val="0"/>
        </w:rPr>
        <w:t xml:space="preserve">seven essential disciplines that we combine in our network</w:t>
      </w:r>
      <w:r w:rsidDel="00000000" w:rsidR="00000000" w:rsidRPr="00000000">
        <w:rPr>
          <w:rFonts w:ascii="Times New Roman" w:cs="Times New Roman" w:eastAsia="Times New Roman" w:hAnsi="Times New Roman"/>
          <w:rtl w:val="0"/>
        </w:rPr>
        <w:t xml:space="preserve">. Those are Economics, Finance, Management, Economic Development, Computer Science and Informatics, Applied Mathematics, and Political Science. This emphasis on interdisciplinarity will be incorporated not only into the design and implementation of the research framework, but also into the training program.</w:t>
        <w:br w:type="textWrapping"/>
      </w:r>
      <w:r w:rsidDel="00000000" w:rsidR="00000000" w:rsidRPr="00000000">
        <w:rPr>
          <w:rFonts w:ascii="Times New Roman" w:cs="Times New Roman" w:eastAsia="Times New Roman" w:hAnsi="Times New Roman"/>
          <w:b w:val="1"/>
          <w:bCs w:val="1"/>
          <w:rtl w:val="0"/>
        </w:rPr>
        <w:t xml:space="preserve">Interdisciplinarity of Research Methods.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Each IRP is developed at the intersection of multiple disciplines </w:t>
      </w:r>
      <w:r w:rsidDel="00000000" w:rsidR="00000000" w:rsidRPr="00000000">
        <w:rPr>
          <w:rFonts w:ascii="Times New Roman" w:cs="Times New Roman" w:eastAsia="Times New Roman" w:hAnsi="Times New Roman"/>
          <w:rtl w:val="0"/>
        </w:rPr>
        <w:t xml:space="preserve">and requires input and feedback from academic experts conducting research in various fields. Thus, each ESR will be assigned three supervisors with complementary skills and experience to receive inter-disciplinary guidance to meet research objectives. In addition, all ESRs will have access to our three international partner networks, with over three hundred researchers from around the world working on AI and fintech technologies. </w:t>
      </w:r>
    </w:p>
    <w:p w:rsidR="00000000" w:rsidDel="00000000" w:rsidP="00000000" w:rsidRDefault="00000000" w:rsidRPr="00000000" w14:paraId="0000004A">
      <w:pPr>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IRPs have an </w:t>
      </w:r>
      <w:r w:rsidDel="00000000" w:rsidR="00000000" w:rsidRPr="00000000">
        <w:rPr>
          <w:rFonts w:ascii="Times New Roman" w:cs="Times New Roman" w:eastAsia="Times New Roman" w:hAnsi="Times New Roman"/>
          <w:b w:val="1"/>
          <w:bCs w:val="1"/>
          <w:rtl w:val="0"/>
        </w:rPr>
        <w:t xml:space="preserve">applied focus, each addressing a specific obstacle companies face when deploying innovative financial technologies</w:t>
      </w:r>
      <w:r w:rsidDel="00000000" w:rsidR="00000000" w:rsidRPr="00000000">
        <w:rPr>
          <w:rFonts w:ascii="Times New Roman" w:cs="Times New Roman" w:eastAsia="Times New Roman" w:hAnsi="Times New Roman"/>
          <w:rtl w:val="0"/>
        </w:rPr>
        <w:t xml:space="preserve">. To provide each researcher with the necessary applied guidance, an industry supervisor will be assigned to lead and oversee the CDP's applied objectives.</w:t>
      </w:r>
    </w:p>
    <w:p w:rsidR="00000000" w:rsidDel="00000000" w:rsidP="00000000" w:rsidRDefault="00000000" w:rsidRPr="00000000" w14:paraId="0000004B">
      <w:pPr>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and supervisory bodies play a crucial role in defining the business models of financial service providers. To account for the regulatory/supervisory discipline as well, researchers will have the opportunity to </w:t>
      </w:r>
      <w:r w:rsidDel="00000000" w:rsidR="00000000" w:rsidRPr="00000000">
        <w:rPr>
          <w:rFonts w:ascii="Times New Roman" w:cs="Times New Roman" w:eastAsia="Times New Roman" w:hAnsi="Times New Roman"/>
          <w:b w:val="1"/>
          <w:bCs w:val="1"/>
          <w:rtl w:val="0"/>
        </w:rPr>
        <w:t xml:space="preserve">validate their research through secondments at the European Central Bank.</w:t>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Interdisciplinarity of Training. </w:t>
      </w:r>
    </w:p>
    <w:p w:rsidR="00000000" w:rsidDel="00000000" w:rsidP="00000000" w:rsidRDefault="00000000" w:rsidRPr="00000000" w14:paraId="0000004D">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ESRs will take an </w:t>
      </w:r>
      <w:r w:rsidDel="00000000" w:rsidR="00000000" w:rsidRPr="00000000">
        <w:rPr>
          <w:rFonts w:ascii="Times New Roman" w:cs="Times New Roman" w:eastAsia="Times New Roman" w:hAnsi="Times New Roman"/>
          <w:b w:val="1"/>
          <w:bCs w:val="1"/>
          <w:rtl w:val="0"/>
        </w:rPr>
        <w:t xml:space="preserve">interdisciplinary set of courses</w:t>
      </w:r>
      <w:r w:rsidDel="00000000" w:rsidR="00000000" w:rsidRPr="00000000">
        <w:rPr>
          <w:rFonts w:ascii="Times New Roman" w:cs="Times New Roman" w:eastAsia="Times New Roman" w:hAnsi="Times New Roman"/>
          <w:rtl w:val="0"/>
        </w:rPr>
        <w:t xml:space="preserve">, such as: classical finance (risk management, trading and portfolio optimisation, etc.), computer and data science (synthetic data generation, blockchain in digital finance, RL for finance, etc.), statistics and econometrics (risk quantification, dependence structure in high-frequency data, etc.), database management systems (big data, etc.), and AI (digital finance regulation, monitoring practices, etc.).</w:t>
      </w:r>
    </w:p>
    <w:p w:rsidR="00000000" w:rsidDel="00000000" w:rsidP="00000000" w:rsidRDefault="00000000" w:rsidRPr="00000000" w14:paraId="0000004E">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ESRs will receive </w:t>
      </w:r>
      <w:r w:rsidDel="00000000" w:rsidR="00000000" w:rsidRPr="00000000">
        <w:rPr>
          <w:rFonts w:ascii="Times New Roman" w:cs="Times New Roman" w:eastAsia="Times New Roman" w:hAnsi="Times New Roman"/>
          <w:b w:val="1"/>
          <w:bCs w:val="1"/>
          <w:rtl w:val="0"/>
        </w:rPr>
        <w:t xml:space="preserve">transferable skills training, including tutorials from industry</w:t>
      </w:r>
      <w:r w:rsidDel="00000000" w:rsidR="00000000" w:rsidRPr="00000000">
        <w:rPr>
          <w:rFonts w:ascii="Times New Roman" w:cs="Times New Roman" w:eastAsia="Times New Roman" w:hAnsi="Times New Roman"/>
          <w:rtl w:val="0"/>
        </w:rPr>
        <w:t xml:space="preserve">. This training will also be highly interdisciplinary, covering very diverse industry areas, such as large banks, innovative Fintech companies, consulting companies, international research centres and the European Central Bank.</w:t>
      </w:r>
    </w:p>
    <w:p w:rsidR="00000000" w:rsidDel="00000000" w:rsidP="00000000" w:rsidRDefault="00000000" w:rsidRPr="00000000" w14:paraId="0000004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 will focus on providing data-sets and applied research topics, as well as converting prototypes and use cases to financial products, and training ESRs in transferable skills and applied research.</w:t>
      </w:r>
    </w:p>
    <w:p w:rsidR="00000000" w:rsidDel="00000000" w:rsidP="00000000" w:rsidRDefault="00000000" w:rsidRPr="00000000" w14:paraId="0000005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52">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tzukwc17od6" w:id="8"/>
      <w:bookmarkEnd w:id="8"/>
      <w:r w:rsidDel="00000000" w:rsidR="00000000" w:rsidRPr="00000000">
        <w:rPr>
          <w:rFonts w:ascii="Times New Roman" w:cs="Times New Roman" w:eastAsia="Times New Roman" w:hAnsi="Times New Roman"/>
          <w:sz w:val="22"/>
          <w:szCs w:val="22"/>
          <w:u w:val="single"/>
          <w:rtl w:val="0"/>
        </w:rPr>
        <w:t xml:space="preserve">1.2.6.</w:t>
        <w:tab/>
        <w:t xml:space="preserve">Artificial Intelligence</w:t>
      </w:r>
    </w:p>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proposes developing and employing a wide range of AI systems (WP 1 - 5) for use in Digital Finance, while adhering to the European Commission's AI</w:t>
      </w:r>
      <w:r w:rsidDel="00000000" w:rsidR="00000000" w:rsidRPr="00000000">
        <w:rPr>
          <w:rFonts w:ascii="Times New Roman" w:cs="Times New Roman" w:eastAsia="Times New Roman" w:hAnsi="Times New Roman"/>
          <w:vertAlign w:val="superscript"/>
        </w:rPr>
        <w:footnoteReference w:customMarkFollows="0" w:id="25"/>
      </w:r>
      <w:r w:rsidDel="00000000" w:rsidR="00000000" w:rsidRPr="00000000">
        <w:rPr>
          <w:rFonts w:ascii="Times New Roman" w:cs="Times New Roman" w:eastAsia="Times New Roman" w:hAnsi="Times New Roman"/>
          <w:rtl w:val="0"/>
        </w:rPr>
        <w:t xml:space="preserve"> guidelines on a consistent basis. By design, technical robustness will be ensured (WP 3). These systems will be developed to become:</w:t>
      </w:r>
    </w:p>
    <w:p w:rsidR="00000000" w:rsidDel="00000000" w:rsidP="00000000" w:rsidRDefault="00000000" w:rsidRPr="00000000" w14:paraId="000000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Technically robust, accurate, reproducible, and able to handle and report on potential failures, inaccuracies, and errors in proportion to the risk posed by the AI-based system or technique</w:t>
      </w:r>
      <w:r w:rsidDel="00000000" w:rsidR="00000000" w:rsidRPr="00000000">
        <w:rPr>
          <w:rFonts w:ascii="Times New Roman" w:cs="Times New Roman" w:eastAsia="Times New Roman" w:hAnsi="Times New Roman"/>
          <w:rtl w:val="0"/>
        </w:rPr>
        <w:t xml:space="preserve">. To ensure reproducibility and technical robustness, DIGITAL-trained ESRs will develop AI models and rigorously test, validate, and apply them in various scenarios and conditions (WP 1, 3). They will also address error recommendations or suggest alternative parameters for anticipated system failures (WP 3).  AI system technical robustness will be monitored by the Supervisory Board.</w:t>
      </w:r>
    </w:p>
    <w:p w:rsidR="00000000" w:rsidDel="00000000" w:rsidP="00000000" w:rsidRDefault="00000000" w:rsidRPr="00000000" w14:paraId="000000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Socially robust, they duly consider the context and environment in which they operate. </w:t>
      </w:r>
      <w:r w:rsidDel="00000000" w:rsidR="00000000" w:rsidRPr="00000000">
        <w:rPr>
          <w:rFonts w:ascii="Times New Roman" w:cs="Times New Roman" w:eastAsia="Times New Roman" w:hAnsi="Times New Roman"/>
          <w:rtl w:val="0"/>
        </w:rPr>
        <w:t xml:space="preserve">Digital models detect systematic data biases and error-affected client groups (WP 3). To ensure fairness, artificial intelligence will be monitored and optimised, and stakeholders can challenge the model's decisions. DIGITAL's AI tools will promote green AI. We train AI algorithms in subsets of variables that predict a dependent variable to reduce training time and energy consumption (i.e., carbon footprint) (WP 4). AI tools we develop will be Human-Centric AI, having the Finance industry and end users in mind.</w:t>
      </w:r>
    </w:p>
    <w:p w:rsidR="00000000" w:rsidDel="00000000" w:rsidP="00000000" w:rsidRDefault="00000000" w:rsidRPr="00000000" w14:paraId="0000005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Reliable and function as intended, minimising unintentional and unexpected harm, preventing unacceptable harm, and safeguarding humans' physical and mental integrity. </w:t>
      </w:r>
      <w:r w:rsidDel="00000000" w:rsidR="00000000" w:rsidRPr="00000000">
        <w:rPr>
          <w:rFonts w:ascii="Times New Roman" w:cs="Times New Roman" w:eastAsia="Times New Roman" w:hAnsi="Times New Roman"/>
          <w:rtl w:val="0"/>
        </w:rPr>
        <w:t xml:space="preserve">The AI tools developed in DIGITAL will undergo rigorous customer- and industry testing to minimise adverse effects.</w:t>
      </w:r>
    </w:p>
    <w:p w:rsidR="00000000" w:rsidDel="00000000" w:rsidP="00000000" w:rsidRDefault="00000000" w:rsidRPr="00000000" w14:paraId="00000057">
      <w:pPr>
        <w:spacing w:line="240" w:lineRule="auto"/>
        <w:jc w:val="both"/>
        <w:rPr/>
      </w:pPr>
      <w:r w:rsidDel="00000000" w:rsidR="00000000" w:rsidRPr="00000000">
        <w:rPr>
          <w:rFonts w:ascii="Times New Roman" w:cs="Times New Roman" w:eastAsia="Times New Roman" w:hAnsi="Times New Roman"/>
          <w:b w:val="1"/>
          <w:bCs w:val="1"/>
          <w:rtl w:val="0"/>
        </w:rPr>
        <w:t xml:space="preserve">4. Able to provide a suitable explanation of its decision-making process whenever an AI-based system can have a significant impact on people’s lives. </w:t>
      </w:r>
      <w:r w:rsidDel="00000000" w:rsidR="00000000" w:rsidRPr="00000000">
        <w:rPr>
          <w:rFonts w:ascii="Times New Roman" w:cs="Times New Roman" w:eastAsia="Times New Roman" w:hAnsi="Times New Roman"/>
          <w:rtl w:val="0"/>
        </w:rPr>
        <w:t xml:space="preserve">This will be accomplished by enabling systems that are explicable, trustworthy, and ethical (WP 1, 3, 4). Legal accountability, transparency, and fairness are considered from the start of a project. IRPs will begin with ethical considerations, and regular meetings and audits will ensure compliance throughout. Each AI pipeline implementation will be exhaustively described upon completion. WP 3 is central to the development of trustworthy AI systems.</w:t>
      </w:r>
      <w:r w:rsidDel="00000000" w:rsidR="00000000" w:rsidRPr="00000000">
        <w:rPr>
          <w:rtl w:val="0"/>
        </w:rPr>
      </w:r>
    </w:p>
    <w:p w:rsidR="00000000" w:rsidDel="00000000" w:rsidP="00000000" w:rsidRDefault="00000000" w:rsidRPr="00000000" w14:paraId="00000058">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qjtfegsymd7t" w:id="9"/>
      <w:bookmarkEnd w:id="9"/>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A">
      <w:pPr>
        <w:pStyle w:val="Heading1"/>
        <w:spacing w:after="0" w:before="0" w:line="240" w:lineRule="auto"/>
        <w:jc w:val="both"/>
        <w:rPr>
          <w:rFonts w:ascii="Times New Roman" w:cs="Times New Roman" w:eastAsia="Times New Roman" w:hAnsi="Times New Roman"/>
          <w:b w:val="1"/>
          <w:bCs w:val="1"/>
          <w:sz w:val="22"/>
          <w:szCs w:val="22"/>
        </w:rPr>
      </w:pPr>
      <w:bookmarkStart w:colFirst="0" w:colLast="0" w:name="_fjnmotdw7kjk" w:id="10"/>
      <w:bookmarkEnd w:id="10"/>
      <w:r w:rsidDel="00000000" w:rsidR="00000000" w:rsidRPr="00000000">
        <w:rPr>
          <w:rFonts w:ascii="Times New Roman" w:cs="Times New Roman" w:eastAsia="Times New Roman" w:hAnsi="Times New Roman"/>
          <w:b w:val="1"/>
          <w:bCs w:val="1"/>
          <w:sz w:val="22"/>
          <w:szCs w:val="22"/>
          <w:rtl w:val="0"/>
        </w:rPr>
        <w:t xml:space="preserve">2. </w:t>
        <w:tab/>
        <w:t xml:space="preserve">Impact</w:t>
      </w:r>
    </w:p>
    <w:p w:rsidR="00000000" w:rsidDel="00000000" w:rsidP="00000000" w:rsidRDefault="00000000" w:rsidRPr="00000000" w14:paraId="0000005B">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221j041m4znv" w:id="11"/>
      <w:bookmarkEnd w:id="11"/>
      <w:r w:rsidDel="00000000" w:rsidR="00000000" w:rsidRPr="00000000">
        <w:rPr>
          <w:rFonts w:ascii="Times New Roman" w:cs="Times New Roman" w:eastAsia="Times New Roman" w:hAnsi="Times New Roman"/>
          <w:b w:val="1"/>
          <w:bCs w:val="1"/>
          <w:sz w:val="22"/>
          <w:szCs w:val="22"/>
          <w:rtl w:val="0"/>
        </w:rPr>
        <w:t xml:space="preserve">2.1.</w:t>
        <w:tab/>
        <w:t xml:space="preserve">Contribution to structuring doctoral training at the European level and to strengthening European innovation capacity, including the potential for:</w:t>
      </w:r>
    </w:p>
    <w:p w:rsidR="00000000" w:rsidDel="00000000" w:rsidP="00000000" w:rsidRDefault="00000000" w:rsidRPr="00000000" w14:paraId="0000005C">
      <w:pPr>
        <w:pStyle w:val="Heading3"/>
        <w:spacing w:after="0" w:before="0" w:line="240" w:lineRule="auto"/>
        <w:jc w:val="both"/>
        <w:rPr>
          <w:rFonts w:ascii="Times New Roman" w:cs="Times New Roman" w:eastAsia="Times New Roman" w:hAnsi="Times New Roman"/>
          <w:b w:val="1"/>
          <w:bCs w:val="1"/>
          <w:sz w:val="22"/>
          <w:szCs w:val="22"/>
          <w:u w:val="single"/>
        </w:rPr>
      </w:pPr>
      <w:bookmarkStart w:colFirst="0" w:colLast="0" w:name="_ua1f129lmcrx" w:id="12"/>
      <w:bookmarkEnd w:id="12"/>
      <w:r w:rsidDel="00000000" w:rsidR="00000000" w:rsidRPr="00000000">
        <w:rPr>
          <w:rFonts w:ascii="Times New Roman" w:cs="Times New Roman" w:eastAsia="Times New Roman" w:hAnsi="Times New Roman"/>
          <w:sz w:val="22"/>
          <w:szCs w:val="22"/>
          <w:u w:val="single"/>
          <w:rtl w:val="0"/>
        </w:rPr>
        <w:t xml:space="preserve">2.1.1.</w:t>
        <w:tab/>
        <w:t xml:space="preserve">Meaningful contribution of the non-academic sector to the doctoral training</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Substantial contribution. </w:t>
      </w:r>
      <w:r w:rsidDel="00000000" w:rsidR="00000000" w:rsidRPr="00000000">
        <w:rPr>
          <w:rFonts w:ascii="Times New Roman" w:cs="Times New Roman" w:eastAsia="Times New Roman" w:hAnsi="Times New Roman"/>
          <w:rtl w:val="0"/>
        </w:rPr>
        <w:t xml:space="preserve">Each ESR will spend </w:t>
      </w:r>
      <w:r w:rsidDel="00000000" w:rsidR="00000000" w:rsidRPr="00000000">
        <w:rPr>
          <w:rFonts w:ascii="Times New Roman" w:cs="Times New Roman" w:eastAsia="Times New Roman" w:hAnsi="Times New Roman"/>
          <w:b w:val="1"/>
          <w:bCs w:val="1"/>
          <w:rtl w:val="0"/>
        </w:rPr>
        <w:t xml:space="preserve">18 months in the non-academic sector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four months in our research centres and government agencies </w:t>
      </w:r>
      <w:r w:rsidDel="00000000" w:rsidR="00000000" w:rsidRPr="00000000">
        <w:rPr>
          <w:rFonts w:ascii="Times New Roman" w:cs="Times New Roman" w:eastAsia="Times New Roman" w:hAnsi="Times New Roman"/>
          <w:rtl w:val="0"/>
        </w:rPr>
        <w:t xml:space="preserve">(European Central Bank, ARC, Fraunhofer Institute, EIT Digital).  All non-academic partners have committed </w:t>
      </w:r>
      <w:r w:rsidDel="00000000" w:rsidR="00000000" w:rsidRPr="00000000">
        <w:rPr>
          <w:rFonts w:ascii="Times New Roman" w:cs="Times New Roman" w:eastAsia="Times New Roman" w:hAnsi="Times New Roman"/>
          <w:b w:val="1"/>
          <w:bCs w:val="1"/>
          <w:rtl w:val="0"/>
        </w:rPr>
        <w:t xml:space="preserve">three to six employees </w:t>
      </w:r>
      <w:r w:rsidDel="00000000" w:rsidR="00000000" w:rsidRPr="00000000">
        <w:rPr>
          <w:rFonts w:ascii="Times New Roman" w:cs="Times New Roman" w:eastAsia="Times New Roman" w:hAnsi="Times New Roman"/>
          <w:rtl w:val="0"/>
        </w:rPr>
        <w:t xml:space="preserve">to this network, will make their </w:t>
      </w:r>
      <w:r w:rsidDel="00000000" w:rsidR="00000000" w:rsidRPr="00000000">
        <w:rPr>
          <w:rFonts w:ascii="Times New Roman" w:cs="Times New Roman" w:eastAsia="Times New Roman" w:hAnsi="Times New Roman"/>
          <w:b w:val="1"/>
          <w:bCs w:val="1"/>
          <w:rtl w:val="0"/>
        </w:rPr>
        <w:t xml:space="preserve">in-house training facilities available to all ESRs</w:t>
      </w:r>
      <w:r w:rsidDel="00000000" w:rsidR="00000000" w:rsidRPr="00000000">
        <w:rPr>
          <w:rFonts w:ascii="Times New Roman" w:cs="Times New Roman" w:eastAsia="Times New Roman" w:hAnsi="Times New Roman"/>
          <w:rtl w:val="0"/>
        </w:rPr>
        <w:t xml:space="preserve">, and will contribute to research training (30% of all such activities), transferable skills training (90% of all such activities) and our network-wide training activities in particular. </w:t>
        <w:br w:type="textWrapping"/>
        <w:t xml:space="preserve">As shown in Tables 1.3b, c, and d, non-academic partners will host ESRs, give industry perspectives on digital finance, open their digital labs, and give many network-wide training lectures. This will give doctoral candidates a clear industrial perspective on their IRP activities and facilitate knowledge transfer by linking their industry activities to their formal academic training.</w:t>
        <w:br w:type="textWrapping"/>
      </w:r>
      <w:r w:rsidDel="00000000" w:rsidR="00000000" w:rsidRPr="00000000">
        <w:rPr>
          <w:rFonts w:ascii="Times New Roman" w:cs="Times New Roman" w:eastAsia="Times New Roman" w:hAnsi="Times New Roman"/>
          <w:b w:val="1"/>
          <w:bCs w:val="1"/>
          <w:rtl w:val="0"/>
        </w:rPr>
        <w:t xml:space="preserve">Improved inter-sectoral collaboration. </w:t>
      </w:r>
      <w:r w:rsidDel="00000000" w:rsidR="00000000" w:rsidRPr="00000000">
        <w:rPr>
          <w:rFonts w:ascii="Times New Roman" w:cs="Times New Roman" w:eastAsia="Times New Roman" w:hAnsi="Times New Roman"/>
          <w:rtl w:val="0"/>
        </w:rPr>
        <w:t xml:space="preserve">DIGITAL's </w:t>
      </w:r>
      <w:r w:rsidDel="00000000" w:rsidR="00000000" w:rsidRPr="00000000">
        <w:rPr>
          <w:rFonts w:ascii="Times New Roman" w:cs="Times New Roman" w:eastAsia="Times New Roman" w:hAnsi="Times New Roman"/>
          <w:b w:val="1"/>
          <w:bCs w:val="1"/>
          <w:rtl w:val="0"/>
        </w:rPr>
        <w:t xml:space="preserve">multinational corporations' R&amp;D departments </w:t>
      </w:r>
      <w:r w:rsidDel="00000000" w:rsidR="00000000" w:rsidRPr="00000000">
        <w:rPr>
          <w:rFonts w:ascii="Times New Roman" w:cs="Times New Roman" w:eastAsia="Times New Roman" w:hAnsi="Times New Roman"/>
          <w:rtl w:val="0"/>
        </w:rPr>
        <w:t xml:space="preserve">are often larger than university R&amp;D departments. They also have </w:t>
      </w:r>
      <w:r w:rsidDel="00000000" w:rsidR="00000000" w:rsidRPr="00000000">
        <w:rPr>
          <w:rFonts w:ascii="Times New Roman" w:cs="Times New Roman" w:eastAsia="Times New Roman" w:hAnsi="Times New Roman"/>
          <w:b w:val="1"/>
          <w:bCs w:val="1"/>
          <w:rtl w:val="0"/>
        </w:rPr>
        <w:t xml:space="preserve">data and infrastructure needed by universities in that field</w:t>
      </w:r>
      <w:r w:rsidDel="00000000" w:rsidR="00000000" w:rsidRPr="00000000">
        <w:rPr>
          <w:rFonts w:ascii="Times New Roman" w:cs="Times New Roman" w:eastAsia="Times New Roman" w:hAnsi="Times New Roman"/>
          <w:rtl w:val="0"/>
        </w:rPr>
        <w:t xml:space="preserve">. However, </w:t>
      </w:r>
      <w:r w:rsidDel="00000000" w:rsidR="00000000" w:rsidRPr="00000000">
        <w:rPr>
          <w:rFonts w:ascii="Times New Roman" w:cs="Times New Roman" w:eastAsia="Times New Roman" w:hAnsi="Times New Roman"/>
          <w:b w:val="1"/>
          <w:bCs w:val="1"/>
          <w:rtl w:val="0"/>
        </w:rPr>
        <w:t xml:space="preserve">industry needs university </w:t>
      </w:r>
      <w:r w:rsidDel="00000000" w:rsidR="00000000" w:rsidRPr="00000000">
        <w:rPr>
          <w:rFonts w:ascii="Times New Roman" w:cs="Times New Roman" w:eastAsia="Times New Roman" w:hAnsi="Times New Roman"/>
          <w:rtl w:val="0"/>
        </w:rPr>
        <w:t xml:space="preserve">and research centre knowledge due to the </w:t>
      </w:r>
      <w:r w:rsidDel="00000000" w:rsidR="00000000" w:rsidRPr="00000000">
        <w:rPr>
          <w:rFonts w:ascii="Times New Roman" w:cs="Times New Roman" w:eastAsia="Times New Roman" w:hAnsi="Times New Roman"/>
          <w:b w:val="1"/>
          <w:bCs w:val="1"/>
          <w:rtl w:val="0"/>
        </w:rPr>
        <w:t xml:space="preserve">research-intensive fields of Digital Finance</w:t>
      </w:r>
      <w:r w:rsidDel="00000000" w:rsidR="00000000" w:rsidRPr="00000000">
        <w:rPr>
          <w:rFonts w:ascii="Times New Roman" w:cs="Times New Roman" w:eastAsia="Times New Roman" w:hAnsi="Times New Roman"/>
          <w:rtl w:val="0"/>
        </w:rPr>
        <w:t xml:space="preserve">. Our network has very high intersectoral mobility, with </w:t>
      </w:r>
      <w:r w:rsidDel="00000000" w:rsidR="00000000" w:rsidRPr="00000000">
        <w:rPr>
          <w:rFonts w:ascii="Times New Roman" w:cs="Times New Roman" w:eastAsia="Times New Roman" w:hAnsi="Times New Roman"/>
          <w:b w:val="1"/>
          <w:bCs w:val="1"/>
          <w:rtl w:val="0"/>
        </w:rPr>
        <w:t xml:space="preserve">80% of our network's members having pre-existing close ties to industry and academia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Enhanced employability and non-academic career opportunities. </w:t>
      </w:r>
      <w:r w:rsidDel="00000000" w:rsidR="00000000" w:rsidRPr="00000000">
        <w:rPr>
          <w:rFonts w:ascii="Times New Roman" w:cs="Times New Roman" w:eastAsia="Times New Roman" w:hAnsi="Times New Roman"/>
          <w:rtl w:val="0"/>
        </w:rPr>
        <w:t xml:space="preserve">Due to their prior experience, doctoral candidates from DIGITAL are well-equipped for any R&amp;D position in Europe's rapidly expanding digital industry. They will have numerous options for prestigious employment (large government organisations such as ECB, BIS, ESM; all high-profile consulting companies such as McKinsey et al; all large financial companies as well as innovative Fintech companies). </w:t>
      </w:r>
      <w:r w:rsidDel="00000000" w:rsidR="00000000" w:rsidRPr="00000000">
        <w:rPr>
          <w:rFonts w:ascii="Times New Roman" w:cs="Times New Roman" w:eastAsia="Times New Roman" w:hAnsi="Times New Roman"/>
          <w:b w:val="1"/>
          <w:bCs w:val="1"/>
          <w:rtl w:val="0"/>
        </w:rPr>
        <w:t xml:space="preserve">In fact, our non-academic partners require more than 100 trained PhD candidates in Digital Finance annually, but are unable to fill their vacancies due to a severe labour shortage</w:t>
      </w:r>
      <w:r w:rsidDel="00000000" w:rsidR="00000000" w:rsidRPr="00000000">
        <w:rPr>
          <w:rFonts w:ascii="Times New Roman" w:cs="Times New Roman" w:eastAsia="Times New Roman" w:hAnsi="Times New Roman"/>
          <w:rtl w:val="0"/>
        </w:rPr>
        <w:t xml:space="preserve">. The employability of our ESRs has been validated by the industry's leading headhunters. </w:t>
      </w:r>
      <w:r w:rsidDel="00000000" w:rsidR="00000000" w:rsidRPr="00000000">
        <w:rPr>
          <w:rFonts w:ascii="Times New Roman" w:cs="Times New Roman" w:eastAsia="Times New Roman" w:hAnsi="Times New Roman"/>
          <w:b w:val="1"/>
          <w:bCs w:val="1"/>
          <w:rtl w:val="0"/>
        </w:rPr>
        <w:t xml:space="preserve">Our network alone will be able to hire a multiple of the candidates we train.</w:t>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2y8o7x4fh15o" w:id="13"/>
      <w:bookmarkEnd w:id="13"/>
      <w:r w:rsidDel="00000000" w:rsidR="00000000" w:rsidRPr="00000000">
        <w:rPr>
          <w:rFonts w:ascii="Times New Roman" w:cs="Times New Roman" w:eastAsia="Times New Roman" w:hAnsi="Times New Roman"/>
          <w:sz w:val="22"/>
          <w:szCs w:val="22"/>
          <w:u w:val="single"/>
          <w:rtl w:val="0"/>
        </w:rPr>
        <w:t xml:space="preserve">2.1.2.</w:t>
        <w:tab/>
        <w:t xml:space="preserve">Developing sustainable elements of doctoral programmes after the end of the DN funding</w:t>
      </w:r>
    </w:p>
    <w:p w:rsidR="00000000" w:rsidDel="00000000" w:rsidP="00000000" w:rsidRDefault="00000000" w:rsidRPr="00000000" w14:paraId="000000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Sustainable Research Training Programmes. </w:t>
      </w:r>
      <w:r w:rsidDel="00000000" w:rsidR="00000000" w:rsidRPr="00000000">
        <w:rPr>
          <w:rFonts w:ascii="Times New Roman" w:cs="Times New Roman" w:eastAsia="Times New Roman" w:hAnsi="Times New Roman"/>
          <w:rtl w:val="0"/>
        </w:rPr>
        <w:t xml:space="preserve">Already today, all academic partners adhere to the </w:t>
      </w:r>
      <w:r w:rsidDel="00000000" w:rsidR="00000000" w:rsidRPr="00000000">
        <w:rPr>
          <w:rFonts w:ascii="Times New Roman" w:cs="Times New Roman" w:eastAsia="Times New Roman" w:hAnsi="Times New Roman"/>
          <w:b w:val="1"/>
          <w:bCs w:val="1"/>
          <w:rtl w:val="0"/>
        </w:rPr>
        <w:t xml:space="preserve">Salzburg II Recommendations and Principles for Innovative Doctoral Training</w:t>
      </w:r>
      <w:r w:rsidDel="00000000" w:rsidR="00000000" w:rsidRPr="00000000">
        <w:rPr>
          <w:rFonts w:ascii="Times New Roman" w:cs="Times New Roman" w:eastAsia="Times New Roman" w:hAnsi="Times New Roman"/>
          <w:vertAlign w:val="superscript"/>
        </w:rPr>
        <w:footnoteReference w:customMarkFollows="0" w:id="26"/>
      </w:r>
      <w:r w:rsidDel="00000000" w:rsidR="00000000" w:rsidRPr="00000000">
        <w:rPr>
          <w:rFonts w:ascii="Times New Roman" w:cs="Times New Roman" w:eastAsia="Times New Roman" w:hAnsi="Times New Roman"/>
          <w:rtl w:val="0"/>
        </w:rPr>
        <w:t xml:space="preserve"> in their entirety. All doctoral programs in our network are research-based, with an emphasis on employment beyond academia. Professional career development opportunities are included, diversity is embraced, doctoral candidates are recognized as ESRs, responsibilities are shared, a critical mass is achieved, the duration is usually three years, interdisciplinarity and transferable skills are embraced, mobility is supported, and funding is adequate and sustainable.</w:t>
        <w:br w:type="textWrapping"/>
      </w:r>
      <w:r w:rsidDel="00000000" w:rsidR="00000000" w:rsidRPr="00000000">
        <w:rPr>
          <w:rFonts w:ascii="Times New Roman" w:cs="Times New Roman" w:eastAsia="Times New Roman" w:hAnsi="Times New Roman"/>
          <w:b w:val="1"/>
          <w:bCs w:val="1"/>
          <w:rtl w:val="0"/>
        </w:rPr>
        <w:t xml:space="preserve">Double doctoral degree programmes. </w:t>
      </w:r>
      <w:r w:rsidDel="00000000" w:rsidR="00000000" w:rsidRPr="00000000">
        <w:rPr>
          <w:rFonts w:ascii="Times New Roman" w:cs="Times New Roman" w:eastAsia="Times New Roman" w:hAnsi="Times New Roman"/>
          <w:rtl w:val="0"/>
        </w:rPr>
        <w:t xml:space="preserve">The academic partners </w:t>
      </w:r>
      <w:r w:rsidDel="00000000" w:rsidR="00000000" w:rsidRPr="00000000">
        <w:rPr>
          <w:rFonts w:ascii="Times New Roman" w:cs="Times New Roman" w:eastAsia="Times New Roman" w:hAnsi="Times New Roman"/>
          <w:b w:val="1"/>
          <w:bCs w:val="1"/>
          <w:rtl w:val="0"/>
        </w:rPr>
        <w:t xml:space="preserve">have already agreed to continue this network beyond its lifetime </w:t>
      </w:r>
      <w:r w:rsidDel="00000000" w:rsidR="00000000" w:rsidRPr="00000000">
        <w:rPr>
          <w:rFonts w:ascii="Times New Roman" w:cs="Times New Roman" w:eastAsia="Times New Roman" w:hAnsi="Times New Roman"/>
          <w:rtl w:val="0"/>
        </w:rPr>
        <w:t xml:space="preserve">and the respective department heads and university institutions have been involved. During DIGITAL, they will also ensure that</w:t>
      </w:r>
      <w:r w:rsidDel="00000000" w:rsidR="00000000" w:rsidRPr="00000000">
        <w:rPr>
          <w:rFonts w:ascii="Times New Roman" w:cs="Times New Roman" w:eastAsia="Times New Roman" w:hAnsi="Times New Roman"/>
          <w:b w:val="1"/>
          <w:bCs w:val="1"/>
          <w:rtl w:val="0"/>
        </w:rPr>
        <w:t xml:space="preserve"> all doctoral programmes are standardised</w:t>
      </w:r>
      <w:r w:rsidDel="00000000" w:rsidR="00000000" w:rsidRPr="00000000">
        <w:rPr>
          <w:rFonts w:ascii="Times New Roman" w:cs="Times New Roman" w:eastAsia="Times New Roman" w:hAnsi="Times New Roman"/>
          <w:rtl w:val="0"/>
        </w:rPr>
        <w:t xml:space="preserve"> (including a unified recruitment process, progress monitoring and PhD awarding process) and </w:t>
      </w:r>
      <w:r w:rsidDel="00000000" w:rsidR="00000000" w:rsidRPr="00000000">
        <w:rPr>
          <w:rFonts w:ascii="Times New Roman" w:cs="Times New Roman" w:eastAsia="Times New Roman" w:hAnsi="Times New Roman"/>
          <w:b w:val="1"/>
          <w:bCs w:val="1"/>
          <w:rtl w:val="0"/>
        </w:rPr>
        <w:t xml:space="preserve">establish double doctoral degree programmes </w:t>
      </w:r>
      <w:r w:rsidDel="00000000" w:rsidR="00000000" w:rsidRPr="00000000">
        <w:rPr>
          <w:rFonts w:ascii="Times New Roman" w:cs="Times New Roman" w:eastAsia="Times New Roman" w:hAnsi="Times New Roman"/>
          <w:rtl w:val="0"/>
        </w:rPr>
        <w:t xml:space="preserve">(e.g. HUB - UTW, HUB - BBU, UTW - BBU, ASE - UTW, WWU - UTW, WWU - HUB, UNA - UTW, UNA-BBU). Alongside EIT, which already offers a </w:t>
      </w:r>
      <w:r w:rsidDel="00000000" w:rsidR="00000000" w:rsidRPr="00000000">
        <w:rPr>
          <w:rFonts w:ascii="Times New Roman" w:cs="Times New Roman" w:eastAsia="Times New Roman" w:hAnsi="Times New Roman"/>
          <w:b w:val="1"/>
          <w:bCs w:val="1"/>
          <w:rtl w:val="0"/>
        </w:rPr>
        <w:t xml:space="preserve">European Master's degree in Digital Finance</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consecutive doctoral degree program </w:t>
      </w:r>
      <w:r w:rsidDel="00000000" w:rsidR="00000000" w:rsidRPr="00000000">
        <w:rPr>
          <w:rFonts w:ascii="Times New Roman" w:cs="Times New Roman" w:eastAsia="Times New Roman" w:hAnsi="Times New Roman"/>
          <w:rtl w:val="0"/>
        </w:rPr>
        <w:t xml:space="preserve">is planned in collaboration with all academic partners, based on a definition of best practices, easy transferability of credits, a joint curriculum development, and setting of reproducible training and supervision standards. All partners will continue to </w:t>
      </w:r>
      <w:r w:rsidDel="00000000" w:rsidR="00000000" w:rsidRPr="00000000">
        <w:rPr>
          <w:rFonts w:ascii="Times New Roman" w:cs="Times New Roman" w:eastAsia="Times New Roman" w:hAnsi="Times New Roman"/>
          <w:b w:val="1"/>
          <w:bCs w:val="1"/>
          <w:rtl w:val="0"/>
        </w:rPr>
        <w:t xml:space="preserve">maintain the newly developed doctoral courses</w:t>
      </w:r>
      <w:r w:rsidDel="00000000" w:rsidR="00000000" w:rsidRPr="00000000">
        <w:rPr>
          <w:rFonts w:ascii="Times New Roman" w:cs="Times New Roman" w:eastAsia="Times New Roman" w:hAnsi="Times New Roman"/>
          <w:rtl w:val="0"/>
        </w:rPr>
        <w:t xml:space="preserve">. The two annual network training events, which are open to all PhD students in this consortium, will continue to occur.</w:t>
      </w:r>
    </w:p>
    <w:p w:rsidR="00000000" w:rsidDel="00000000" w:rsidP="00000000" w:rsidRDefault="00000000" w:rsidRPr="00000000" w14:paraId="000000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Sustainable Cooperation and secondment opportunities. </w:t>
      </w:r>
      <w:r w:rsidDel="00000000" w:rsidR="00000000" w:rsidRPr="00000000">
        <w:rPr>
          <w:rFonts w:ascii="Times New Roman" w:cs="Times New Roman" w:eastAsia="Times New Roman" w:hAnsi="Times New Roman"/>
          <w:rtl w:val="0"/>
        </w:rPr>
        <w:t xml:space="preserve">Almost all partners have been </w:t>
      </w:r>
      <w:r w:rsidDel="00000000" w:rsidR="00000000" w:rsidRPr="00000000">
        <w:rPr>
          <w:rFonts w:ascii="Times New Roman" w:cs="Times New Roman" w:eastAsia="Times New Roman" w:hAnsi="Times New Roman"/>
          <w:b w:val="1"/>
          <w:bCs w:val="1"/>
          <w:rtl w:val="0"/>
        </w:rPr>
        <w:t xml:space="preserve">working together over the last few years in various European research networks as well as bilateral cooperations</w:t>
      </w:r>
      <w:r w:rsidDel="00000000" w:rsidR="00000000" w:rsidRPr="00000000">
        <w:rPr>
          <w:rFonts w:ascii="Times New Roman" w:cs="Times New Roman" w:eastAsia="Times New Roman" w:hAnsi="Times New Roman"/>
          <w:rtl w:val="0"/>
        </w:rPr>
        <w:t xml:space="preserve">, most notably the COST Action CA19130 and the European Consortium for Mathematics for Industry. </w:t>
      </w:r>
      <w:r w:rsidDel="00000000" w:rsidR="00000000" w:rsidRPr="00000000">
        <w:rPr>
          <w:rFonts w:ascii="Times New Roman" w:cs="Times New Roman" w:eastAsia="Times New Roman" w:hAnsi="Times New Roman"/>
          <w:b w:val="1"/>
          <w:bCs w:val="1"/>
          <w:rtl w:val="0"/>
        </w:rPr>
        <w:t xml:space="preserve">They will continue cooperating in this manner</w:t>
      </w:r>
      <w:r w:rsidDel="00000000" w:rsidR="00000000" w:rsidRPr="00000000">
        <w:rPr>
          <w:rFonts w:ascii="Times New Roman" w:cs="Times New Roman" w:eastAsia="Times New Roman" w:hAnsi="Times New Roman"/>
          <w:rtl w:val="0"/>
        </w:rPr>
        <w:t xml:space="preserve">. For instance, as the synergy between the institutions in this consortium will be stronger upon the end of DIGITAL, the researchers will be able to design and submit, in collaboration, research proposals to </w:t>
      </w:r>
      <w:r w:rsidDel="00000000" w:rsidR="00000000" w:rsidRPr="00000000">
        <w:rPr>
          <w:rFonts w:ascii="Times New Roman" w:cs="Times New Roman" w:eastAsia="Times New Roman" w:hAnsi="Times New Roman"/>
          <w:b w:val="1"/>
          <w:bCs w:val="1"/>
          <w:rtl w:val="0"/>
        </w:rPr>
        <w:t xml:space="preserve">ERC, Horizon Europe, Erasmus+ and other MSCA DNs</w:t>
      </w:r>
      <w:r w:rsidDel="00000000" w:rsidR="00000000" w:rsidRPr="00000000">
        <w:rPr>
          <w:rFonts w:ascii="Times New Roman" w:cs="Times New Roman" w:eastAsia="Times New Roman" w:hAnsi="Times New Roman"/>
          <w:rtl w:val="0"/>
        </w:rPr>
        <w:t xml:space="preserve"> programs. Indeed, this consortium has jointly submitted more than ten large national and international research applications. </w:t>
      </w:r>
      <w:r w:rsidDel="00000000" w:rsidR="00000000" w:rsidRPr="00000000">
        <w:rPr>
          <w:rFonts w:ascii="Times New Roman" w:cs="Times New Roman" w:eastAsia="Times New Roman" w:hAnsi="Times New Roman"/>
          <w:b w:val="1"/>
          <w:bCs w:val="1"/>
          <w:rtl w:val="0"/>
        </w:rPr>
        <w:t xml:space="preserve">Secondments </w:t>
      </w:r>
      <w:r w:rsidDel="00000000" w:rsidR="00000000" w:rsidRPr="00000000">
        <w:rPr>
          <w:rFonts w:ascii="Times New Roman" w:cs="Times New Roman" w:eastAsia="Times New Roman" w:hAnsi="Times New Roman"/>
          <w:rtl w:val="0"/>
        </w:rPr>
        <w:t xml:space="preserve">on the academic level have been and </w:t>
      </w:r>
      <w:r w:rsidDel="00000000" w:rsidR="00000000" w:rsidRPr="00000000">
        <w:rPr>
          <w:rFonts w:ascii="Times New Roman" w:cs="Times New Roman" w:eastAsia="Times New Roman" w:hAnsi="Times New Roman"/>
          <w:b w:val="1"/>
          <w:bCs w:val="1"/>
          <w:rtl w:val="0"/>
        </w:rPr>
        <w:t xml:space="preserve">will </w:t>
      </w:r>
      <w:r w:rsidDel="00000000" w:rsidR="00000000" w:rsidRPr="00000000">
        <w:rPr>
          <w:rFonts w:ascii="Times New Roman" w:cs="Times New Roman" w:eastAsia="Times New Roman" w:hAnsi="Times New Roman"/>
          <w:rtl w:val="0"/>
        </w:rPr>
        <w:t xml:space="preserve">continue to </w:t>
      </w:r>
      <w:r w:rsidDel="00000000" w:rsidR="00000000" w:rsidRPr="00000000">
        <w:rPr>
          <w:rFonts w:ascii="Times New Roman" w:cs="Times New Roman" w:eastAsia="Times New Roman" w:hAnsi="Times New Roman"/>
          <w:b w:val="1"/>
          <w:bCs w:val="1"/>
          <w:rtl w:val="0"/>
        </w:rPr>
        <w:t xml:space="preserve">be institutionalised </w:t>
      </w:r>
      <w:r w:rsidDel="00000000" w:rsidR="00000000" w:rsidRPr="00000000">
        <w:rPr>
          <w:rFonts w:ascii="Times New Roman" w:cs="Times New Roman" w:eastAsia="Times New Roman" w:hAnsi="Times New Roman"/>
          <w:rtl w:val="0"/>
        </w:rPr>
        <w:t xml:space="preserve">through </w:t>
      </w:r>
      <w:r w:rsidDel="00000000" w:rsidR="00000000" w:rsidRPr="00000000">
        <w:rPr>
          <w:rFonts w:ascii="Times New Roman" w:cs="Times New Roman" w:eastAsia="Times New Roman" w:hAnsi="Times New Roman"/>
          <w:b w:val="1"/>
          <w:bCs w:val="1"/>
          <w:rtl w:val="0"/>
        </w:rPr>
        <w:t xml:space="preserve">Erasmus </w:t>
      </w:r>
      <w:r w:rsidDel="00000000" w:rsidR="00000000" w:rsidRPr="00000000">
        <w:rPr>
          <w:rFonts w:ascii="Times New Roman" w:cs="Times New Roman" w:eastAsia="Times New Roman" w:hAnsi="Times New Roman"/>
          <w:b w:val="1"/>
          <w:bCs w:val="1"/>
          <w:rtl w:val="0"/>
        </w:rPr>
        <w:t xml:space="preserve">cooperations</w:t>
      </w:r>
      <w:r w:rsidDel="00000000" w:rsidR="00000000" w:rsidRPr="00000000">
        <w:rPr>
          <w:rFonts w:ascii="Times New Roman" w:cs="Times New Roman" w:eastAsia="Times New Roman" w:hAnsi="Times New Roman"/>
          <w:rtl w:val="0"/>
        </w:rPr>
        <w:t xml:space="preserve">, while secondments in the business sector have been agreed upon by the partners through bilateral approaches. Industry partners and academic institutions have also expressed interest in collaborating on </w:t>
      </w:r>
      <w:r w:rsidDel="00000000" w:rsidR="00000000" w:rsidRPr="00000000">
        <w:rPr>
          <w:rFonts w:ascii="Times New Roman" w:cs="Times New Roman" w:eastAsia="Times New Roman" w:hAnsi="Times New Roman"/>
          <w:b w:val="1"/>
          <w:bCs w:val="1"/>
          <w:rtl w:val="0"/>
        </w:rPr>
        <w:t xml:space="preserve">joint academia-industry PhD positions </w:t>
      </w:r>
      <w:r w:rsidDel="00000000" w:rsidR="00000000" w:rsidRPr="00000000">
        <w:rPr>
          <w:rFonts w:ascii="Times New Roman" w:cs="Times New Roman" w:eastAsia="Times New Roman" w:hAnsi="Times New Roman"/>
          <w:rtl w:val="0"/>
        </w:rPr>
        <w:t xml:space="preserve">and will actively pursue such agreements throughout the duration of DIGITAL.</w:t>
      </w:r>
    </w:p>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Sustainable Transferable Skills Training. </w:t>
      </w:r>
      <w:r w:rsidDel="00000000" w:rsidR="00000000" w:rsidRPr="00000000">
        <w:rPr>
          <w:rFonts w:ascii="Times New Roman" w:cs="Times New Roman" w:eastAsia="Times New Roman" w:hAnsi="Times New Roman"/>
          <w:rtl w:val="0"/>
        </w:rPr>
        <w:t xml:space="preserve">Already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today, every academic partner provides substantial resources and budget to their ESRs for training in transferable skills, including industry secondments. Notwithstanding, the DIGITAL learning experience will expand the range of offerings, and all partners </w:t>
      </w:r>
      <w:r w:rsidDel="00000000" w:rsidR="00000000" w:rsidRPr="00000000">
        <w:rPr>
          <w:rFonts w:ascii="Times New Roman" w:cs="Times New Roman" w:eastAsia="Times New Roman" w:hAnsi="Times New Roman"/>
          <w:b w:val="1"/>
          <w:bCs w:val="1"/>
          <w:rtl w:val="0"/>
        </w:rPr>
        <w:t xml:space="preserve">have agreed to make their internal offerings freely accessible to all consortium members beyond the scope of DIGITAL</w:t>
      </w:r>
      <w:r w:rsidDel="00000000" w:rsidR="00000000" w:rsidRPr="00000000">
        <w:rPr>
          <w:rFonts w:ascii="Times New Roman" w:cs="Times New Roman" w:eastAsia="Times New Roman" w:hAnsi="Times New Roman"/>
          <w:rtl w:val="0"/>
        </w:rPr>
        <w:t xml:space="preserve">. The newly developed courses will be available for </w:t>
      </w:r>
      <w:r w:rsidDel="00000000" w:rsidR="00000000" w:rsidRPr="00000000">
        <w:rPr>
          <w:rFonts w:ascii="Times New Roman" w:cs="Times New Roman" w:eastAsia="Times New Roman" w:hAnsi="Times New Roman"/>
          <w:b w:val="1"/>
          <w:bCs w:val="1"/>
          <w:rtl w:val="0"/>
        </w:rPr>
        <w:t xml:space="preserve">continued use on an open and shared platform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Sustainable Researcher Recruitment. </w:t>
      </w: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numerous new bilateral/double doctoral degree programs and a European Doctorate in Digital Finance resulting from this consortium</w:t>
      </w:r>
      <w:r w:rsidDel="00000000" w:rsidR="00000000" w:rsidRPr="00000000">
        <w:rPr>
          <w:rFonts w:ascii="Times New Roman" w:cs="Times New Roman" w:eastAsia="Times New Roman" w:hAnsi="Times New Roman"/>
          <w:rtl w:val="0"/>
        </w:rPr>
        <w:t xml:space="preserve">, all partners will align their recruitment criteria and collectively optimise researcher recruitment.</w:t>
        <w:br w:type="textWrapping"/>
      </w:r>
      <w:r w:rsidDel="00000000" w:rsidR="00000000" w:rsidRPr="00000000">
        <w:rPr>
          <w:rtl w:val="0"/>
        </w:rPr>
      </w:r>
    </w:p>
    <w:p w:rsidR="00000000" w:rsidDel="00000000" w:rsidP="00000000" w:rsidRDefault="00000000" w:rsidRPr="00000000" w14:paraId="00000065">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bjd0wctvy4h6" w:id="14"/>
      <w:bookmarkEnd w:id="14"/>
      <w:r w:rsidDel="00000000" w:rsidR="00000000" w:rsidRPr="00000000">
        <w:rPr>
          <w:rFonts w:ascii="Times New Roman" w:cs="Times New Roman" w:eastAsia="Times New Roman" w:hAnsi="Times New Roman"/>
          <w:b w:val="1"/>
          <w:bCs w:val="1"/>
          <w:sz w:val="22"/>
          <w:szCs w:val="22"/>
          <w:rtl w:val="0"/>
        </w:rPr>
        <w:t xml:space="preserve">2.2.</w:t>
        <w:tab/>
        <w:t xml:space="preserve">Credibility of the measures to enhance the career perspectives and employability of researchers and contribution to their skills development</w:t>
      </w:r>
    </w:p>
    <w:p w:rsidR="00000000" w:rsidDel="00000000" w:rsidP="00000000" w:rsidRDefault="00000000" w:rsidRPr="00000000" w14:paraId="000000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Employment sectors. </w:t>
      </w:r>
      <w:r w:rsidDel="00000000" w:rsidR="00000000" w:rsidRPr="00000000">
        <w:rPr>
          <w:rFonts w:ascii="Times New Roman" w:cs="Times New Roman" w:eastAsia="Times New Roman" w:hAnsi="Times New Roman"/>
          <w:rtl w:val="0"/>
        </w:rPr>
        <w:t xml:space="preserve">DIGITAL ESRs’ will receive training to prepare them for careers in academia (such as top universities or research institutions) or industry (e.g., reputable companies). In the finance industry, the number of jobs in data science, information systems, and modelling analysis </w:t>
      </w:r>
      <w:r w:rsidDel="00000000" w:rsidR="00000000" w:rsidRPr="00000000">
        <w:rPr>
          <w:rFonts w:ascii="Times New Roman" w:cs="Times New Roman" w:eastAsia="Times New Roman" w:hAnsi="Times New Roman"/>
          <w:b w:val="1"/>
          <w:bCs w:val="1"/>
          <w:rtl w:val="0"/>
        </w:rPr>
        <w:t xml:space="preserve">will increase by 67% over the next decade</w:t>
      </w:r>
      <w:r w:rsidDel="00000000" w:rsidR="00000000" w:rsidRPr="00000000">
        <w:rPr>
          <w:rFonts w:ascii="Times New Roman" w:cs="Times New Roman" w:eastAsia="Times New Roman" w:hAnsi="Times New Roman"/>
          <w:vertAlign w:val="superscript"/>
        </w:rPr>
        <w:footnoteReference w:customMarkFollows="0" w:id="27"/>
      </w:r>
      <w:r w:rsidDel="00000000" w:rsidR="00000000" w:rsidRPr="00000000">
        <w:rPr>
          <w:rFonts w:ascii="Times New Roman" w:cs="Times New Roman" w:eastAsia="Times New Roman" w:hAnsi="Times New Roman"/>
          <w:rtl w:val="0"/>
        </w:rPr>
        <w:t xml:space="preserve">. Therefore, DIGITAL fellows will contribute to the digital transformation of the European financial industry by working for research centres, educational institutions, FinTech, banks, asset management, and regulators, or by providing consulting services to these organisations. Due to DIGITAL's training capacity, extensive scientific training, resources, and intersectoral experience, the doctoral candidates it trains will have a distinct advantage over those trained at other European institutions.</w:t>
      </w:r>
    </w:p>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will enhance the career perspectives and contribute to their skills development fully in line with the </w:t>
      </w:r>
      <w:r w:rsidDel="00000000" w:rsidR="00000000" w:rsidRPr="00000000">
        <w:rPr>
          <w:rFonts w:ascii="Times New Roman" w:cs="Times New Roman" w:eastAsia="Times New Roman" w:hAnsi="Times New Roman"/>
          <w:b w:val="1"/>
          <w:bCs w:val="1"/>
          <w:rtl w:val="0"/>
        </w:rPr>
        <w:t xml:space="preserve">European Charter for Researchers</w:t>
      </w:r>
      <w:r w:rsidDel="00000000" w:rsidR="00000000" w:rsidRPr="00000000">
        <w:rPr>
          <w:rFonts w:ascii="Times New Roman" w:cs="Times New Roman" w:eastAsia="Times New Roman" w:hAnsi="Times New Roman"/>
          <w:vertAlign w:val="superscript"/>
        </w:rPr>
        <w:footnoteReference w:customMarkFollows="0" w:id="28"/>
      </w:r>
      <w:r w:rsidDel="00000000" w:rsidR="00000000" w:rsidRPr="00000000">
        <w:rPr>
          <w:rFonts w:ascii="Times New Roman" w:cs="Times New Roman" w:eastAsia="Times New Roman" w:hAnsi="Times New Roman"/>
          <w:rtl w:val="0"/>
        </w:rPr>
        <w:t xml:space="preserve"> and contribute to the </w:t>
      </w:r>
      <w:r w:rsidDel="00000000" w:rsidR="00000000" w:rsidRPr="00000000">
        <w:rPr>
          <w:rFonts w:ascii="Times New Roman" w:cs="Times New Roman" w:eastAsia="Times New Roman" w:hAnsi="Times New Roman"/>
          <w:b w:val="1"/>
          <w:bCs w:val="1"/>
          <w:rtl w:val="0"/>
        </w:rPr>
        <w:t xml:space="preserve">European Policy on digital skills and jobs</w:t>
      </w:r>
      <w:r w:rsidDel="00000000" w:rsidR="00000000" w:rsidRPr="00000000">
        <w:rPr>
          <w:rFonts w:ascii="Times New Roman" w:cs="Times New Roman" w:eastAsia="Times New Roman" w:hAnsi="Times New Roman"/>
          <w:vertAlign w:val="superscript"/>
        </w:rPr>
        <w:footnoteReference w:customMarkFollows="0" w:id="29"/>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Increased Employability. </w:t>
      </w:r>
      <w:r w:rsidDel="00000000" w:rsidR="00000000" w:rsidRPr="00000000">
        <w:rPr>
          <w:rFonts w:ascii="Times New Roman" w:cs="Times New Roman" w:eastAsia="Times New Roman" w:hAnsi="Times New Roman"/>
          <w:rtl w:val="0"/>
        </w:rPr>
        <w:t xml:space="preserve">DIGITAL’s ESRs have the unique opportunity to get access to a world-leading consortium, including </w:t>
      </w:r>
      <w:r w:rsidDel="00000000" w:rsidR="00000000" w:rsidRPr="00000000">
        <w:rPr>
          <w:rFonts w:ascii="Times New Roman" w:cs="Times New Roman" w:eastAsia="Times New Roman" w:hAnsi="Times New Roman"/>
          <w:b w:val="1"/>
          <w:bCs w:val="1"/>
          <w:rtl w:val="0"/>
        </w:rPr>
        <w:t xml:space="preserve">multinational companies and the European Central Bank</w:t>
      </w:r>
      <w:r w:rsidDel="00000000" w:rsidR="00000000" w:rsidRPr="00000000">
        <w:rPr>
          <w:rFonts w:ascii="Times New Roman" w:cs="Times New Roman" w:eastAsia="Times New Roman" w:hAnsi="Times New Roman"/>
          <w:rtl w:val="0"/>
        </w:rPr>
        <w:t xml:space="preserve">. The scientific training program combines courses with specialised content in various scientific fields (such as mathematics, statistics, financial economics, and data science) with courses on transferable skills that support personal development and enhance practical experience. In addition to collaborating with industry partners and engaging in real-world finance, doctoral candidates collaborate with industry partners and work on their IRPs. ESRs gain teamwork experience, expand their network, and develop soft skills through this combination. They retain the freedom to direct their own projects concurrently. With this combination of </w:t>
      </w:r>
      <w:r w:rsidDel="00000000" w:rsidR="00000000" w:rsidRPr="00000000">
        <w:rPr>
          <w:rFonts w:ascii="Times New Roman" w:cs="Times New Roman" w:eastAsia="Times New Roman" w:hAnsi="Times New Roman"/>
          <w:b w:val="1"/>
          <w:bCs w:val="1"/>
          <w:rtl w:val="0"/>
        </w:rPr>
        <w:t xml:space="preserve">multidisciplinary training, candidates are well-equipped to lead teams in finance, conduct postdoctoral research, or join the faculty of any top university as an assistant professor</w:t>
      </w:r>
      <w:r w:rsidDel="00000000" w:rsidR="00000000" w:rsidRPr="00000000">
        <w:rPr>
          <w:rFonts w:ascii="Times New Roman" w:cs="Times New Roman" w:eastAsia="Times New Roman" w:hAnsi="Times New Roman"/>
          <w:rtl w:val="0"/>
        </w:rPr>
        <w:t xml:space="preserve"> (for example, in business, financial engineering, or computer science).</w:t>
      </w:r>
    </w:p>
    <w:p w:rsidR="00000000" w:rsidDel="00000000" w:rsidP="00000000" w:rsidRDefault="00000000" w:rsidRPr="00000000" w14:paraId="000000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provided by DIGITAL cannot be found elsewhere. With cutting-edge infrastructure, DIGITAL unites specialists from numerous fields. As a result of being co-led by finance professionals, fellows are able to conduct meaningful applied research while leveraging the resources of numerous research institutes and laboratories, thereby increasing their chances of </w:t>
      </w:r>
      <w:r w:rsidDel="00000000" w:rsidR="00000000" w:rsidRPr="00000000">
        <w:rPr>
          <w:rFonts w:ascii="Times New Roman" w:cs="Times New Roman" w:eastAsia="Times New Roman" w:hAnsi="Times New Roman"/>
          <w:b w:val="1"/>
          <w:bCs w:val="1"/>
          <w:rtl w:val="0"/>
        </w:rPr>
        <w:t xml:space="preserve">securing high-quality employment in both academia and business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 program's intersectoral and international components will guarantee that candidates trained in DIGITAL have </w:t>
      </w:r>
      <w:r w:rsidDel="00000000" w:rsidR="00000000" w:rsidRPr="00000000">
        <w:rPr>
          <w:rFonts w:ascii="Times New Roman" w:cs="Times New Roman" w:eastAsia="Times New Roman" w:hAnsi="Times New Roman"/>
          <w:b w:val="1"/>
          <w:bCs w:val="1"/>
          <w:rtl w:val="0"/>
        </w:rPr>
        <w:t xml:space="preserve">excellent communication and transferable skills</w:t>
      </w:r>
      <w:r w:rsidDel="00000000" w:rsidR="00000000" w:rsidRPr="00000000">
        <w:rPr>
          <w:rFonts w:ascii="Times New Roman" w:cs="Times New Roman" w:eastAsia="Times New Roman" w:hAnsi="Times New Roman"/>
          <w:rtl w:val="0"/>
        </w:rPr>
        <w:t xml:space="preserve">. This will facilitate the expansion of their network and aid global job searches. Working with foreign researchers and non-academic partners will also heighten awareness of </w:t>
      </w:r>
      <w:r w:rsidDel="00000000" w:rsidR="00000000" w:rsidRPr="00000000">
        <w:rPr>
          <w:rFonts w:ascii="Times New Roman" w:cs="Times New Roman" w:eastAsia="Times New Roman" w:hAnsi="Times New Roman"/>
          <w:b w:val="1"/>
          <w:bCs w:val="1"/>
          <w:rtl w:val="0"/>
        </w:rPr>
        <w:t xml:space="preserve">international career opportunities</w:t>
      </w:r>
      <w:r w:rsidDel="00000000" w:rsidR="00000000" w:rsidRPr="00000000">
        <w:rPr>
          <w:rFonts w:ascii="Times New Roman" w:cs="Times New Roman" w:eastAsia="Times New Roman" w:hAnsi="Times New Roman"/>
          <w:rtl w:val="0"/>
        </w:rPr>
        <w:t xml:space="preserve">. All partners have already expressed their substantial interest to hire our ESRs once they have completed their studies. </w:t>
      </w:r>
      <w:r w:rsidDel="00000000" w:rsidR="00000000" w:rsidRPr="00000000">
        <w:rPr>
          <w:rFonts w:ascii="Times New Roman" w:cs="Times New Roman" w:eastAsia="Times New Roman" w:hAnsi="Times New Roman"/>
          <w:b w:val="1"/>
          <w:bCs w:val="1"/>
          <w:rtl w:val="0"/>
        </w:rPr>
        <w:t xml:space="preserve">Many of our ESRs will have a secondment at the European Central Bank, which will grant them access to virtually all of the world's most prestigious government institutions.</w:t>
        <w:br w:type="textWrapping"/>
        <w:t xml:space="preserve">Impact on short- and long-term career perspectives.</w:t>
      </w:r>
      <w:r w:rsidDel="00000000" w:rsidR="00000000" w:rsidRPr="00000000">
        <w:rPr>
          <w:rFonts w:ascii="Times New Roman" w:cs="Times New Roman" w:eastAsia="Times New Roman" w:hAnsi="Times New Roman"/>
          <w:rtl w:val="0"/>
        </w:rPr>
        <w:t xml:space="preserve"> In the short-term, DIGITAL ESR’s will be able to </w:t>
      </w:r>
      <w:r w:rsidDel="00000000" w:rsidR="00000000" w:rsidRPr="00000000">
        <w:rPr>
          <w:rFonts w:ascii="Times New Roman" w:cs="Times New Roman" w:eastAsia="Times New Roman" w:hAnsi="Times New Roman"/>
          <w:b w:val="1"/>
          <w:bCs w:val="1"/>
          <w:rtl w:val="0"/>
        </w:rPr>
        <w:t xml:space="preserve">freely choose between top level job offers both from industry and academia </w:t>
      </w:r>
      <w:r w:rsidDel="00000000" w:rsidR="00000000" w:rsidRPr="00000000">
        <w:rPr>
          <w:rFonts w:ascii="Times New Roman" w:cs="Times New Roman" w:eastAsia="Times New Roman" w:hAnsi="Times New Roman"/>
          <w:rtl w:val="0"/>
        </w:rPr>
        <w:t xml:space="preserve">(assistant professorships, postdoc fellowships at internationally leading universities). In the long-term, the broad skill set will prepare them either for </w:t>
      </w:r>
      <w:r w:rsidDel="00000000" w:rsidR="00000000" w:rsidRPr="00000000">
        <w:rPr>
          <w:rFonts w:ascii="Times New Roman" w:cs="Times New Roman" w:eastAsia="Times New Roman" w:hAnsi="Times New Roman"/>
          <w:b w:val="1"/>
          <w:bCs w:val="1"/>
          <w:rtl w:val="0"/>
        </w:rPr>
        <w:t xml:space="preserve">leading senior-level management positions or for full professorships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v235ettpzmno" w:id="15"/>
      <w:bookmarkEnd w:id="15"/>
      <w:r w:rsidDel="00000000" w:rsidR="00000000" w:rsidRPr="00000000">
        <w:rPr>
          <w:rtl w:val="0"/>
        </w:rPr>
      </w:r>
    </w:p>
    <w:p w:rsidR="00000000" w:rsidDel="00000000" w:rsidP="00000000" w:rsidRDefault="00000000" w:rsidRPr="00000000" w14:paraId="0000006B">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egwwvebnhez5" w:id="16"/>
      <w:bookmarkEnd w:id="16"/>
      <w:r w:rsidDel="00000000" w:rsidR="00000000" w:rsidRPr="00000000">
        <w:rPr>
          <w:rFonts w:ascii="Times New Roman" w:cs="Times New Roman" w:eastAsia="Times New Roman" w:hAnsi="Times New Roman"/>
          <w:b w:val="1"/>
          <w:bCs w:val="1"/>
          <w:sz w:val="22"/>
          <w:szCs w:val="22"/>
          <w:rtl w:val="0"/>
        </w:rPr>
        <w:t xml:space="preserve">2.3.</w:t>
        <w:tab/>
        <w:t xml:space="preserve">Suitability and quality of the measures to maximise expected outcomes and impacts, as set out in the dissemination and exploitation plan, including communication activities</w:t>
      </w:r>
    </w:p>
    <w:p w:rsidR="00000000" w:rsidDel="00000000" w:rsidP="00000000" w:rsidRDefault="00000000" w:rsidRPr="00000000" w14:paraId="0000006C">
      <w:pPr>
        <w:pStyle w:val="Heading3"/>
        <w:spacing w:after="0" w:before="0" w:line="240" w:lineRule="auto"/>
        <w:jc w:val="both"/>
        <w:rPr>
          <w:rFonts w:ascii="Times New Roman" w:cs="Times New Roman" w:eastAsia="Times New Roman" w:hAnsi="Times New Roman"/>
          <w:b w:val="1"/>
          <w:bCs w:val="1"/>
          <w:i w:val="1"/>
          <w:iCs w:val="1"/>
          <w:sz w:val="22"/>
          <w:szCs w:val="22"/>
          <w:u w:val="single"/>
        </w:rPr>
      </w:pPr>
      <w:bookmarkStart w:colFirst="0" w:colLast="0" w:name="_qab9dmvocomg" w:id="17"/>
      <w:bookmarkEnd w:id="17"/>
      <w:r w:rsidDel="00000000" w:rsidR="00000000" w:rsidRPr="00000000">
        <w:rPr>
          <w:rFonts w:ascii="Times New Roman" w:cs="Times New Roman" w:eastAsia="Times New Roman" w:hAnsi="Times New Roman"/>
          <w:sz w:val="22"/>
          <w:szCs w:val="22"/>
          <w:u w:val="single"/>
          <w:rtl w:val="0"/>
        </w:rPr>
        <w:t xml:space="preserve">2.3.1.</w:t>
        <w:tab/>
        <w:t xml:space="preserve">Plan for the dissemination and exploitation activities, including communication activities</w:t>
      </w:r>
      <w:r w:rsidDel="00000000" w:rsidR="00000000" w:rsidRPr="00000000">
        <w:rPr>
          <w:rtl w:val="0"/>
        </w:rPr>
      </w:r>
    </w:p>
    <w:p w:rsidR="00000000" w:rsidDel="00000000" w:rsidP="00000000" w:rsidRDefault="00000000" w:rsidRPr="00000000" w14:paraId="0000006D">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Dissemination of research results. </w:t>
      </w:r>
      <w:r w:rsidDel="00000000" w:rsidR="00000000" w:rsidRPr="00000000">
        <w:rPr>
          <w:rFonts w:ascii="Times New Roman" w:cs="Times New Roman" w:eastAsia="Times New Roman" w:hAnsi="Times New Roman"/>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rFonts w:ascii="Times New Roman" w:cs="Times New Roman" w:eastAsia="Times New Roman" w:hAnsi="Times New Roman"/>
          <w:b w:val="1"/>
          <w:bCs w:val="1"/>
          <w:rtl w:val="0"/>
        </w:rPr>
        <w:t xml:space="preserve">centralised DIGITAL dissemination and exploitation outlet</w:t>
      </w:r>
      <w:r w:rsidDel="00000000" w:rsidR="00000000" w:rsidRPr="00000000">
        <w:rPr>
          <w:rFonts w:ascii="Times New Roman" w:cs="Times New Roman" w:eastAsia="Times New Roman" w:hAnsi="Times New Roman"/>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rFonts w:ascii="Times New Roman" w:cs="Times New Roman" w:eastAsia="Times New Roman" w:hAnsi="Times New Roman"/>
          <w:b w:val="1"/>
          <w:bCs w:val="1"/>
          <w:rtl w:val="0"/>
        </w:rPr>
        <w:t xml:space="preserve">will receive extensive feedback </w:t>
      </w:r>
      <w:r w:rsidDel="00000000" w:rsidR="00000000" w:rsidRPr="00000000">
        <w:rPr>
          <w:rFonts w:ascii="Times New Roman" w:cs="Times New Roman" w:eastAsia="Times New Roman" w:hAnsi="Times New Roman"/>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rFonts w:ascii="Times New Roman" w:cs="Times New Roman" w:eastAsia="Times New Roman" w:hAnsi="Times New Roman"/>
          <w:b w:val="1"/>
          <w:bCs w:val="1"/>
          <w:rtl w:val="0"/>
        </w:rPr>
        <w:t xml:space="preserve">A media communication officer will be appointed </w:t>
      </w:r>
      <w:r w:rsidDel="00000000" w:rsidR="00000000" w:rsidRPr="00000000">
        <w:rPr>
          <w:rFonts w:ascii="Times New Roman" w:cs="Times New Roman" w:eastAsia="Times New Roman" w:hAnsi="Times New Roman"/>
          <w:rtl w:val="0"/>
        </w:rPr>
        <w:t xml:space="preserve">to direct the dissemination and communication efforts of DIGITAL.</w:t>
      </w:r>
    </w:p>
    <w:p w:rsidR="00000000" w:rsidDel="00000000" w:rsidP="00000000" w:rsidRDefault="00000000" w:rsidRPr="00000000" w14:paraId="0000006E">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rFonts w:ascii="Times New Roman" w:cs="Times New Roman" w:eastAsia="Times New Roman" w:hAnsi="Times New Roman"/>
          <w:b w:val="1"/>
          <w:bCs w:val="1"/>
          <w:rtl w:val="0"/>
        </w:rPr>
        <w:t xml:space="preserve">industry community will be reached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Exploitation of results.</w:t>
      </w:r>
      <w:r w:rsidDel="00000000" w:rsidR="00000000" w:rsidRPr="00000000">
        <w:rPr>
          <w:rFonts w:ascii="Times New Roman" w:cs="Times New Roman" w:eastAsia="Times New Roman" w:hAnsi="Times New Roman"/>
          <w:rtl w:val="0"/>
        </w:rPr>
        <w:t xml:space="preserve"> The topics within DIGITAL are crucial for the European Finance industry to be able </w:t>
      </w:r>
      <w:r w:rsidDel="00000000" w:rsidR="00000000" w:rsidRPr="00000000">
        <w:rPr>
          <w:rFonts w:ascii="Times New Roman" w:cs="Times New Roman" w:eastAsia="Times New Roman" w:hAnsi="Times New Roman"/>
          <w:b w:val="1"/>
          <w:bCs w:val="1"/>
          <w:rtl w:val="0"/>
        </w:rPr>
        <w:t xml:space="preserve">to compete on a global scale within the next decade </w:t>
      </w:r>
      <w:r w:rsidDel="00000000" w:rsidR="00000000" w:rsidRPr="00000000">
        <w:rPr>
          <w:rFonts w:ascii="Times New Roman" w:cs="Times New Roman" w:eastAsia="Times New Roman" w:hAnsi="Times New Roman"/>
          <w:rtl w:val="0"/>
        </w:rPr>
        <w:t xml:space="preserve">hence the exploitation method envisioned are:</w:t>
      </w:r>
    </w:p>
    <w:p w:rsidR="00000000" w:rsidDel="00000000" w:rsidP="00000000" w:rsidRDefault="00000000" w:rsidRPr="00000000" w14:paraId="00000070">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Further internal research. </w:t>
      </w:r>
      <w:r w:rsidDel="00000000" w:rsidR="00000000" w:rsidRPr="00000000">
        <w:rPr>
          <w:rFonts w:ascii="Times New Roman" w:cs="Times New Roman" w:eastAsia="Times New Roman" w:hAnsi="Times New Roman"/>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071">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Collaborative research. </w:t>
      </w:r>
      <w:r w:rsidDel="00000000" w:rsidR="00000000" w:rsidRPr="00000000">
        <w:rPr>
          <w:rFonts w:ascii="Times New Roman" w:cs="Times New Roman" w:eastAsia="Times New Roman" w:hAnsi="Times New Roman"/>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072">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Collaborative, industry-focused projects. </w:t>
      </w:r>
      <w:r w:rsidDel="00000000" w:rsidR="00000000" w:rsidRPr="00000000">
        <w:rPr>
          <w:rFonts w:ascii="Times New Roman" w:cs="Times New Roman" w:eastAsia="Times New Roman" w:hAnsi="Times New Roman"/>
          <w:rtl w:val="0"/>
        </w:rPr>
        <w:t xml:space="preserve">Our findings result in </w:t>
      </w:r>
      <w:r w:rsidDel="00000000" w:rsidR="00000000" w:rsidRPr="00000000">
        <w:rPr>
          <w:rFonts w:ascii="Times New Roman" w:cs="Times New Roman" w:eastAsia="Times New Roman" w:hAnsi="Times New Roman"/>
          <w:b w:val="1"/>
          <w:bCs w:val="1"/>
          <w:rtl w:val="0"/>
        </w:rPr>
        <w:t xml:space="preserve">multiple prototypes and use cases</w:t>
      </w:r>
      <w:r w:rsidDel="00000000" w:rsidR="00000000" w:rsidRPr="00000000">
        <w:rPr>
          <w:rFonts w:ascii="Times New Roman" w:cs="Times New Roman" w:eastAsia="Times New Roman" w:hAnsi="Times New Roman"/>
          <w:rtl w:val="0"/>
        </w:rPr>
        <w:t xml:space="preserve"> (WP1 - 5).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073">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development</w:t>
      </w:r>
      <w:r w:rsidDel="00000000" w:rsidR="00000000" w:rsidRPr="00000000">
        <w:rPr>
          <w:rFonts w:ascii="Times New Roman" w:cs="Times New Roman" w:eastAsia="Times New Roman" w:hAnsi="Times New Roman"/>
          <w:rtl w:val="0"/>
        </w:rPr>
        <w:t xml:space="preserve">. Each IRP will result in </w:t>
      </w:r>
      <w:r w:rsidDel="00000000" w:rsidR="00000000" w:rsidRPr="00000000">
        <w:rPr>
          <w:rFonts w:ascii="Times New Roman" w:cs="Times New Roman" w:eastAsia="Times New Roman" w:hAnsi="Times New Roman"/>
          <w:b w:val="1"/>
          <w:bCs w:val="1"/>
          <w:rtl w:val="0"/>
        </w:rPr>
        <w:t xml:space="preserve">at least one proof-of-concept solution for the industry</w:t>
      </w:r>
      <w:r w:rsidDel="00000000" w:rsidR="00000000" w:rsidRPr="00000000">
        <w:rPr>
          <w:rFonts w:ascii="Times New Roman" w:cs="Times New Roman" w:eastAsia="Times New Roman" w:hAnsi="Times New Roman"/>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rFonts w:ascii="Times New Roman" w:cs="Times New Roman" w:eastAsia="Times New Roman" w:hAnsi="Times New Roman"/>
          <w:b w:val="1"/>
          <w:bCs w:val="1"/>
          <w:rtl w:val="0"/>
        </w:rPr>
        <w:t xml:space="preserve">These will be transformed into actual products by industry</w:t>
      </w:r>
      <w:r w:rsidDel="00000000" w:rsidR="00000000" w:rsidRPr="00000000">
        <w:rPr>
          <w:rFonts w:ascii="Times New Roman" w:cs="Times New Roman" w:eastAsia="Times New Roman" w:hAnsi="Times New Roman"/>
          <w:rtl w:val="0"/>
        </w:rPr>
        <w:t xml:space="preserve">, which necessitates ongoing cooperation.</w:t>
      </w:r>
    </w:p>
    <w:p w:rsidR="00000000" w:rsidDel="00000000" w:rsidP="00000000" w:rsidRDefault="00000000" w:rsidRPr="00000000" w14:paraId="00000074">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The output of research will </w:t>
      </w:r>
      <w:r w:rsidDel="00000000" w:rsidR="00000000" w:rsidRPr="00000000">
        <w:rPr>
          <w:rFonts w:ascii="Times New Roman" w:cs="Times New Roman" w:eastAsia="Times New Roman" w:hAnsi="Times New Roman"/>
          <w:b w:val="1"/>
          <w:bCs w:val="1"/>
          <w:rtl w:val="0"/>
        </w:rPr>
        <w:t xml:space="preserve">feed back into education </w:t>
      </w:r>
      <w:r w:rsidDel="00000000" w:rsidR="00000000" w:rsidRPr="00000000">
        <w:rPr>
          <w:rFonts w:ascii="Times New Roman" w:cs="Times New Roman" w:eastAsia="Times New Roman" w:hAnsi="Times New Roman"/>
          <w:rtl w:val="0"/>
        </w:rPr>
        <w:t xml:space="preserve">(e.g. WP2, AI in Finance). Many new Master's and Doctoral-level modules will be developed at the intersection of Finance, Data Science, Computer Science, Big Data Analytics, and Econometrics (see Table 1.3.c). </w:t>
      </w:r>
    </w:p>
    <w:p w:rsidR="00000000" w:rsidDel="00000000" w:rsidP="00000000" w:rsidRDefault="00000000" w:rsidRPr="00000000" w14:paraId="00000075">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Standardisation.</w:t>
      </w:r>
      <w:r w:rsidDel="00000000" w:rsidR="00000000" w:rsidRPr="00000000">
        <w:rPr>
          <w:rFonts w:ascii="Times New Roman" w:cs="Times New Roman" w:eastAsia="Times New Roman" w:hAnsi="Times New Roman"/>
          <w:rtl w:val="0"/>
        </w:rPr>
        <w:t xml:space="preserve"> DIGITAL will produce </w:t>
      </w:r>
      <w:r w:rsidDel="00000000" w:rsidR="00000000" w:rsidRPr="00000000">
        <w:rPr>
          <w:rFonts w:ascii="Times New Roman" w:cs="Times New Roman" w:eastAsia="Times New Roman" w:hAnsi="Times New Roman"/>
          <w:b w:val="1"/>
          <w:bCs w:val="1"/>
          <w:rtl w:val="0"/>
        </w:rPr>
        <w:t xml:space="preserve">standardised frameworks</w:t>
      </w:r>
      <w:r w:rsidDel="00000000" w:rsidR="00000000" w:rsidRPr="00000000">
        <w:rPr>
          <w:rFonts w:ascii="Times New Roman" w:cs="Times New Roman" w:eastAsia="Times New Roman" w:hAnsi="Times New Roman"/>
          <w:rtl w:val="0"/>
        </w:rPr>
        <w:t xml:space="preserve"> 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 </w:t>
      </w:r>
    </w:p>
    <w:p w:rsidR="00000000" w:rsidDel="00000000" w:rsidP="00000000" w:rsidRDefault="00000000" w:rsidRPr="00000000" w14:paraId="00000076">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Exploitation across industries. </w:t>
      </w:r>
      <w:r w:rsidDel="00000000" w:rsidR="00000000" w:rsidRPr="00000000">
        <w:rPr>
          <w:rFonts w:ascii="Times New Roman" w:cs="Times New Roman" w:eastAsia="Times New Roman" w:hAnsi="Times New Roman"/>
          <w:rtl w:val="0"/>
        </w:rPr>
        <w:t xml:space="preserve">Due to the fundamental methods and techniques (ML, AI, RL) we employ, our outcomes will </w:t>
      </w:r>
      <w:r w:rsidDel="00000000" w:rsidR="00000000" w:rsidRPr="00000000">
        <w:rPr>
          <w:rFonts w:ascii="Times New Roman" w:cs="Times New Roman" w:eastAsia="Times New Roman" w:hAnsi="Times New Roman"/>
          <w:b w:val="1"/>
          <w:bCs w:val="1"/>
          <w:rtl w:val="0"/>
        </w:rPr>
        <w:t xml:space="preserve">not only benefit the Finance industry, but also a number of other industries</w:t>
      </w:r>
      <w:r w:rsidDel="00000000" w:rsidR="00000000" w:rsidRPr="00000000">
        <w:rPr>
          <w:rFonts w:ascii="Times New Roman" w:cs="Times New Roman" w:eastAsia="Times New Roman" w:hAnsi="Times New Roman"/>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rFonts w:ascii="Times New Roman" w:cs="Times New Roman" w:eastAsia="Times New Roman" w:hAnsi="Times New Roman"/>
          <w:b w:val="1"/>
          <w:bCs w:val="1"/>
          <w:rtl w:val="0"/>
        </w:rPr>
        <w:t xml:space="preserve">including all 28 European regulatory authorities</w:t>
      </w:r>
      <w:r w:rsidDel="00000000" w:rsidR="00000000" w:rsidRPr="00000000">
        <w:rPr>
          <w:rFonts w:ascii="Times New Roman" w:cs="Times New Roman" w:eastAsia="Times New Roman" w:hAnsi="Times New Roman"/>
          <w:rtl w:val="0"/>
        </w:rPr>
        <w:t xml:space="preserve">) through EU-funded projects (</w:t>
      </w:r>
      <w:hyperlink r:id="rId7">
        <w:r w:rsidDel="00000000" w:rsidR="00000000" w:rsidRPr="00000000">
          <w:rPr>
            <w:rFonts w:ascii="Times New Roman" w:cs="Times New Roman" w:eastAsia="Times New Roman" w:hAnsi="Times New Roman"/>
            <w:color w:val="1155cc"/>
            <w:u w:val="single"/>
            <w:rtl w:val="0"/>
          </w:rPr>
          <w:t xml:space="preserve">https://fintech-ho2020.eu/</w:t>
        </w:r>
      </w:hyperlink>
      <w:r w:rsidDel="00000000" w:rsidR="00000000" w:rsidRPr="00000000">
        <w:rPr>
          <w:rFonts w:ascii="Times New Roman" w:cs="Times New Roman" w:eastAsia="Times New Roman" w:hAnsi="Times New Roman"/>
          <w:rtl w:val="0"/>
        </w:rPr>
        <w:t xml:space="preserve">). These contacts will be actively maintained.</w:t>
        <w:br w:type="textWrapping"/>
      </w:r>
      <w:r w:rsidDel="00000000" w:rsidR="00000000" w:rsidRPr="00000000">
        <w:rPr>
          <w:rFonts w:ascii="Times New Roman" w:cs="Times New Roman" w:eastAsia="Times New Roman" w:hAnsi="Times New Roman"/>
          <w:b w:val="1"/>
          <w:bCs w:val="1"/>
          <w:rtl w:val="0"/>
        </w:rPr>
        <w:t xml:space="preserve">Barriers to exploitation and how we address them. </w:t>
      </w:r>
      <w:r w:rsidDel="00000000" w:rsidR="00000000" w:rsidRPr="00000000">
        <w:rPr>
          <w:rFonts w:ascii="Times New Roman" w:cs="Times New Roman" w:eastAsia="Times New Roman" w:hAnsi="Times New Roman"/>
          <w:rtl w:val="0"/>
        </w:rPr>
        <w:t xml:space="preserve">Barriers to exploitation exist. 1) Inadequate financing to go from prototype to business product. Given the </w:t>
      </w:r>
      <w:r w:rsidDel="00000000" w:rsidR="00000000" w:rsidRPr="00000000">
        <w:rPr>
          <w:rFonts w:ascii="Times New Roman" w:cs="Times New Roman" w:eastAsia="Times New Roman" w:hAnsi="Times New Roman"/>
          <w:b w:val="1"/>
          <w:bCs w:val="1"/>
          <w:rtl w:val="0"/>
        </w:rPr>
        <w:t xml:space="preserve">substantial amount of VC funding </w:t>
      </w:r>
      <w:r w:rsidDel="00000000" w:rsidR="00000000" w:rsidRPr="00000000">
        <w:rPr>
          <w:rFonts w:ascii="Times New Roman" w:cs="Times New Roman" w:eastAsia="Times New Roman" w:hAnsi="Times New Roman"/>
          <w:rtl w:val="0"/>
        </w:rPr>
        <w:t xml:space="preserve">that goes into Digital Finance, this is extremely unlikely. We will begin with a </w:t>
      </w:r>
      <w:r w:rsidDel="00000000" w:rsidR="00000000" w:rsidRPr="00000000">
        <w:rPr>
          <w:rFonts w:ascii="Times New Roman" w:cs="Times New Roman" w:eastAsia="Times New Roman" w:hAnsi="Times New Roman"/>
          <w:b w:val="1"/>
          <w:bCs w:val="1"/>
          <w:rtl w:val="0"/>
        </w:rPr>
        <w:t xml:space="preserve">minimum viable product </w:t>
      </w:r>
      <w:r w:rsidDel="00000000" w:rsidR="00000000" w:rsidRPr="00000000">
        <w:rPr>
          <w:rFonts w:ascii="Times New Roman" w:cs="Times New Roman" w:eastAsia="Times New Roman" w:hAnsi="Times New Roman"/>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rFonts w:ascii="Times New Roman" w:cs="Times New Roman" w:eastAsia="Times New Roman" w:hAnsi="Times New Roman"/>
          <w:b w:val="1"/>
          <w:bCs w:val="1"/>
          <w:rtl w:val="0"/>
        </w:rPr>
        <w:t xml:space="preserve">All IP issues will be discussed well in advance of any new discoveries or commercializations</w:t>
      </w:r>
      <w:r w:rsidDel="00000000" w:rsidR="00000000" w:rsidRPr="00000000">
        <w:rPr>
          <w:rFonts w:ascii="Times New Roman" w:cs="Times New Roman" w:eastAsia="Times New Roman" w:hAnsi="Times New Roman"/>
          <w:rtl w:val="0"/>
        </w:rPr>
        <w:t xml:space="preserve">. We have an </w:t>
      </w:r>
      <w:r w:rsidDel="00000000" w:rsidR="00000000" w:rsidRPr="00000000">
        <w:rPr>
          <w:rFonts w:ascii="Times New Roman" w:cs="Times New Roman" w:eastAsia="Times New Roman" w:hAnsi="Times New Roman"/>
          <w:b w:val="1"/>
          <w:bCs w:val="1"/>
          <w:rtl w:val="0"/>
        </w:rPr>
        <w:t xml:space="preserve">IP and Exploitation committee </w:t>
      </w:r>
      <w:r w:rsidDel="00000000" w:rsidR="00000000" w:rsidRPr="00000000">
        <w:rPr>
          <w:rFonts w:ascii="Times New Roman" w:cs="Times New Roman" w:eastAsia="Times New Roman" w:hAnsi="Times New Roman"/>
          <w:rtl w:val="0"/>
        </w:rPr>
        <w:t xml:space="preserve">to reduce this obstacle. All partners receive </w:t>
      </w:r>
      <w:r w:rsidDel="00000000" w:rsidR="00000000" w:rsidRPr="00000000">
        <w:rPr>
          <w:rFonts w:ascii="Times New Roman" w:cs="Times New Roman" w:eastAsia="Times New Roman" w:hAnsi="Times New Roman"/>
          <w:b w:val="1"/>
          <w:bCs w:val="1"/>
          <w:rtl w:val="0"/>
        </w:rPr>
        <w:t xml:space="preserve">IP training </w:t>
      </w:r>
      <w:r w:rsidDel="00000000" w:rsidR="00000000" w:rsidRPr="00000000">
        <w:rPr>
          <w:rFonts w:ascii="Times New Roman" w:cs="Times New Roman" w:eastAsia="Times New Roman" w:hAnsi="Times New Roman"/>
          <w:rtl w:val="0"/>
        </w:rPr>
        <w:t xml:space="preserve">in which the European IP guide is discussed. 4) Inadequacy between market requirements and the solution. Industry and academia </w:t>
      </w:r>
      <w:r w:rsidDel="00000000" w:rsidR="00000000" w:rsidRPr="00000000">
        <w:rPr>
          <w:rFonts w:ascii="Times New Roman" w:cs="Times New Roman" w:eastAsia="Times New Roman" w:hAnsi="Times New Roman"/>
          <w:b w:val="1"/>
          <w:bCs w:val="1"/>
          <w:rtl w:val="0"/>
        </w:rPr>
        <w:t xml:space="preserve">collaborate from day one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all research is continuously validated by industry</w:t>
      </w:r>
      <w:r w:rsidDel="00000000" w:rsidR="00000000" w:rsidRPr="00000000">
        <w:rPr>
          <w:rFonts w:ascii="Times New Roman" w:cs="Times New Roman" w:eastAsia="Times New Roman" w:hAnsi="Times New Roman"/>
          <w:rtl w:val="0"/>
        </w:rPr>
        <w:t xml:space="preserve">. Academics in industry and vice versa are highly intertwined in DIGITAL.</w:t>
      </w:r>
    </w:p>
    <w:p w:rsidR="00000000" w:rsidDel="00000000" w:rsidP="00000000" w:rsidRDefault="00000000" w:rsidRPr="00000000" w14:paraId="00000077">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of Exploitation. </w:t>
      </w:r>
      <w:r w:rsidDel="00000000" w:rsidR="00000000" w:rsidRPr="00000000">
        <w:rPr>
          <w:rFonts w:ascii="Times New Roman" w:cs="Times New Roman" w:eastAsia="Times New Roman" w:hAnsi="Times New Roman"/>
          <w:rtl w:val="0"/>
        </w:rPr>
        <w:t xml:space="preserve">All seventeen </w:t>
      </w:r>
      <w:r w:rsidDel="00000000" w:rsidR="00000000" w:rsidRPr="00000000">
        <w:rPr>
          <w:rFonts w:ascii="Times New Roman" w:cs="Times New Roman" w:eastAsia="Times New Roman" w:hAnsi="Times New Roman"/>
          <w:b w:val="1"/>
          <w:bCs w:val="1"/>
          <w:rtl w:val="0"/>
        </w:rPr>
        <w:t xml:space="preserve">IRPs have substantial industry relevance </w:t>
      </w:r>
      <w:r w:rsidDel="00000000" w:rsidR="00000000" w:rsidRPr="00000000">
        <w:rPr>
          <w:rFonts w:ascii="Times New Roman" w:cs="Times New Roman" w:eastAsia="Times New Roman" w:hAnsi="Times New Roman"/>
          <w:rtl w:val="0"/>
        </w:rPr>
        <w:t xml:space="preserve">and will generate </w:t>
      </w:r>
      <w:r w:rsidDel="00000000" w:rsidR="00000000" w:rsidRPr="00000000">
        <w:rPr>
          <w:rFonts w:ascii="Times New Roman" w:cs="Times New Roman" w:eastAsia="Times New Roman" w:hAnsi="Times New Roman"/>
          <w:b w:val="1"/>
          <w:bCs w:val="1"/>
          <w:rtl w:val="0"/>
        </w:rPr>
        <w:t xml:space="preserve">numerous use cases and prototypes</w:t>
      </w:r>
      <w:r w:rsidDel="00000000" w:rsidR="00000000" w:rsidRPr="00000000">
        <w:rPr>
          <w:rFonts w:ascii="Times New Roman" w:cs="Times New Roman" w:eastAsia="Times New Roman" w:hAnsi="Times New Roman"/>
          <w:rtl w:val="0"/>
        </w:rPr>
        <w:t xml:space="preserve">. Topics are </w:t>
      </w:r>
      <w:r w:rsidDel="00000000" w:rsidR="00000000" w:rsidRPr="00000000">
        <w:rPr>
          <w:rFonts w:ascii="Times New Roman" w:cs="Times New Roman" w:eastAsia="Times New Roman" w:hAnsi="Times New Roman"/>
          <w:b w:val="1"/>
          <w:bCs w:val="1"/>
          <w:rtl w:val="0"/>
        </w:rPr>
        <w:t xml:space="preserve">selected in collaboration with industry </w:t>
      </w:r>
      <w:r w:rsidDel="00000000" w:rsidR="00000000" w:rsidRPr="00000000">
        <w:rPr>
          <w:rFonts w:ascii="Times New Roman" w:cs="Times New Roman" w:eastAsia="Times New Roman" w:hAnsi="Times New Roman"/>
          <w:rtl w:val="0"/>
        </w:rPr>
        <w:t xml:space="preserve">so that, if successful, each study will generate several million euros in additional revenue over the next five years. We only selected IRPs that are in a </w:t>
      </w:r>
      <w:r w:rsidDel="00000000" w:rsidR="00000000" w:rsidRPr="00000000">
        <w:rPr>
          <w:rFonts w:ascii="Times New Roman" w:cs="Times New Roman" w:eastAsia="Times New Roman" w:hAnsi="Times New Roman"/>
          <w:b w:val="1"/>
          <w:bCs w:val="1"/>
          <w:rtl w:val="0"/>
        </w:rPr>
        <w:t xml:space="preserve">high-growth field </w:t>
      </w:r>
      <w:r w:rsidDel="00000000" w:rsidR="00000000" w:rsidRPr="00000000">
        <w:rPr>
          <w:rFonts w:ascii="Times New Roman" w:cs="Times New Roman" w:eastAsia="Times New Roman" w:hAnsi="Times New Roman"/>
          <w:rtl w:val="0"/>
        </w:rPr>
        <w:t xml:space="preserve">(e.g., Machine Learning, WP2) or are of </w:t>
      </w:r>
      <w:r w:rsidDel="00000000" w:rsidR="00000000" w:rsidRPr="00000000">
        <w:rPr>
          <w:rFonts w:ascii="Times New Roman" w:cs="Times New Roman" w:eastAsia="Times New Roman" w:hAnsi="Times New Roman"/>
          <w:b w:val="1"/>
          <w:bCs w:val="1"/>
          <w:rtl w:val="0"/>
        </w:rPr>
        <w:t xml:space="preserve">critical importance</w:t>
      </w:r>
      <w:r w:rsidDel="00000000" w:rsidR="00000000" w:rsidRPr="00000000">
        <w:rPr>
          <w:rFonts w:ascii="Times New Roman" w:cs="Times New Roman" w:eastAsia="Times New Roman" w:hAnsi="Times New Roman"/>
          <w:rtl w:val="0"/>
        </w:rPr>
        <w:t xml:space="preserve"> 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rFonts w:ascii="Times New Roman" w:cs="Times New Roman" w:eastAsia="Times New Roman" w:hAnsi="Times New Roman"/>
          <w:b w:val="1"/>
          <w:bCs w:val="1"/>
          <w:rtl w:val="0"/>
        </w:rPr>
        <w:t xml:space="preserve">harmonised doctoral training structures </w:t>
      </w:r>
      <w:r w:rsidDel="00000000" w:rsidR="00000000" w:rsidRPr="00000000">
        <w:rPr>
          <w:rFonts w:ascii="Times New Roman" w:cs="Times New Roman" w:eastAsia="Times New Roman" w:hAnsi="Times New Roman"/>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078">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on Policy.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EU's Digital Finance strategy drives our entire agenda</w:t>
      </w:r>
      <w:r w:rsidDel="00000000" w:rsidR="00000000" w:rsidRPr="00000000">
        <w:rPr>
          <w:rFonts w:ascii="Times New Roman" w:cs="Times New Roman" w:eastAsia="Times New Roman" w:hAnsi="Times New Roman"/>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rFonts w:ascii="Times New Roman" w:cs="Times New Roman" w:eastAsia="Times New Roman" w:hAnsi="Times New Roman"/>
          <w:b w:val="1"/>
          <w:bCs w:val="1"/>
          <w:rtl w:val="0"/>
        </w:rPr>
        <w:t xml:space="preserve">annually via COST in Brussels</w:t>
      </w:r>
      <w:r w:rsidDel="00000000" w:rsidR="00000000" w:rsidRPr="00000000">
        <w:rPr>
          <w:rFonts w:ascii="Times New Roman" w:cs="Times New Roman" w:eastAsia="Times New Roman" w:hAnsi="Times New Roman"/>
          <w:rtl w:val="0"/>
        </w:rPr>
        <w:t xml:space="preserve">, as already planned).</w:t>
      </w:r>
    </w:p>
    <w:p w:rsidR="00000000" w:rsidDel="00000000" w:rsidP="00000000" w:rsidRDefault="00000000" w:rsidRPr="00000000" w14:paraId="00000079">
      <w:pPr>
        <w:widowControl w:val="0"/>
        <w:spacing w:line="240" w:lineRule="auto"/>
        <w:ind w:right="-4.72440944881782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on civil society.</w:t>
      </w:r>
      <w:r w:rsidDel="00000000" w:rsidR="00000000" w:rsidRPr="00000000">
        <w:rPr>
          <w:rFonts w:ascii="Times New Roman" w:cs="Times New Roman" w:eastAsia="Times New Roman" w:hAnsi="Times New Roman"/>
          <w:rtl w:val="0"/>
        </w:rPr>
        <w:t xml:space="preserve"> 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rFonts w:ascii="Times New Roman" w:cs="Times New Roman" w:eastAsia="Times New Roman" w:hAnsi="Times New Roman"/>
          <w:b w:val="1"/>
          <w:bCs w:val="1"/>
          <w:rtl w:val="0"/>
        </w:rPr>
        <w:t xml:space="preserve">which could have a multimillion-euro impact on consumers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widowControl w:val="0"/>
        <w:spacing w:line="240" w:lineRule="auto"/>
        <w:ind w:right="49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spacing w:after="0" w:before="0" w:line="240" w:lineRule="auto"/>
        <w:jc w:val="both"/>
        <w:rPr>
          <w:rFonts w:ascii="Times New Roman" w:cs="Times New Roman" w:eastAsia="Times New Roman" w:hAnsi="Times New Roman"/>
          <w:b w:val="1"/>
          <w:bCs w:val="1"/>
          <w:sz w:val="22"/>
          <w:szCs w:val="22"/>
        </w:rPr>
      </w:pPr>
      <w:bookmarkStart w:colFirst="0" w:colLast="0" w:name="_2tnlaxecwvm3" w:id="18"/>
      <w:bookmarkEnd w:id="18"/>
      <w:r w:rsidDel="00000000" w:rsidR="00000000" w:rsidRPr="00000000">
        <w:rPr>
          <w:rFonts w:ascii="Times New Roman" w:cs="Times New Roman" w:eastAsia="Times New Roman" w:hAnsi="Times New Roman"/>
          <w:b w:val="1"/>
          <w:bCs w:val="1"/>
          <w:sz w:val="22"/>
          <w:szCs w:val="22"/>
          <w:rtl w:val="0"/>
        </w:rPr>
        <w:t xml:space="preserve">2.4 The magnitude and importance of the project’s contribution to the expected scientific, societal and economic impacts (project’s pathways towards impact)</w:t>
      </w:r>
    </w:p>
    <w:p w:rsidR="00000000" w:rsidDel="00000000" w:rsidP="00000000" w:rsidRDefault="00000000" w:rsidRPr="00000000" w14:paraId="000000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our world-leading network, DIGITAL will contribute significantly to the success of the HE MSCA Programme</w:t>
      </w:r>
      <w:r w:rsidDel="00000000" w:rsidR="00000000" w:rsidRPr="00000000">
        <w:rPr>
          <w:rFonts w:ascii="Times New Roman" w:cs="Times New Roman" w:eastAsia="Times New Roman" w:hAnsi="Times New Roman"/>
          <w:vertAlign w:val="superscript"/>
        </w:rPr>
        <w:footnoteReference w:customMarkFollows="0" w:id="30"/>
      </w:r>
      <w:r w:rsidDel="00000000" w:rsidR="00000000" w:rsidRPr="00000000">
        <w:rPr>
          <w:rFonts w:ascii="Times New Roman" w:cs="Times New Roman" w:eastAsia="Times New Roman" w:hAnsi="Times New Roman"/>
          <w:rtl w:val="0"/>
        </w:rPr>
        <w:t xml:space="preserve"> outputs and to </w:t>
      </w:r>
      <w:r w:rsidDel="00000000" w:rsidR="00000000" w:rsidRPr="00000000">
        <w:rPr>
          <w:rFonts w:ascii="Times New Roman" w:cs="Times New Roman" w:eastAsia="Times New Roman" w:hAnsi="Times New Roman"/>
          <w:b w:val="1"/>
          <w:bCs w:val="1"/>
          <w:rtl w:val="0"/>
        </w:rPr>
        <w:t xml:space="preserve">all nine of </w:t>
      </w:r>
      <w:r w:rsidDel="00000000" w:rsidR="00000000" w:rsidRPr="00000000">
        <w:rPr>
          <w:rFonts w:ascii="Times New Roman" w:cs="Times New Roman" w:eastAsia="Times New Roman" w:hAnsi="Times New Roman"/>
          <w:rtl w:val="0"/>
        </w:rPr>
        <w:t xml:space="preserve">the primary scientific, economic/technological and societal </w:t>
      </w:r>
      <w:r w:rsidDel="00000000" w:rsidR="00000000" w:rsidRPr="00000000">
        <w:rPr>
          <w:rFonts w:ascii="Times New Roman" w:cs="Times New Roman" w:eastAsia="Times New Roman" w:hAnsi="Times New Roman"/>
          <w:b w:val="1"/>
          <w:bCs w:val="1"/>
          <w:rtl w:val="0"/>
        </w:rPr>
        <w:t xml:space="preserve">Key-Impact Pathways (KIPs)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pqjkxh2uylam" w:id="19"/>
      <w:bookmarkEnd w:id="19"/>
      <w:r w:rsidDel="00000000" w:rsidR="00000000" w:rsidRPr="00000000">
        <w:rPr>
          <w:rtl w:val="0"/>
        </w:rPr>
      </w:r>
    </w:p>
    <w:p w:rsidR="00000000" w:rsidDel="00000000" w:rsidP="00000000" w:rsidRDefault="00000000" w:rsidRPr="00000000" w14:paraId="0000007F">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il0hbwj2soin" w:id="20"/>
      <w:bookmarkEnd w:id="20"/>
      <w:r w:rsidDel="00000000" w:rsidR="00000000" w:rsidRPr="00000000">
        <w:rPr>
          <w:rFonts w:ascii="Times New Roman" w:cs="Times New Roman" w:eastAsia="Times New Roman" w:hAnsi="Times New Roman"/>
          <w:sz w:val="22"/>
          <w:szCs w:val="22"/>
          <w:u w:val="single"/>
          <w:rtl w:val="0"/>
        </w:rPr>
        <w:t xml:space="preserve">2.4.1.</w:t>
        <w:tab/>
        <w:t xml:space="preserve">Expected scientific impact</w:t>
      </w:r>
    </w:p>
    <w:p w:rsidR="00000000" w:rsidDel="00000000" w:rsidP="00000000" w:rsidRDefault="00000000" w:rsidRPr="00000000" w14:paraId="000000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will generate significant scientific impact by: (i) </w:t>
      </w:r>
      <w:r w:rsidDel="00000000" w:rsidR="00000000" w:rsidRPr="00000000">
        <w:rPr>
          <w:rFonts w:ascii="Times New Roman" w:cs="Times New Roman" w:eastAsia="Times New Roman" w:hAnsi="Times New Roman"/>
          <w:b w:val="1"/>
          <w:bCs w:val="1"/>
          <w:rtl w:val="0"/>
        </w:rPr>
        <w:t xml:space="preserve">producing research that contributes to Europe's long-term competitiveness </w:t>
      </w:r>
      <w:r w:rsidDel="00000000" w:rsidR="00000000" w:rsidRPr="00000000">
        <w:rPr>
          <w:rFonts w:ascii="Times New Roman" w:cs="Times New Roman" w:eastAsia="Times New Roman" w:hAnsi="Times New Roman"/>
          <w:rtl w:val="0"/>
        </w:rPr>
        <w:t xml:space="preserve">(KIP 1), (ii) </w:t>
      </w:r>
      <w:r w:rsidDel="00000000" w:rsidR="00000000" w:rsidRPr="00000000">
        <w:rPr>
          <w:rFonts w:ascii="Times New Roman" w:cs="Times New Roman" w:eastAsia="Times New Roman" w:hAnsi="Times New Roman"/>
          <w:b w:val="1"/>
          <w:bCs w:val="1"/>
          <w:rtl w:val="0"/>
        </w:rPr>
        <w:t xml:space="preserve">driving the digitalization of the financial industry </w:t>
      </w:r>
      <w:r w:rsidDel="00000000" w:rsidR="00000000" w:rsidRPr="00000000">
        <w:rPr>
          <w:rFonts w:ascii="Times New Roman" w:cs="Times New Roman" w:eastAsia="Times New Roman" w:hAnsi="Times New Roman"/>
          <w:rtl w:val="0"/>
        </w:rPr>
        <w:t xml:space="preserve">and facilitating collaboration between universities, research centres, and industry, (ii) </w:t>
      </w:r>
      <w:r w:rsidDel="00000000" w:rsidR="00000000" w:rsidRPr="00000000">
        <w:rPr>
          <w:rFonts w:ascii="Times New Roman" w:cs="Times New Roman" w:eastAsia="Times New Roman" w:hAnsi="Times New Roman"/>
          <w:b w:val="1"/>
          <w:bCs w:val="1"/>
          <w:rtl w:val="0"/>
        </w:rPr>
        <w:t xml:space="preserve">strengthening Europe's human capital in research and innovation </w:t>
      </w:r>
      <w:r w:rsidDel="00000000" w:rsidR="00000000" w:rsidRPr="00000000">
        <w:rPr>
          <w:rFonts w:ascii="Times New Roman" w:cs="Times New Roman" w:eastAsia="Times New Roman" w:hAnsi="Times New Roman"/>
          <w:rtl w:val="0"/>
        </w:rPr>
        <w:t xml:space="preserve">(KIP 2) by training 17 doctoral candidates in multiple disciplines, using a novel interdisciplinary approach to digital finance, and by </w:t>
      </w:r>
      <w:r w:rsidDel="00000000" w:rsidR="00000000" w:rsidRPr="00000000">
        <w:rPr>
          <w:rFonts w:ascii="Times New Roman" w:cs="Times New Roman" w:eastAsia="Times New Roman" w:hAnsi="Times New Roman"/>
          <w:b w:val="1"/>
          <w:bCs w:val="1"/>
          <w:rtl w:val="0"/>
        </w:rPr>
        <w:t xml:space="preserve">creating new, high-quality training modules </w:t>
      </w:r>
      <w:r w:rsidDel="00000000" w:rsidR="00000000" w:rsidRPr="00000000">
        <w:rPr>
          <w:rFonts w:ascii="Times New Roman" w:cs="Times New Roman" w:eastAsia="Times New Roman" w:hAnsi="Times New Roman"/>
          <w:rtl w:val="0"/>
        </w:rPr>
        <w:t xml:space="preserve">on the intersection of digital technologies and finance (see Table 1.3.c), (iii) </w:t>
      </w:r>
      <w:r w:rsidDel="00000000" w:rsidR="00000000" w:rsidRPr="00000000">
        <w:rPr>
          <w:rFonts w:ascii="Times New Roman" w:cs="Times New Roman" w:eastAsia="Times New Roman" w:hAnsi="Times New Roman"/>
          <w:b w:val="1"/>
          <w:bCs w:val="1"/>
          <w:rtl w:val="0"/>
        </w:rPr>
        <w:t xml:space="preserve">embracing open science practices, innovation, entrepreneurship, gender equality, and transparency practices </w:t>
      </w:r>
      <w:r w:rsidDel="00000000" w:rsidR="00000000" w:rsidRPr="00000000">
        <w:rPr>
          <w:rFonts w:ascii="Times New Roman" w:cs="Times New Roman" w:eastAsia="Times New Roman" w:hAnsi="Times New Roman"/>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7e170yto487" w:id="21"/>
      <w:bookmarkEnd w:id="21"/>
      <w:r w:rsidDel="00000000" w:rsidR="00000000" w:rsidRPr="00000000">
        <w:rPr>
          <w:rFonts w:ascii="Times New Roman" w:cs="Times New Roman" w:eastAsia="Times New Roman" w:hAnsi="Times New Roman"/>
          <w:sz w:val="22"/>
          <w:szCs w:val="22"/>
          <w:u w:val="single"/>
          <w:rtl w:val="0"/>
        </w:rPr>
        <w:t xml:space="preserve">2.4.2.</w:t>
        <w:tab/>
        <w:t xml:space="preserve">Expected societal impact</w:t>
      </w:r>
    </w:p>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KIP4, R&amp;I will address EU policy priorities and global challenges. DIGITAL will address the primary concerns of the </w:t>
      </w:r>
      <w:r w:rsidDel="00000000" w:rsidR="00000000" w:rsidRPr="00000000">
        <w:rPr>
          <w:rFonts w:ascii="Times New Roman" w:cs="Times New Roman" w:eastAsia="Times New Roman" w:hAnsi="Times New Roman"/>
          <w:b w:val="1"/>
          <w:bCs w:val="1"/>
          <w:rtl w:val="0"/>
        </w:rPr>
        <w:t xml:space="preserve">EU Digital Finance policy by utilising data and AI to develop sustainable digital assets, products, and services </w:t>
      </w:r>
      <w:r w:rsidDel="00000000" w:rsidR="00000000" w:rsidRPr="00000000">
        <w:rPr>
          <w:rFonts w:ascii="Times New Roman" w:cs="Times New Roman" w:eastAsia="Times New Roman" w:hAnsi="Times New Roman"/>
          <w:rtl w:val="0"/>
        </w:rPr>
        <w:t xml:space="preserve">(WP 1 - 5)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rFonts w:ascii="Times New Roman" w:cs="Times New Roman" w:eastAsia="Times New Roman" w:hAnsi="Times New Roman"/>
          <w:b w:val="1"/>
          <w:bCs w:val="1"/>
          <w:rtl w:val="0"/>
        </w:rPr>
        <w:t xml:space="preserve">European Green Deal</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Europe fit for the digital age </w:t>
      </w:r>
      <w:r w:rsidDel="00000000" w:rsidR="00000000" w:rsidRPr="00000000">
        <w:rPr>
          <w:rFonts w:ascii="Times New Roman" w:cs="Times New Roman" w:eastAsia="Times New Roman" w:hAnsi="Times New Roman"/>
          <w:rtl w:val="0"/>
        </w:rPr>
        <w:t xml:space="preserve">and the </w:t>
      </w:r>
      <w:r w:rsidDel="00000000" w:rsidR="00000000" w:rsidRPr="00000000">
        <w:rPr>
          <w:rFonts w:ascii="Times New Roman" w:cs="Times New Roman" w:eastAsia="Times New Roman" w:hAnsi="Times New Roman"/>
          <w:b w:val="1"/>
          <w:bCs w:val="1"/>
          <w:rtl w:val="0"/>
        </w:rPr>
        <w:t xml:space="preserve">EU's mission of climate change adaptation</w:t>
      </w:r>
      <w:r w:rsidDel="00000000" w:rsidR="00000000" w:rsidRPr="00000000">
        <w:rPr>
          <w:rFonts w:ascii="Times New Roman" w:cs="Times New Roman" w:eastAsia="Times New Roman" w:hAnsi="Times New Roman"/>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0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rFonts w:ascii="Times New Roman" w:cs="Times New Roman" w:eastAsia="Times New Roman" w:hAnsi="Times New Roman"/>
          <w:b w:val="1"/>
          <w:bCs w:val="1"/>
          <w:rtl w:val="0"/>
        </w:rPr>
        <w:t xml:space="preserve">creating societal awareness through a participatory approach at the EU level</w:t>
      </w:r>
      <w:r w:rsidDel="00000000" w:rsidR="00000000" w:rsidRPr="00000000">
        <w:rPr>
          <w:rFonts w:ascii="Times New Roman" w:cs="Times New Roman" w:eastAsia="Times New Roman" w:hAnsi="Times New Roman"/>
          <w:rtl w:val="0"/>
        </w:rPr>
        <w:t xml:space="preserve">, highlighting the added value of the new solutions for a variety of application domains and preparing society for action in response to digital finance transitions (see also dissemination plans). In addition to the aforementioned, it is evident that DIGITAL will significantly </w:t>
      </w:r>
      <w:r w:rsidDel="00000000" w:rsidR="00000000" w:rsidRPr="00000000">
        <w:rPr>
          <w:rFonts w:ascii="Times New Roman" w:cs="Times New Roman" w:eastAsia="Times New Roman" w:hAnsi="Times New Roman"/>
          <w:b w:val="1"/>
          <w:bCs w:val="1"/>
          <w:rtl w:val="0"/>
        </w:rPr>
        <w:t xml:space="preserve">contribute to bringing new green, digital solutions to market </w:t>
      </w:r>
      <w:r w:rsidDel="00000000" w:rsidR="00000000" w:rsidRPr="00000000">
        <w:rPr>
          <w:rFonts w:ascii="Times New Roman" w:cs="Times New Roman" w:eastAsia="Times New Roman" w:hAnsi="Times New Roman"/>
          <w:rtl w:val="0"/>
        </w:rPr>
        <w:t xml:space="preserve">that can increase Europe's resilience and readiness for the digital age and the EU's mission to adapt to climate change.</w:t>
      </w:r>
    </w:p>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open science will be adopted, and framework methods and examples will be widely shared. By adopting open science practices, DIGITAL </w:t>
      </w:r>
      <w:r w:rsidDel="00000000" w:rsidR="00000000" w:rsidRPr="00000000">
        <w:rPr>
          <w:rFonts w:ascii="Times New Roman" w:cs="Times New Roman" w:eastAsia="Times New Roman" w:hAnsi="Times New Roman"/>
          <w:b w:val="1"/>
          <w:bCs w:val="1"/>
          <w:rtl w:val="0"/>
        </w:rPr>
        <w:t xml:space="preserve">will make data exploitable for industry participants </w:t>
      </w:r>
      <w:r w:rsidDel="00000000" w:rsidR="00000000" w:rsidRPr="00000000">
        <w:rPr>
          <w:rFonts w:ascii="Times New Roman" w:cs="Times New Roman" w:eastAsia="Times New Roman" w:hAnsi="Times New Roman"/>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 </w:t>
      </w:r>
    </w:p>
    <w:p w:rsidR="00000000" w:rsidDel="00000000" w:rsidP="00000000" w:rsidRDefault="00000000" w:rsidRPr="00000000" w14:paraId="0000008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pStyle w:val="Heading3"/>
        <w:spacing w:after="0" w:before="0" w:line="240" w:lineRule="auto"/>
        <w:jc w:val="both"/>
        <w:rPr>
          <w:rFonts w:ascii="Times New Roman" w:cs="Times New Roman" w:eastAsia="Times New Roman" w:hAnsi="Times New Roman"/>
          <w:sz w:val="22"/>
          <w:szCs w:val="22"/>
          <w:u w:val="single"/>
        </w:rPr>
      </w:pPr>
      <w:bookmarkStart w:colFirst="0" w:colLast="0" w:name="_bjdw13foa5m4" w:id="22"/>
      <w:bookmarkEnd w:id="22"/>
      <w:r w:rsidDel="00000000" w:rsidR="00000000" w:rsidRPr="00000000">
        <w:rPr>
          <w:rFonts w:ascii="Times New Roman" w:cs="Times New Roman" w:eastAsia="Times New Roman" w:hAnsi="Times New Roman"/>
          <w:sz w:val="22"/>
          <w:szCs w:val="22"/>
          <w:u w:val="single"/>
          <w:rtl w:val="0"/>
        </w:rPr>
        <w:t xml:space="preserve">2.4.3.</w:t>
        <w:tab/>
        <w:t xml:space="preserve">Expected economic/technological impact </w:t>
      </w:r>
    </w:p>
    <w:p w:rsidR="00000000" w:rsidDel="00000000" w:rsidP="00000000" w:rsidRDefault="00000000" w:rsidRPr="00000000" w14:paraId="000000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rFonts w:ascii="Times New Roman" w:cs="Times New Roman" w:eastAsia="Times New Roman" w:hAnsi="Times New Roman"/>
          <w:b w:val="1"/>
          <w:bCs w:val="1"/>
          <w:rtl w:val="0"/>
        </w:rPr>
        <w:t xml:space="preserve">new products and services based on AI tools</w:t>
      </w:r>
      <w:r w:rsidDel="00000000" w:rsidR="00000000" w:rsidRPr="00000000">
        <w:rPr>
          <w:rFonts w:ascii="Times New Roman" w:cs="Times New Roman" w:eastAsia="Times New Roman" w:hAnsi="Times New Roman"/>
          <w:rtl w:val="0"/>
        </w:rPr>
        <w:t xml:space="preserve">, in particular: </w:t>
      </w:r>
      <w:r w:rsidDel="00000000" w:rsidR="00000000" w:rsidRPr="00000000">
        <w:rPr>
          <w:rFonts w:ascii="Times New Roman" w:cs="Times New Roman" w:eastAsia="Times New Roman" w:hAnsi="Times New Roman"/>
          <w:b w:val="1"/>
          <w:bCs w:val="1"/>
          <w:rtl w:val="0"/>
        </w:rPr>
        <w:t xml:space="preserve">New automated trading platforms</w:t>
      </w:r>
      <w:r w:rsidDel="00000000" w:rsidR="00000000" w:rsidRPr="00000000">
        <w:rPr>
          <w:rFonts w:ascii="Times New Roman" w:cs="Times New Roman" w:eastAsia="Times New Roman" w:hAnsi="Times New Roman"/>
          <w:rtl w:val="0"/>
        </w:rPr>
        <w:t xml:space="preserve">, that enable wider access to the financial markets;</w:t>
      </w:r>
      <w:r w:rsidDel="00000000" w:rsidR="00000000" w:rsidRPr="00000000">
        <w:rPr>
          <w:rFonts w:ascii="Times New Roman" w:cs="Times New Roman" w:eastAsia="Times New Roman" w:hAnsi="Times New Roman"/>
          <w:b w:val="1"/>
          <w:bCs w:val="1"/>
          <w:rtl w:val="0"/>
        </w:rPr>
        <w:t xml:space="preserve"> systems for anomaly and fraud detection</w:t>
      </w:r>
      <w:r w:rsidDel="00000000" w:rsidR="00000000" w:rsidRPr="00000000">
        <w:rPr>
          <w:rFonts w:ascii="Times New Roman" w:cs="Times New Roman" w:eastAsia="Times New Roman" w:hAnsi="Times New Roman"/>
          <w:rtl w:val="0"/>
        </w:rPr>
        <w:t xml:space="preserve">, that will help finance service providers operate more efficiently and avoid significant costs related with fraudulent behaviours in financial networks; </w:t>
      </w:r>
      <w:r w:rsidDel="00000000" w:rsidR="00000000" w:rsidRPr="00000000">
        <w:rPr>
          <w:rFonts w:ascii="Times New Roman" w:cs="Times New Roman" w:eastAsia="Times New Roman" w:hAnsi="Times New Roman"/>
          <w:b w:val="1"/>
          <w:bCs w:val="1"/>
          <w:rtl w:val="0"/>
        </w:rPr>
        <w:t xml:space="preserve">predictive models for text</w:t>
      </w:r>
      <w:r w:rsidDel="00000000" w:rsidR="00000000" w:rsidRPr="00000000">
        <w:rPr>
          <w:rFonts w:ascii="Times New Roman" w:cs="Times New Roman" w:eastAsia="Times New Roman" w:hAnsi="Times New Roman"/>
          <w:rtl w:val="0"/>
        </w:rPr>
        <w:t xml:space="preserve">, which in turn enable more accurate models for forecasting financial trends (and new products based on that); </w:t>
      </w:r>
      <w:r w:rsidDel="00000000" w:rsidR="00000000" w:rsidRPr="00000000">
        <w:rPr>
          <w:rFonts w:ascii="Times New Roman" w:cs="Times New Roman" w:eastAsia="Times New Roman" w:hAnsi="Times New Roman"/>
          <w:b w:val="1"/>
          <w:bCs w:val="1"/>
          <w:rtl w:val="0"/>
        </w:rPr>
        <w:t xml:space="preserve">XAI frameworks</w:t>
      </w:r>
      <w:r w:rsidDel="00000000" w:rsidR="00000000" w:rsidRPr="00000000">
        <w:rPr>
          <w:rFonts w:ascii="Times New Roman" w:cs="Times New Roman" w:eastAsia="Times New Roman" w:hAnsi="Times New Roman"/>
          <w:rtl w:val="0"/>
        </w:rPr>
        <w:t xml:space="preserve">, that will enable end users to check the logic behind a ML-based decision that affected them;</w:t>
      </w:r>
      <w:r w:rsidDel="00000000" w:rsidR="00000000" w:rsidRPr="00000000">
        <w:rPr>
          <w:rFonts w:ascii="Times New Roman" w:cs="Times New Roman" w:eastAsia="Times New Roman" w:hAnsi="Times New Roman"/>
          <w:b w:val="1"/>
          <w:bCs w:val="1"/>
          <w:rtl w:val="0"/>
        </w:rPr>
        <w:t xml:space="preserve"> new crypto risk indices</w:t>
      </w:r>
      <w:r w:rsidDel="00000000" w:rsidR="00000000" w:rsidRPr="00000000">
        <w:rPr>
          <w:rFonts w:ascii="Times New Roman" w:cs="Times New Roman" w:eastAsia="Times New Roman" w:hAnsi="Times New Roman"/>
          <w:rtl w:val="0"/>
        </w:rPr>
        <w:t xml:space="preserve">, which will help the general public and regulators understand how risk changes over time and support decision making; </w:t>
      </w:r>
      <w:r w:rsidDel="00000000" w:rsidR="00000000" w:rsidRPr="00000000">
        <w:rPr>
          <w:rFonts w:ascii="Times New Roman" w:cs="Times New Roman" w:eastAsia="Times New Roman" w:hAnsi="Times New Roman"/>
          <w:b w:val="1"/>
          <w:bCs w:val="1"/>
          <w:rtl w:val="0"/>
        </w:rPr>
        <w:t xml:space="preserve">industry standard for blockchain</w:t>
      </w:r>
      <w:r w:rsidDel="00000000" w:rsidR="00000000" w:rsidRPr="00000000">
        <w:rPr>
          <w:rFonts w:ascii="Times New Roman" w:cs="Times New Roman" w:eastAsia="Times New Roman" w:hAnsi="Times New Roman"/>
          <w:rtl w:val="0"/>
        </w:rPr>
        <w:t xml:space="preserve">, which will enable trust in the technology; </w:t>
      </w:r>
      <w:r w:rsidDel="00000000" w:rsidR="00000000" w:rsidRPr="00000000">
        <w:rPr>
          <w:rFonts w:ascii="Times New Roman" w:cs="Times New Roman" w:eastAsia="Times New Roman" w:hAnsi="Times New Roman"/>
          <w:b w:val="1"/>
          <w:bCs w:val="1"/>
          <w:rtl w:val="0"/>
        </w:rPr>
        <w:t xml:space="preserve">recommender systems for new sustainable investment products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rFonts w:ascii="Times New Roman" w:cs="Times New Roman" w:eastAsia="Times New Roman" w:hAnsi="Times New Roman"/>
          <w:b w:val="1"/>
          <w:bCs w:val="1"/>
          <w:rtl w:val="0"/>
        </w:rPr>
        <w:t xml:space="preserve">issuance of patents </w:t>
      </w:r>
      <w:r w:rsidDel="00000000" w:rsidR="00000000" w:rsidRPr="00000000">
        <w:rPr>
          <w:rFonts w:ascii="Times New Roman" w:cs="Times New Roman" w:eastAsia="Times New Roman" w:hAnsi="Times New Roman"/>
          <w:rtl w:val="0"/>
        </w:rPr>
        <w:t xml:space="preserve">across the various IRPs comprising DIGITAL </w:t>
      </w:r>
      <w:r w:rsidDel="00000000" w:rsidR="00000000" w:rsidRPr="00000000">
        <w:rPr>
          <w:rFonts w:ascii="Times New Roman" w:cs="Times New Roman" w:eastAsia="Times New Roman" w:hAnsi="Times New Roman"/>
          <w:b w:val="1"/>
          <w:bCs w:val="1"/>
          <w:rtl w:val="0"/>
        </w:rPr>
        <w:t xml:space="preserve">will encourage additional research in digital finance</w:t>
      </w:r>
      <w:r w:rsidDel="00000000" w:rsidR="00000000" w:rsidRPr="00000000">
        <w:rPr>
          <w:rFonts w:ascii="Times New Roman" w:cs="Times New Roman" w:eastAsia="Times New Roman" w:hAnsi="Times New Roman"/>
          <w:rtl w:val="0"/>
        </w:rPr>
        <w:t xml:space="preserve">. DIGITAL will commit to providing models that </w:t>
      </w:r>
      <w:r w:rsidDel="00000000" w:rsidR="00000000" w:rsidRPr="00000000">
        <w:rPr>
          <w:rFonts w:ascii="Times New Roman" w:cs="Times New Roman" w:eastAsia="Times New Roman" w:hAnsi="Times New Roman"/>
          <w:b w:val="1"/>
          <w:bCs w:val="1"/>
          <w:rtl w:val="0"/>
        </w:rPr>
        <w:t xml:space="preserve">reduce costs, improve efficiency, and increase profits</w:t>
      </w:r>
      <w:r w:rsidDel="00000000" w:rsidR="00000000" w:rsidRPr="00000000">
        <w:rPr>
          <w:rFonts w:ascii="Times New Roman" w:cs="Times New Roman" w:eastAsia="Times New Roman" w:hAnsi="Times New Roman"/>
          <w:rtl w:val="0"/>
        </w:rPr>
        <w:t xml:space="preserve">, allowing financial institutions and end users to increase their investment in R&amp;I.</w:t>
      </w:r>
    </w:p>
    <w:p w:rsidR="00000000" w:rsidDel="00000000" w:rsidP="00000000" w:rsidRDefault="00000000" w:rsidRPr="00000000" w14:paraId="0000008A">
      <w:pPr>
        <w:pStyle w:val="Heading1"/>
        <w:spacing w:after="0" w:before="0" w:line="240" w:lineRule="auto"/>
        <w:jc w:val="both"/>
        <w:rPr/>
      </w:pPr>
      <w:bookmarkStart w:colFirst="0" w:colLast="0" w:name="_1zky4hpl9pzf" w:id="23"/>
      <w:bookmarkEnd w:id="23"/>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 European Approach to artificial intelligence (</w:t>
      </w:r>
      <w:hyperlink r:id="rId1">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Fonts w:ascii="Times New Roman" w:cs="Times New Roman" w:eastAsia="Times New Roman" w:hAnsi="Times New Roman"/>
          <w:sz w:val="16"/>
          <w:szCs w:val="16"/>
          <w:rtl w:val="0"/>
        </w:rPr>
        <w:t xml:space="preserve">), the EU Digital Finance Package (</w:t>
      </w:r>
      <w:hyperlink r:id="rId2">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08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3">
        <w:r w:rsidDel="00000000" w:rsidR="00000000" w:rsidRPr="00000000">
          <w:rPr>
            <w:rFonts w:ascii="Times New Roman" w:cs="Times New Roman" w:eastAsia="Times New Roman" w:hAnsi="Times New Roman"/>
            <w:color w:val="1155cc"/>
            <w:sz w:val="16"/>
            <w:szCs w:val="16"/>
            <w:u w:val="single"/>
            <w:rtl w:val="0"/>
          </w:rPr>
          <w:t xml:space="preserve">https://sdgs.un.org/goals</w:t>
        </w:r>
      </w:hyperlink>
      <w:r w:rsidDel="00000000" w:rsidR="00000000" w:rsidRPr="00000000">
        <w:rPr>
          <w:rFonts w:ascii="Times New Roman" w:cs="Times New Roman" w:eastAsia="Times New Roman" w:hAnsi="Times New Roman"/>
          <w:sz w:val="16"/>
          <w:szCs w:val="16"/>
          <w:rtl w:val="0"/>
        </w:rPr>
        <w:t xml:space="preserve"> </w:t>
      </w:r>
    </w:p>
  </w:footnote>
  <w:footnote w:id="2">
    <w:p w:rsidR="00000000" w:rsidDel="00000000" w:rsidP="00000000" w:rsidRDefault="00000000" w:rsidRPr="00000000" w14:paraId="0000008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WEF 2020, </w:t>
      </w:r>
      <w:hyperlink r:id="rId4">
        <w:r w:rsidDel="00000000" w:rsidR="00000000" w:rsidRPr="00000000">
          <w:rPr>
            <w:rFonts w:ascii="Times New Roman" w:cs="Times New Roman" w:eastAsia="Times New Roman" w:hAnsi="Times New Roman"/>
            <w:color w:val="1155cc"/>
            <w:sz w:val="16"/>
            <w:szCs w:val="16"/>
            <w:u w:val="single"/>
            <w:rtl w:val="0"/>
          </w:rPr>
          <w:t xml:space="preserve">https://www3.weforum.org/docs/WEF_AI_in_Financial_Services_Survey.pdf</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08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5">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https://digital-strategy.ec.europa.eu/en/policies/strategy-data</w:t>
        </w:r>
      </w:hyperlink>
      <w:r w:rsidDel="00000000" w:rsidR="00000000" w:rsidRPr="00000000">
        <w:rPr>
          <w:rFonts w:ascii="Times New Roman" w:cs="Times New Roman" w:eastAsia="Times New Roman" w:hAnsi="Times New Roman"/>
          <w:sz w:val="16"/>
          <w:szCs w:val="16"/>
          <w:rtl w:val="0"/>
        </w:rPr>
        <w:t xml:space="preserve"> </w:t>
      </w:r>
    </w:p>
  </w:footnote>
  <w:footnote w:id="4">
    <w:p w:rsidR="00000000" w:rsidDel="00000000" w:rsidP="00000000" w:rsidRDefault="00000000" w:rsidRPr="00000000" w14:paraId="0000008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6">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tl w:val="0"/>
        </w:rPr>
      </w:r>
    </w:p>
  </w:footnote>
  <w:footnote w:id="5">
    <w:p w:rsidR="00000000" w:rsidDel="00000000" w:rsidP="00000000" w:rsidRDefault="00000000" w:rsidRPr="00000000" w14:paraId="0000009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7">
        <w:r w:rsidDel="00000000" w:rsidR="00000000" w:rsidRPr="00000000">
          <w:rPr>
            <w:rFonts w:ascii="Times New Roman" w:cs="Times New Roman" w:eastAsia="Times New Roman" w:hAnsi="Times New Roman"/>
            <w:color w:val="1155cc"/>
            <w:sz w:val="16"/>
            <w:szCs w:val="16"/>
            <w:u w:val="single"/>
            <w:rtl w:val="0"/>
          </w:rPr>
          <w:t xml:space="preserve">https://ec.europa.eu/info/sites/default/files/commission-white-paper-artificial-intelligence-feb2020_en.pdf</w:t>
        </w:r>
      </w:hyperlink>
      <w:r w:rsidDel="00000000" w:rsidR="00000000" w:rsidRPr="00000000">
        <w:rPr>
          <w:rtl w:val="0"/>
        </w:rPr>
      </w:r>
    </w:p>
  </w:footnote>
  <w:footnote w:id="6">
    <w:p w:rsidR="00000000" w:rsidDel="00000000" w:rsidP="00000000" w:rsidRDefault="00000000" w:rsidRPr="00000000" w14:paraId="0000009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8">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https://digital-strategy.ec.europa.eu/en/policies/blockchain-strategy</w:t>
        </w:r>
      </w:hyperlink>
      <w:r w:rsidDel="00000000" w:rsidR="00000000" w:rsidRPr="00000000">
        <w:rPr>
          <w:rtl w:val="0"/>
        </w:rPr>
      </w:r>
    </w:p>
  </w:footnote>
  <w:footnote w:id="7">
    <w:p w:rsidR="00000000" w:rsidDel="00000000" w:rsidP="00000000" w:rsidRDefault="00000000" w:rsidRPr="00000000" w14:paraId="0000009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9">
        <w:r w:rsidDel="00000000" w:rsidR="00000000" w:rsidRPr="00000000">
          <w:rPr>
            <w:rFonts w:ascii="Times New Roman" w:cs="Times New Roman" w:eastAsia="Times New Roman" w:hAnsi="Times New Roman"/>
            <w:color w:val="1155cc"/>
            <w:sz w:val="16"/>
            <w:szCs w:val="16"/>
            <w:u w:val="single"/>
            <w:rtl w:val="0"/>
          </w:rPr>
          <w:t xml:space="preserve">https://ec.europa.eu/info/strategy/priorities-2019-2024/european-green-deal_en</w:t>
        </w:r>
      </w:hyperlink>
      <w:r w:rsidDel="00000000" w:rsidR="00000000" w:rsidRPr="00000000">
        <w:rPr>
          <w:rtl w:val="0"/>
        </w:rPr>
      </w:r>
    </w:p>
  </w:footnote>
  <w:footnote w:id="8">
    <w:p w:rsidR="00000000" w:rsidDel="00000000" w:rsidP="00000000" w:rsidRDefault="00000000" w:rsidRPr="00000000" w14:paraId="0000009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0">
        <w:r w:rsidDel="00000000" w:rsidR="00000000" w:rsidRPr="00000000">
          <w:rPr>
            <w:rFonts w:ascii="Times New Roman" w:cs="Times New Roman" w:eastAsia="Times New Roman" w:hAnsi="Times New Roman"/>
            <w:color w:val="1155cc"/>
            <w:sz w:val="16"/>
            <w:szCs w:val="16"/>
            <w:u w:val="single"/>
            <w:rtl w:val="0"/>
          </w:rPr>
          <w:t xml:space="preserve">https://op.europa.eu/en/publication-detail/-/publication/bb02d56e-9b3c-11eb-b85c-01aa75ed71a1/language-en</w:t>
        </w:r>
      </w:hyperlink>
      <w:r w:rsidDel="00000000" w:rsidR="00000000" w:rsidRPr="00000000">
        <w:rPr>
          <w:rtl w:val="0"/>
        </w:rPr>
      </w:r>
    </w:p>
  </w:footnote>
  <w:footnote w:id="9">
    <w:p w:rsidR="00000000" w:rsidDel="00000000" w:rsidP="00000000" w:rsidRDefault="00000000" w:rsidRPr="00000000" w14:paraId="0000009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1">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tl w:val="0"/>
        </w:rPr>
      </w:r>
    </w:p>
  </w:footnote>
  <w:footnote w:id="10">
    <w:p w:rsidR="00000000" w:rsidDel="00000000" w:rsidP="00000000" w:rsidRDefault="00000000" w:rsidRPr="00000000" w14:paraId="0000009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2">
        <w:r w:rsidDel="00000000" w:rsidR="00000000" w:rsidRPr="00000000">
          <w:rPr>
            <w:rFonts w:ascii="Times New Roman" w:cs="Times New Roman" w:eastAsia="Times New Roman" w:hAnsi="Times New Roman"/>
            <w:color w:val="1155cc"/>
            <w:sz w:val="16"/>
            <w:szCs w:val="16"/>
            <w:u w:val="single"/>
            <w:rtl w:val="0"/>
          </w:rPr>
          <w:t xml:space="preserve">https://www.eeas.europa.eu/sites/default/files/horizon_europe_strategic_plan_2021-2024.pdf</w:t>
        </w:r>
      </w:hyperlink>
      <w:r w:rsidDel="00000000" w:rsidR="00000000" w:rsidRPr="00000000">
        <w:rPr>
          <w:rtl w:val="0"/>
        </w:rPr>
      </w:r>
    </w:p>
  </w:footnote>
  <w:footnote w:id="11">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Li et al. (2022). Incorporating Transformers and Attention Networks for Stock Movement Prediction, Complexity. </w:t>
      </w:r>
      <w:hyperlink r:id="rId13">
        <w:r w:rsidDel="00000000" w:rsidR="00000000" w:rsidRPr="00000000">
          <w:rPr>
            <w:rFonts w:ascii="Times New Roman" w:cs="Times New Roman" w:eastAsia="Times New Roman" w:hAnsi="Times New Roman"/>
            <w:color w:val="1155cc"/>
            <w:sz w:val="16"/>
            <w:szCs w:val="16"/>
            <w:u w:val="single"/>
            <w:rtl w:val="0"/>
          </w:rPr>
          <w:t xml:space="preserve">https://doi.org/10.1155/2022/7739087</w:t>
        </w:r>
      </w:hyperlink>
      <w:hyperlink r:id="rId14">
        <w:r w:rsidDel="00000000" w:rsidR="00000000" w:rsidRPr="00000000">
          <w:rPr>
            <w:color w:val="1155cc"/>
            <w:sz w:val="20"/>
            <w:szCs w:val="20"/>
            <w:u w:val="single"/>
            <w:rtl w:val="0"/>
          </w:rPr>
          <w:t xml:space="preserve"> </w:t>
        </w:r>
      </w:hyperlink>
      <w:r w:rsidDel="00000000" w:rsidR="00000000" w:rsidRPr="00000000">
        <w:rPr>
          <w:rtl w:val="0"/>
        </w:rPr>
      </w:r>
    </w:p>
  </w:footnote>
  <w:footnote w:id="12">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Wiese, M. et al. (2020). Quant GANs: Deep generation of financial time series. Quantitative finance. 20. </w:t>
      </w:r>
      <w:hyperlink r:id="rId15">
        <w:r w:rsidDel="00000000" w:rsidR="00000000" w:rsidRPr="00000000">
          <w:rPr>
            <w:rFonts w:ascii="Times New Roman" w:cs="Times New Roman" w:eastAsia="Times New Roman" w:hAnsi="Times New Roman"/>
            <w:color w:val="1155cc"/>
            <w:sz w:val="16"/>
            <w:szCs w:val="16"/>
            <w:u w:val="single"/>
            <w:rtl w:val="0"/>
          </w:rPr>
          <w:t xml:space="preserve">https://doi.org/10.1080/14697688.2020.1730426</w:t>
        </w:r>
      </w:hyperlink>
      <w:r w:rsidDel="00000000" w:rsidR="00000000" w:rsidRPr="00000000">
        <w:rPr>
          <w:rtl w:val="0"/>
        </w:rPr>
      </w:r>
    </w:p>
  </w:footnote>
  <w:footnote w:id="13">
    <w:p w:rsidR="00000000" w:rsidDel="00000000" w:rsidP="00000000" w:rsidRDefault="00000000" w:rsidRPr="00000000" w14:paraId="0000009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Vana et al. (2021). Dynamic modelling of corporate credit ratings and defaults. Statistical Modelling. </w:t>
      </w:r>
      <w:hyperlink r:id="rId16">
        <w:r w:rsidDel="00000000" w:rsidR="00000000" w:rsidRPr="00000000">
          <w:rPr>
            <w:rFonts w:ascii="Times New Roman" w:cs="Times New Roman" w:eastAsia="Times New Roman" w:hAnsi="Times New Roman"/>
            <w:color w:val="1155cc"/>
            <w:sz w:val="16"/>
            <w:szCs w:val="16"/>
            <w:u w:val="single"/>
            <w:rtl w:val="0"/>
          </w:rPr>
          <w:t xml:space="preserve">https://doi.org/10.1177/1471082X211057610</w:t>
        </w:r>
      </w:hyperlink>
      <w:r w:rsidDel="00000000" w:rsidR="00000000" w:rsidRPr="00000000">
        <w:rPr>
          <w:rtl w:val="0"/>
        </w:rPr>
      </w:r>
    </w:p>
  </w:footnote>
  <w:footnote w:id="14">
    <w:p w:rsidR="00000000" w:rsidDel="00000000" w:rsidP="00000000" w:rsidRDefault="00000000" w:rsidRPr="00000000" w14:paraId="0000009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Cohen, G. (2022). Algorithmic Trading and Financial Forecasting Using Advanced AI Methodologies. </w:t>
      </w:r>
      <w:hyperlink r:id="rId17">
        <w:r w:rsidDel="00000000" w:rsidR="00000000" w:rsidRPr="00000000">
          <w:rPr>
            <w:rFonts w:ascii="Times New Roman" w:cs="Times New Roman" w:eastAsia="Times New Roman" w:hAnsi="Times New Roman"/>
            <w:color w:val="1155cc"/>
            <w:sz w:val="16"/>
            <w:szCs w:val="16"/>
            <w:u w:val="single"/>
            <w:rtl w:val="0"/>
          </w:rPr>
          <w:t xml:space="preserve">https://doi.org/10.3390/math10183302</w:t>
        </w:r>
      </w:hyperlink>
      <w:r w:rsidDel="00000000" w:rsidR="00000000" w:rsidRPr="00000000">
        <w:rPr>
          <w:rtl w:val="0"/>
        </w:rPr>
      </w:r>
    </w:p>
  </w:footnote>
  <w:footnote w:id="15">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Karpe et al. (2020). Multi-agent reinforcement learning in a realistic limit order book market simulation. ICAIF '20: Proceedings of the First ACM International Conference on AI in Finance. 30. </w:t>
      </w:r>
      <w:hyperlink r:id="rId18">
        <w:r w:rsidDel="00000000" w:rsidR="00000000" w:rsidRPr="00000000">
          <w:rPr>
            <w:rFonts w:ascii="Times New Roman" w:cs="Times New Roman" w:eastAsia="Times New Roman" w:hAnsi="Times New Roman"/>
            <w:color w:val="1155cc"/>
            <w:sz w:val="16"/>
            <w:szCs w:val="16"/>
            <w:u w:val="single"/>
            <w:rtl w:val="0"/>
          </w:rPr>
          <w:t xml:space="preserve">https://doi.org/10.1145/3383455.3422570</w:t>
        </w:r>
      </w:hyperlink>
      <w:r w:rsidDel="00000000" w:rsidR="00000000" w:rsidRPr="00000000">
        <w:rPr>
          <w:rtl w:val="0"/>
        </w:rPr>
      </w:r>
    </w:p>
  </w:footnote>
  <w:footnote w:id="16">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Rudin, C. et al. (2019). Why are we using black box models in AI when we don't need to? Harvard Data Science. </w:t>
      </w:r>
      <w:hyperlink r:id="rId19">
        <w:r w:rsidDel="00000000" w:rsidR="00000000" w:rsidRPr="00000000">
          <w:rPr>
            <w:rFonts w:ascii="Times New Roman" w:cs="Times New Roman" w:eastAsia="Times New Roman" w:hAnsi="Times New Roman"/>
            <w:color w:val="1155cc"/>
            <w:sz w:val="16"/>
            <w:szCs w:val="16"/>
            <w:u w:val="single"/>
            <w:rtl w:val="0"/>
          </w:rPr>
          <w:t xml:space="preserve">https://doi.org/10.1162/99608f92.5a8a3a3d</w:t>
        </w:r>
      </w:hyperlink>
      <w:r w:rsidDel="00000000" w:rsidR="00000000" w:rsidRPr="00000000">
        <w:rPr>
          <w:rtl w:val="0"/>
        </w:rPr>
      </w:r>
    </w:p>
  </w:footnote>
  <w:footnote w:id="17">
    <w:p w:rsidR="00000000" w:rsidDel="00000000" w:rsidP="00000000" w:rsidRDefault="00000000" w:rsidRPr="00000000" w14:paraId="0000009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Hadji Misheva, B. et al. (2021). Audience-Dependent Explanations for AI-Based RM Tools: A Survey. Frontiers. </w:t>
      </w:r>
      <w:hyperlink r:id="rId20">
        <w:r w:rsidDel="00000000" w:rsidR="00000000" w:rsidRPr="00000000">
          <w:rPr>
            <w:rFonts w:ascii="Times New Roman" w:cs="Times New Roman" w:eastAsia="Times New Roman" w:hAnsi="Times New Roman"/>
            <w:color w:val="1155cc"/>
            <w:sz w:val="16"/>
            <w:szCs w:val="16"/>
            <w:u w:val="single"/>
            <w:rtl w:val="0"/>
          </w:rPr>
          <w:t xml:space="preserve">https://doi.org/10.3389/frai.2021.794996</w:t>
        </w:r>
      </w:hyperlink>
      <w:r w:rsidDel="00000000" w:rsidR="00000000" w:rsidRPr="00000000">
        <w:rPr>
          <w:rtl w:val="0"/>
        </w:rPr>
      </w:r>
    </w:p>
  </w:footnote>
  <w:footnote w:id="18">
    <w:p w:rsidR="00000000" w:rsidDel="00000000" w:rsidP="00000000" w:rsidRDefault="00000000" w:rsidRPr="00000000" w14:paraId="0000009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Hajian, S. et al. 2016. Algorithmic Bias: From Discrimination Discovery to Fairness-aware Data Mining. 22nd ACM SIGKDD 2016. Association for Computing Machinery, New York, NY, USA, 2125–2126. </w:t>
      </w:r>
      <w:hyperlink r:id="rId21">
        <w:r w:rsidDel="00000000" w:rsidR="00000000" w:rsidRPr="00000000">
          <w:rPr>
            <w:rFonts w:ascii="Times New Roman" w:cs="Times New Roman" w:eastAsia="Times New Roman" w:hAnsi="Times New Roman"/>
            <w:color w:val="1155cc"/>
            <w:sz w:val="16"/>
            <w:szCs w:val="16"/>
            <w:u w:val="single"/>
            <w:rtl w:val="0"/>
          </w:rPr>
          <w:t xml:space="preserve">https://doi.org/10.1145/2939672.2945386</w:t>
        </w:r>
      </w:hyperlink>
      <w:r w:rsidDel="00000000" w:rsidR="00000000" w:rsidRPr="00000000">
        <w:rPr>
          <w:rtl w:val="0"/>
        </w:rPr>
      </w:r>
    </w:p>
  </w:footnote>
  <w:footnote w:id="19">
    <w:p w:rsidR="00000000" w:rsidDel="00000000" w:rsidP="00000000" w:rsidRDefault="00000000" w:rsidRPr="00000000" w14:paraId="0000009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Bruno Biais  et al, The Review of Financial Studies, Volume 32, Issue 5, May 2019, Pages 1662–1715, </w:t>
      </w:r>
      <w:hyperlink r:id="rId22">
        <w:r w:rsidDel="00000000" w:rsidR="00000000" w:rsidRPr="00000000">
          <w:rPr>
            <w:rFonts w:ascii="Times New Roman" w:cs="Times New Roman" w:eastAsia="Times New Roman" w:hAnsi="Times New Roman"/>
            <w:color w:val="1155cc"/>
            <w:sz w:val="16"/>
            <w:szCs w:val="16"/>
            <w:u w:val="single"/>
            <w:rtl w:val="0"/>
          </w:rPr>
          <w:t xml:space="preserve">https://doi.org/10.1093/rfs/hhy095</w:t>
        </w:r>
      </w:hyperlink>
      <w:r w:rsidDel="00000000" w:rsidR="00000000" w:rsidRPr="00000000">
        <w:rPr>
          <w:rFonts w:ascii="Times New Roman" w:cs="Times New Roman" w:eastAsia="Times New Roman" w:hAnsi="Times New Roman"/>
          <w:sz w:val="16"/>
          <w:szCs w:val="16"/>
          <w:rtl w:val="0"/>
        </w:rPr>
        <w:t xml:space="preserve"> </w:t>
      </w:r>
    </w:p>
  </w:footnote>
  <w:footnote w:id="20">
    <w:p w:rsidR="00000000" w:rsidDel="00000000" w:rsidP="00000000" w:rsidRDefault="00000000" w:rsidRPr="00000000" w14:paraId="0000009F">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Ashfaq, T. et al. (2022). A Machine Learning and Blockchain Based Efficient Fraud Detection Mechanism. MDPI. 22. </w:t>
      </w:r>
      <w:hyperlink r:id="rId23">
        <w:r w:rsidDel="00000000" w:rsidR="00000000" w:rsidRPr="00000000">
          <w:rPr>
            <w:rFonts w:ascii="Times New Roman" w:cs="Times New Roman" w:eastAsia="Times New Roman" w:hAnsi="Times New Roman"/>
            <w:color w:val="1155cc"/>
            <w:sz w:val="16"/>
            <w:szCs w:val="16"/>
            <w:u w:val="single"/>
            <w:rtl w:val="0"/>
          </w:rPr>
          <w:t xml:space="preserve">https://doi.org/10.3390/s22197162</w:t>
        </w:r>
      </w:hyperlink>
      <w:r w:rsidDel="00000000" w:rsidR="00000000" w:rsidRPr="00000000">
        <w:rPr>
          <w:rtl w:val="0"/>
        </w:rPr>
      </w:r>
    </w:p>
  </w:footnote>
  <w:footnote w:id="21">
    <w:p w:rsidR="00000000" w:rsidDel="00000000" w:rsidP="00000000" w:rsidRDefault="00000000" w:rsidRPr="00000000" w14:paraId="000000A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Trimborn, S. and Haerdle, W. (2018). CRIX an Index for Cryptocurrencies. Journal of Empirical Finance. 49. </w:t>
      </w:r>
      <w:hyperlink r:id="rId24">
        <w:r w:rsidDel="00000000" w:rsidR="00000000" w:rsidRPr="00000000">
          <w:rPr>
            <w:rFonts w:ascii="Times New Roman" w:cs="Times New Roman" w:eastAsia="Times New Roman" w:hAnsi="Times New Roman"/>
            <w:color w:val="1155cc"/>
            <w:sz w:val="16"/>
            <w:szCs w:val="16"/>
            <w:u w:val="single"/>
            <w:rtl w:val="0"/>
          </w:rPr>
          <w:t xml:space="preserve">https://doi.org/10.1016/j.jempfin.2018.08.004</w:t>
        </w:r>
      </w:hyperlink>
      <w:r w:rsidDel="00000000" w:rsidR="00000000" w:rsidRPr="00000000">
        <w:rPr>
          <w:rtl w:val="0"/>
        </w:rPr>
      </w:r>
    </w:p>
  </w:footnote>
  <w:footnote w:id="22">
    <w:p w:rsidR="00000000" w:rsidDel="00000000" w:rsidP="00000000" w:rsidRDefault="00000000" w:rsidRPr="00000000" w14:paraId="000000A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222222"/>
          <w:sz w:val="16"/>
          <w:szCs w:val="16"/>
          <w:highlight w:val="white"/>
          <w:rtl w:val="0"/>
        </w:rPr>
        <w:t xml:space="preserve"> Schwartz et al. (2020). Green AI. Communications of the ACM, 63.</w:t>
      </w:r>
      <w:hyperlink r:id="rId25">
        <w:r w:rsidDel="00000000" w:rsidR="00000000" w:rsidRPr="00000000">
          <w:rPr>
            <w:rFonts w:ascii="Times New Roman" w:cs="Times New Roman" w:eastAsia="Times New Roman" w:hAnsi="Times New Roman"/>
            <w:color w:val="1155cc"/>
            <w:sz w:val="16"/>
            <w:szCs w:val="16"/>
            <w:highlight w:val="white"/>
            <w:u w:val="single"/>
            <w:rtl w:val="0"/>
          </w:rPr>
          <w:t xml:space="preserve"> https://doi.org/10.48550/arXiv.1907.10597</w:t>
        </w:r>
      </w:hyperlink>
      <w:r w:rsidDel="00000000" w:rsidR="00000000" w:rsidRPr="00000000">
        <w:rPr>
          <w:rtl w:val="0"/>
        </w:rPr>
      </w:r>
    </w:p>
  </w:footnote>
  <w:footnote w:id="23">
    <w:p w:rsidR="00000000" w:rsidDel="00000000" w:rsidP="00000000" w:rsidRDefault="00000000" w:rsidRPr="00000000" w14:paraId="000000A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Akomea et al. (2022). A review of studies on green finance of banks, research gaps and future directions. J of Sustainable Finance &amp; Investment, 12.</w:t>
      </w:r>
      <w:r w:rsidDel="00000000" w:rsidR="00000000" w:rsidRPr="00000000">
        <w:rPr>
          <w:rFonts w:ascii="Times New Roman" w:cs="Times New Roman" w:eastAsia="Times New Roman" w:hAnsi="Times New Roman"/>
          <w:color w:val="222222"/>
          <w:sz w:val="16"/>
          <w:szCs w:val="16"/>
          <w:highlight w:val="white"/>
          <w:rtl w:val="0"/>
        </w:rPr>
        <w:t xml:space="preserve"> </w:t>
      </w:r>
      <w:hyperlink r:id="rId26">
        <w:r w:rsidDel="00000000" w:rsidR="00000000" w:rsidRPr="00000000">
          <w:rPr>
            <w:rFonts w:ascii="Times New Roman" w:cs="Times New Roman" w:eastAsia="Times New Roman" w:hAnsi="Times New Roman"/>
            <w:color w:val="1155cc"/>
            <w:sz w:val="16"/>
            <w:szCs w:val="16"/>
            <w:u w:val="single"/>
            <w:rtl w:val="0"/>
          </w:rPr>
          <w:t xml:space="preserve">https://doi.org/10.1080/20430795.2020.1870202</w:t>
        </w:r>
      </w:hyperlink>
      <w:r w:rsidDel="00000000" w:rsidR="00000000" w:rsidRPr="00000000">
        <w:rPr>
          <w:rtl w:val="0"/>
        </w:rPr>
      </w:r>
    </w:p>
  </w:footnote>
  <w:footnote w:id="24">
    <w:p w:rsidR="00000000" w:rsidDel="00000000" w:rsidP="00000000" w:rsidRDefault="00000000" w:rsidRPr="00000000" w14:paraId="000000A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Abdou, M., et al  (2012). Designing and building an agent-based model. In Agent-based models of geographical systems (pp. 141-165). Springer, Dordrecht.</w:t>
      </w:r>
      <w:r w:rsidDel="00000000" w:rsidR="00000000" w:rsidRPr="00000000">
        <w:rPr>
          <w:rtl w:val="0"/>
        </w:rPr>
      </w:r>
    </w:p>
  </w:footnote>
  <w:footnote w:id="25">
    <w:p w:rsidR="00000000" w:rsidDel="00000000" w:rsidP="00000000" w:rsidRDefault="00000000" w:rsidRPr="00000000" w14:paraId="000000A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27">
        <w:r w:rsidDel="00000000" w:rsidR="00000000" w:rsidRPr="00000000">
          <w:rPr>
            <w:rFonts w:ascii="Times New Roman" w:cs="Times New Roman" w:eastAsia="Times New Roman" w:hAnsi="Times New Roman"/>
            <w:color w:val="1155cc"/>
            <w:sz w:val="16"/>
            <w:szCs w:val="16"/>
            <w:u w:val="single"/>
            <w:rtl w:val="0"/>
          </w:rPr>
          <w:t xml:space="preserve">https://eur-lex.europa.eu/legal-content/EN/TXT/PDF/?uri=CELEX:52018DC0237&amp;from=EN</w:t>
        </w:r>
      </w:hyperlink>
      <w:r w:rsidDel="00000000" w:rsidR="00000000" w:rsidRPr="00000000">
        <w:rPr>
          <w:rtl w:val="0"/>
        </w:rPr>
      </w:r>
    </w:p>
  </w:footnote>
  <w:footnote w:id="26">
    <w:p w:rsidR="00000000" w:rsidDel="00000000" w:rsidP="00000000" w:rsidRDefault="00000000" w:rsidRPr="00000000" w14:paraId="000000A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8">
        <w:r w:rsidDel="00000000" w:rsidR="00000000" w:rsidRPr="00000000">
          <w:rPr>
            <w:rFonts w:ascii="Times New Roman" w:cs="Times New Roman" w:eastAsia="Times New Roman" w:hAnsi="Times New Roman"/>
            <w:color w:val="1155cc"/>
            <w:sz w:val="16"/>
            <w:szCs w:val="16"/>
            <w:u w:val="single"/>
            <w:rtl w:val="0"/>
          </w:rPr>
          <w:t xml:space="preserve">https://eua.eu/resources/publications/615:salzburg-ii-%E2%80%93-recommendations.html</w:t>
        </w:r>
      </w:hyperlink>
      <w:r w:rsidDel="00000000" w:rsidR="00000000" w:rsidRPr="00000000">
        <w:rPr>
          <w:rFonts w:ascii="Times New Roman" w:cs="Times New Roman" w:eastAsia="Times New Roman" w:hAnsi="Times New Roman"/>
          <w:sz w:val="16"/>
          <w:szCs w:val="16"/>
          <w:rtl w:val="0"/>
        </w:rPr>
        <w:t xml:space="preserve"> </w:t>
      </w:r>
    </w:p>
  </w:footnote>
  <w:footnote w:id="27">
    <w:p w:rsidR="00000000" w:rsidDel="00000000" w:rsidP="00000000" w:rsidRDefault="00000000" w:rsidRPr="00000000" w14:paraId="000000A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29">
        <w:r w:rsidDel="00000000" w:rsidR="00000000" w:rsidRPr="00000000">
          <w:rPr>
            <w:rFonts w:ascii="Times New Roman" w:cs="Times New Roman" w:eastAsia="Times New Roman" w:hAnsi="Times New Roman"/>
            <w:color w:val="1155cc"/>
            <w:sz w:val="16"/>
            <w:szCs w:val="16"/>
            <w:u w:val="single"/>
            <w:rtl w:val="0"/>
          </w:rPr>
          <w:t xml:space="preserve">https://www.onetonline.org/</w:t>
        </w:r>
      </w:hyperlink>
      <w:r w:rsidDel="00000000" w:rsidR="00000000" w:rsidRPr="00000000">
        <w:rPr>
          <w:rtl w:val="0"/>
        </w:rPr>
      </w:r>
    </w:p>
  </w:footnote>
  <w:footnote w:id="28">
    <w:p w:rsidR="00000000" w:rsidDel="00000000" w:rsidP="00000000" w:rsidRDefault="00000000" w:rsidRPr="00000000" w14:paraId="000000A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30">
        <w:r w:rsidDel="00000000" w:rsidR="00000000" w:rsidRPr="00000000">
          <w:rPr>
            <w:rFonts w:ascii="Times New Roman" w:cs="Times New Roman" w:eastAsia="Times New Roman" w:hAnsi="Times New Roman"/>
            <w:color w:val="1155cc"/>
            <w:sz w:val="16"/>
            <w:szCs w:val="16"/>
            <w:u w:val="single"/>
            <w:rtl w:val="0"/>
          </w:rPr>
          <w:t xml:space="preserve">https://euraxess.ec.europa.eu/jobs/charter/european-charter</w:t>
        </w:r>
      </w:hyperlink>
      <w:r w:rsidDel="00000000" w:rsidR="00000000" w:rsidRPr="00000000">
        <w:rPr>
          <w:rFonts w:ascii="Times New Roman" w:cs="Times New Roman" w:eastAsia="Times New Roman" w:hAnsi="Times New Roman"/>
          <w:sz w:val="16"/>
          <w:szCs w:val="16"/>
          <w:rtl w:val="0"/>
        </w:rPr>
        <w:t xml:space="preserve"> </w:t>
      </w:r>
    </w:p>
  </w:footnote>
  <w:footnote w:id="29">
    <w:p w:rsidR="00000000" w:rsidDel="00000000" w:rsidP="00000000" w:rsidRDefault="00000000" w:rsidRPr="00000000" w14:paraId="000000A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31">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https://digital-strategy.ec.europa.eu/en/policies/digital-skills-and-jobs</w:t>
        </w:r>
      </w:hyperlink>
      <w:r w:rsidDel="00000000" w:rsidR="00000000" w:rsidRPr="00000000">
        <w:rPr>
          <w:rFonts w:ascii="Times New Roman" w:cs="Times New Roman" w:eastAsia="Times New Roman" w:hAnsi="Times New Roman"/>
          <w:sz w:val="16"/>
          <w:szCs w:val="16"/>
          <w:rtl w:val="0"/>
        </w:rPr>
        <w:t xml:space="preserve"> </w:t>
      </w:r>
    </w:p>
  </w:footnote>
  <w:footnote w:id="30">
    <w:p w:rsidR="00000000" w:rsidDel="00000000" w:rsidP="00000000" w:rsidRDefault="00000000" w:rsidRPr="00000000" w14:paraId="000000A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hyperlink r:id="rId32">
        <w:r w:rsidDel="00000000" w:rsidR="00000000" w:rsidRPr="00000000">
          <w:rPr>
            <w:rFonts w:ascii="Times New Roman" w:cs="Times New Roman" w:eastAsia="Times New Roman" w:hAnsi="Times New Roman"/>
            <w:color w:val="1155cc"/>
            <w:sz w:val="16"/>
            <w:szCs w:val="16"/>
            <w:u w:val="single"/>
            <w:rtl w:val="0"/>
          </w:rPr>
          <w:t xml:space="preserve">https://marie-sklodowska-curie-actions.ec.europa.eu/</w:t>
        </w:r>
      </w:hyperlink>
      <w:r w:rsidDel="00000000" w:rsidR="00000000" w:rsidRPr="00000000">
        <w:rPr>
          <w:sz w:val="16"/>
          <w:szCs w:val="16"/>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intech-ho2020.eu/"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doi.org/10.3389/frai.2021.794996" TargetMode="External"/><Relationship Id="rId22" Type="http://schemas.openxmlformats.org/officeDocument/2006/relationships/hyperlink" Target="https://doi.org/10.1093/rfs/hhy095" TargetMode="External"/><Relationship Id="rId21" Type="http://schemas.openxmlformats.org/officeDocument/2006/relationships/hyperlink" Target="https://doi.org/10.1145/2939672.2945386" TargetMode="External"/><Relationship Id="rId24" Type="http://schemas.openxmlformats.org/officeDocument/2006/relationships/hyperlink" Target="https://doi.org/10.1016/j.jempfin.2018.08.004" TargetMode="External"/><Relationship Id="rId23" Type="http://schemas.openxmlformats.org/officeDocument/2006/relationships/hyperlink" Target="https://doi.org/10.3390/s22197162" TargetMode="External"/><Relationship Id="rId1" Type="http://schemas.openxmlformats.org/officeDocument/2006/relationships/hyperlink" Target="https://digital-strategy.ec.europa.eu/en/policies/european-approach-artificial-intelligence" TargetMode="External"/><Relationship Id="rId2" Type="http://schemas.openxmlformats.org/officeDocument/2006/relationships/hyperlink" Target="https://finance.ec.europa.eu/publications/digital-finance-package_en" TargetMode="External"/><Relationship Id="rId3" Type="http://schemas.openxmlformats.org/officeDocument/2006/relationships/hyperlink" Target="https://sdgs.un.org/goals" TargetMode="External"/><Relationship Id="rId4" Type="http://schemas.openxmlformats.org/officeDocument/2006/relationships/hyperlink" Target="https://www3.weforum.org/docs/WEF_AI_in_Financial_Services_Survey.pdf" TargetMode="External"/><Relationship Id="rId9" Type="http://schemas.openxmlformats.org/officeDocument/2006/relationships/hyperlink" Target="https://ec.europa.eu/info/strategy/priorities-2019-2024/european-green-deal_en" TargetMode="External"/><Relationship Id="rId26" Type="http://schemas.openxmlformats.org/officeDocument/2006/relationships/hyperlink" Target="https://doi.org/10.1080/20430795.2020.1870202" TargetMode="External"/><Relationship Id="rId25" Type="http://schemas.openxmlformats.org/officeDocument/2006/relationships/hyperlink" Target="https://doi.org/10.48550/arXiv.1907.10597" TargetMode="External"/><Relationship Id="rId28" Type="http://schemas.openxmlformats.org/officeDocument/2006/relationships/hyperlink" Target="https://eua.eu/resources/publications/615:salzburg-ii-%E2%80%93-recommendations.html" TargetMode="External"/><Relationship Id="rId27" Type="http://schemas.openxmlformats.org/officeDocument/2006/relationships/hyperlink" Target="https://eur-lex.europa.eu/legal-content/EN/TXT/PDF/?uri=CELEX:52018DC0237&amp;from=EN" TargetMode="External"/><Relationship Id="rId5" Type="http://schemas.openxmlformats.org/officeDocument/2006/relationships/hyperlink" Target="https://digital-strategy.ec.europa.eu/en/policies/strategy-data" TargetMode="External"/><Relationship Id="rId6" Type="http://schemas.openxmlformats.org/officeDocument/2006/relationships/hyperlink" Target="https://digital-strategy.ec.europa.eu/en/policies/european-approach-artificial-intelligence" TargetMode="External"/><Relationship Id="rId29" Type="http://schemas.openxmlformats.org/officeDocument/2006/relationships/hyperlink" Target="https://www.onetonline.org/" TargetMode="External"/><Relationship Id="rId7" Type="http://schemas.openxmlformats.org/officeDocument/2006/relationships/hyperlink" Target="https://ec.europa.eu/info/sites/default/files/commission-white-paper-artificial-intelligence-feb2020_en.pdf" TargetMode="External"/><Relationship Id="rId8" Type="http://schemas.openxmlformats.org/officeDocument/2006/relationships/hyperlink" Target="https://digital-strategy.ec.europa.eu/en/policies/blockchain-strategy" TargetMode="External"/><Relationship Id="rId31" Type="http://schemas.openxmlformats.org/officeDocument/2006/relationships/hyperlink" Target="https://digital-strategy.ec.europa.eu/en/policies/digital-skills-and-jobs" TargetMode="External"/><Relationship Id="rId30" Type="http://schemas.openxmlformats.org/officeDocument/2006/relationships/hyperlink" Target="https://euraxess.ec.europa.eu/jobs/charter/european-charter" TargetMode="External"/><Relationship Id="rId11" Type="http://schemas.openxmlformats.org/officeDocument/2006/relationships/hyperlink" Target="https://finance.ec.europa.eu/publications/digital-finance-package_en-" TargetMode="External"/><Relationship Id="rId10" Type="http://schemas.openxmlformats.org/officeDocument/2006/relationships/hyperlink" Target="https://op.europa.eu/en/publication-detail/-/publication/bb02d56e-9b3c-11eb-b85c-01aa75ed71a1/language-en" TargetMode="External"/><Relationship Id="rId32" Type="http://schemas.openxmlformats.org/officeDocument/2006/relationships/hyperlink" Target="https://marie-sklodowska-curie-actions.ec.europa.eu/" TargetMode="External"/><Relationship Id="rId13" Type="http://schemas.openxmlformats.org/officeDocument/2006/relationships/hyperlink" Target="https://doi.org/10.1155/2022/7739087" TargetMode="External"/><Relationship Id="rId12" Type="http://schemas.openxmlformats.org/officeDocument/2006/relationships/hyperlink" Target="https://www.eeas.europa.eu/sites/default/files/horizon_europe_strategic_plan_2021-2024.pdf" TargetMode="External"/><Relationship Id="rId15" Type="http://schemas.openxmlformats.org/officeDocument/2006/relationships/hyperlink" Target="https://doi.org/10.1080/14697688.2020.1730426" TargetMode="External"/><Relationship Id="rId14" Type="http://schemas.openxmlformats.org/officeDocument/2006/relationships/hyperlink" Target="https://doi.org/10.1155/2022/7739087" TargetMode="External"/><Relationship Id="rId17" Type="http://schemas.openxmlformats.org/officeDocument/2006/relationships/hyperlink" Target="https://doi.org/10.3390/math10183302" TargetMode="External"/><Relationship Id="rId16" Type="http://schemas.openxmlformats.org/officeDocument/2006/relationships/hyperlink" Target="https://doi.org/10.1177/1471082X211057610" TargetMode="External"/><Relationship Id="rId19" Type="http://schemas.openxmlformats.org/officeDocument/2006/relationships/hyperlink" Target="https://doi.org/10.1155/2022/7739087" TargetMode="External"/><Relationship Id="rId18" Type="http://schemas.openxmlformats.org/officeDocument/2006/relationships/hyperlink" Target="https://doi.org/10.1145/3383455.3422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