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 :  [3,2,5,1,8,9,6]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 : [8,6,2,9,5,3,1]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sort_even_odd_desc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Separate even and odd numbers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both lists in descending order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Combine the sorted lists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Task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sort_even_odd_desc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