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FEF86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Quero que você atue como arquiteto e desenvolvedor sênior em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Java Web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 ajudando a projetar e implementar um sistema para geração de arquivos XML de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Ressarcimento de ICMS-ST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a SEFAZ/AM, seguindo rigorosamente o "Manual de Orientação do Contribuinte – Ressarcimento de ICMS Substituição Tributária – SEFAZ/AM – 19/03/2019" e o fluxo real de envio via DT-e (Domicílio Tributário Eletrônico).</w:t>
      </w:r>
    </w:p>
    <w:p w14:paraId="1624EBB5" w14:textId="77777777" w:rsidR="00DC7BF9" w:rsidRPr="00DC7BF9" w:rsidRDefault="00DC7BF9" w:rsidP="00DC7BF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BCFFC37">
          <v:rect id="_x0000_i1025" style="width:0;height:.75pt" o:hralign="center" o:hrstd="t" o:hr="t" fillcolor="#a0a0a0" stroked="f"/>
        </w:pict>
      </w:r>
    </w:p>
    <w:p w14:paraId="21733454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420" w:lineRule="atLeast"/>
        <w:outlineLvl w:val="2"/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  <w:t>1. Contexto funcional e regras de negócio</w:t>
      </w:r>
    </w:p>
    <w:p w14:paraId="5BAB4F7C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Use como base obrigatória o seguinte conteúdo extraído do manual oficial:</w:t>
      </w:r>
    </w:p>
    <w:p w14:paraId="56152123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1.1 Arquivo de Produtos – MATRI-NAC</w:t>
      </w:r>
    </w:p>
    <w:p w14:paraId="03A5146F" w14:textId="77777777" w:rsidR="00DC7BF9" w:rsidRPr="00DC7BF9" w:rsidRDefault="00DC7BF9" w:rsidP="00DC7BF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O contribuinte obrigado ao pagamento do ICMS Antecipado por Declaração (art. 9º do Decreto 32.128/2012 e Resolução 0008/2012) deve apresentar um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arquivo inicial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contendo os produtos adquiridos de outras UFs, destinados à comercialização, industrialização, prestação de serviço, ativo permanente ou uso e consumo.</w:t>
      </w:r>
    </w:p>
    <w:p w14:paraId="6F0D9C32" w14:textId="77777777" w:rsidR="00DC7BF9" w:rsidRPr="00DC7BF9" w:rsidRDefault="00DC7BF9" w:rsidP="00DC7BF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Esse arquivo é denominado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Matriz Nacional (MATRI-NAC)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 será auditado e confrontado com os arquivos digitais enviados mensalmente à SEFAZ.</w:t>
      </w:r>
    </w:p>
    <w:p w14:paraId="782E1B01" w14:textId="77777777" w:rsidR="00DC7BF9" w:rsidRPr="00DC7BF9" w:rsidRDefault="00DC7BF9" w:rsidP="00DC7BF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Segue o padrão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XML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 schema: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enviProdutoRessarcimento_v9.99.xsd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1BCEE47C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Leiaute do Arquivo de Produtos (conforme manual, seção 1.1):</w:t>
      </w:r>
    </w:p>
    <w:p w14:paraId="6B202AE8" w14:textId="77777777" w:rsidR="00DC7BF9" w:rsidRPr="00DC7BF9" w:rsidRDefault="00DC7BF9" w:rsidP="00DC7BF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Tag raiz: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enviProdutoRessarcimento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(A01)</w:t>
      </w:r>
    </w:p>
    <w:p w14:paraId="4C1AF985" w14:textId="77777777" w:rsidR="00DC7BF9" w:rsidRPr="00DC7BF9" w:rsidRDefault="00DC7BF9" w:rsidP="00DC7BF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versao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(B01) – Tipo N, Ocorr 1-1, Tam 1-4, Dec 2</w:t>
      </w:r>
    </w:p>
    <w:p w14:paraId="41E34B3E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Bloco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dadosDeclarante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(C01) – Tipo G, Ocorr 1-1:</w:t>
      </w:r>
    </w:p>
    <w:p w14:paraId="47CA60E4" w14:textId="77777777" w:rsidR="00DC7BF9" w:rsidRPr="00DC7BF9" w:rsidRDefault="00DC7BF9" w:rsidP="00DC7BF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cnpjRaiz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(C02) – Tipo N, Ocorr 1-1, Tam 8</w:t>
      </w:r>
    </w:p>
    <w:p w14:paraId="39F3DCBA" w14:textId="77777777" w:rsidR="00DC7BF9" w:rsidRPr="00DC7BF9" w:rsidRDefault="00DC7BF9" w:rsidP="00DC7BF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razaoSocial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(C03) – Tipo C, Ocorr 1-1, Tam 3-60</w:t>
      </w:r>
    </w:p>
    <w:p w14:paraId="5B679380" w14:textId="77777777" w:rsidR="00DC7BF9" w:rsidRPr="00DC7BF9" w:rsidRDefault="00DC7BF9" w:rsidP="00DC7BF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nomeResponsavel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(C04) – Tipo C, Ocorr 1-1, Tam 3-60</w:t>
      </w:r>
    </w:p>
    <w:p w14:paraId="2F927DBA" w14:textId="77777777" w:rsidR="00DC7BF9" w:rsidRPr="00DC7BF9" w:rsidRDefault="00DC7BF9" w:rsidP="00DC7BF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foneResponsavel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(C05) – Tipo C, Ocorr 1-1, Tam 7-15</w:t>
      </w:r>
    </w:p>
    <w:p w14:paraId="21EE1573" w14:textId="77777777" w:rsidR="00DC7BF9" w:rsidRPr="00DC7BF9" w:rsidRDefault="00DC7BF9" w:rsidP="00DC7BF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emailResponsavel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(C06) – Tipo C, Ocorr 1-1, Tam 3-60</w:t>
      </w:r>
    </w:p>
    <w:p w14:paraId="45B99E31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Bloco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listaProdutos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(D01) – Tipo G, Ocorr 1-1, contendo N ocorrências de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produto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(D02):</w:t>
      </w:r>
    </w:p>
    <w:p w14:paraId="7CF6873A" w14:textId="77777777" w:rsidR="00DC7BF9" w:rsidRPr="00DC7BF9" w:rsidRDefault="00DC7BF9" w:rsidP="00DC7BF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codInternoProduto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(D03) – Tipo C, Ocorr 1-1, Tam 1-60</w:t>
      </w:r>
    </w:p>
    <w:p w14:paraId="18AEBC93" w14:textId="77777777" w:rsidR="00DC7BF9" w:rsidRPr="00DC7BF9" w:rsidRDefault="00DC7BF9" w:rsidP="00DC7BF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descricaoProduto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(D04) – Tipo C, Ocorr 1-1, Tam 1-100</w:t>
      </w:r>
    </w:p>
    <w:p w14:paraId="02851AAA" w14:textId="77777777" w:rsidR="00DC7BF9" w:rsidRPr="00DC7BF9" w:rsidRDefault="00DC7BF9" w:rsidP="00DC7BF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unidadeInternaProduto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(D05) – Tipo C, Ocorr 1-1, Tam 2-8</w:t>
      </w:r>
    </w:p>
    <w:p w14:paraId="475C9545" w14:textId="77777777" w:rsidR="00DC7BF9" w:rsidRPr="00DC7BF9" w:rsidRDefault="00DC7BF9" w:rsidP="00DC7BF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lastRenderedPageBreak/>
        <w:t>fatorConversao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(D06) – Tipo N, Ocorr 1-1, Tam 1-9, Dec 6 (quantidade de itens que alimentam o estoque do contribuinte para cada unidade comprada do fornecedor)</w:t>
      </w:r>
    </w:p>
    <w:p w14:paraId="45D743AC" w14:textId="77777777" w:rsidR="00DC7BF9" w:rsidRPr="00DC7BF9" w:rsidRDefault="00DC7BF9" w:rsidP="00DC7BF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cnpjFornecedor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(D07) – Tipo N, Ocorr 1-1, Tam 14</w:t>
      </w:r>
    </w:p>
    <w:p w14:paraId="6E4BF287" w14:textId="77777777" w:rsidR="00DC7BF9" w:rsidRPr="00DC7BF9" w:rsidRDefault="00DC7BF9" w:rsidP="00DC7BF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codProdFornecedor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(D08) – Tipo C, Ocorr 1-1, Tam 1-60</w:t>
      </w:r>
    </w:p>
    <w:p w14:paraId="72A40519" w14:textId="77777777" w:rsidR="00DC7BF9" w:rsidRPr="00DC7BF9" w:rsidRDefault="00DC7BF9" w:rsidP="00DC7BF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unidadeProdutoFornecedor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(D09) – Tipo C, Ocorr 1-1, Tam 2-8</w:t>
      </w:r>
    </w:p>
    <w:p w14:paraId="19648B31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1.2 Arquivo de Pedidos – Versão 2.00 (todas as modalidades exceto PMPF)</w:t>
      </w:r>
    </w:p>
    <w:p w14:paraId="413C9B10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Importante: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neste projeto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não implementar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o leiaute PMPF (Versão 1.00). Apenas o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arquivo de pedidos Versão 2.00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 O suporte ao PMPF poderá ser adicionado futuramente como extensão planejada.</w:t>
      </w:r>
    </w:p>
    <w:p w14:paraId="4D157A7F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Schema XML: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enviOperacaoRessarcimento_v9.99.xsd</w:t>
      </w:r>
    </w:p>
    <w:p w14:paraId="4C093121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Leiaute do Arquivo de Pedidos – Versão 2.00 (conforme manual, seção 2.1):</w:t>
      </w:r>
    </w:p>
    <w:p w14:paraId="17AE9469" w14:textId="77777777" w:rsidR="00DC7BF9" w:rsidRPr="00DC7BF9" w:rsidRDefault="00DC7BF9" w:rsidP="00DC7BF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Tag raiz: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enviOperacaoRessarcimento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(A01)</w:t>
      </w:r>
    </w:p>
    <w:p w14:paraId="1F803652" w14:textId="77777777" w:rsidR="00DC7BF9" w:rsidRPr="00DC7BF9" w:rsidRDefault="00DC7BF9" w:rsidP="00DC7BF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versao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 (B01) – Tipo N, Ocorr 1-1, Tam 1-4, Dec 2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valor "2.00"</w:t>
      </w:r>
    </w:p>
    <w:p w14:paraId="14B0A7C8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Bloco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dadosDeclarante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(C01) – Tipo G, Ocorr 1-1:</w:t>
      </w:r>
    </w:p>
    <w:p w14:paraId="58215BC7" w14:textId="77777777" w:rsidR="00DC7BF9" w:rsidRPr="00DC7BF9" w:rsidRDefault="00DC7BF9" w:rsidP="00DC7BF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cnpjRaiz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(C02) – Tipo N, Ocorr 1-1, Tam 8</w:t>
      </w:r>
    </w:p>
    <w:p w14:paraId="12CABD02" w14:textId="77777777" w:rsidR="00DC7BF9" w:rsidRPr="00DC7BF9" w:rsidRDefault="00DC7BF9" w:rsidP="00DC7BF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ieContribuinteDeclarante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(C03) – Tipo N, Ocorr 1-1, Tam 8-15</w:t>
      </w:r>
    </w:p>
    <w:p w14:paraId="06C1B5CB" w14:textId="77777777" w:rsidR="00DC7BF9" w:rsidRPr="00DC7BF9" w:rsidRDefault="00DC7BF9" w:rsidP="00DC7BF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razaoSocial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(C04) – Tipo C, Ocorr 1-1, Tam 3-60</w:t>
      </w:r>
    </w:p>
    <w:p w14:paraId="5067EBD6" w14:textId="77777777" w:rsidR="00DC7BF9" w:rsidRPr="00DC7BF9" w:rsidRDefault="00DC7BF9" w:rsidP="00DC7BF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nomeResponsavel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(C05) – Tipo C, Ocorr 1-1, Tam 3-60</w:t>
      </w:r>
    </w:p>
    <w:p w14:paraId="3DCF4855" w14:textId="77777777" w:rsidR="00DC7BF9" w:rsidRPr="00DC7BF9" w:rsidRDefault="00DC7BF9" w:rsidP="00DC7BF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foneResponsavel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(C06) – Tipo C, Ocorr 1-1, Tam 7-15</w:t>
      </w:r>
    </w:p>
    <w:p w14:paraId="5416CBAE" w14:textId="77777777" w:rsidR="00DC7BF9" w:rsidRPr="00DC7BF9" w:rsidRDefault="00DC7BF9" w:rsidP="00DC7BF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emailResponsavel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(C07) – Tipo C, Ocorr 1-1, Tam 3-60</w:t>
      </w:r>
    </w:p>
    <w:p w14:paraId="0990B425" w14:textId="77777777" w:rsidR="00DC7BF9" w:rsidRPr="00DC7BF9" w:rsidRDefault="00DC7BF9" w:rsidP="00DC7BF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anoPeriodoReferencia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(C08) – Tipo C, Ocorr 1-1, Tam 4 (ano da operação de saída, formato AAAA)</w:t>
      </w:r>
    </w:p>
    <w:p w14:paraId="0F5BB26E" w14:textId="77777777" w:rsidR="00DC7BF9" w:rsidRPr="00DC7BF9" w:rsidRDefault="00DC7BF9" w:rsidP="00DC7BF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mesPeriodoReferencia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(C09) – Tipo C, Ocorr 1-1, Tam 2 (mês da operação de saída, formato MM)</w:t>
      </w:r>
    </w:p>
    <w:p w14:paraId="4BD8E846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Bloco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listaOperacoes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(D01) – Tipo G, Ocorr 1-1, contendo N ocorrências de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operacao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(D02):</w:t>
      </w:r>
    </w:p>
    <w:p w14:paraId="5B5395C0" w14:textId="77777777" w:rsidR="00DC7BF9" w:rsidRPr="00DC7BF9" w:rsidRDefault="00DC7BF9" w:rsidP="00DC7BF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chaveNFe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(D03) – Tipo N, Ocorr 1-1, Tam 44 (chave da NF-e de saída)</w:t>
      </w:r>
    </w:p>
    <w:p w14:paraId="30A4DC2A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Dentro de cada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operacao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 bloco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listaItens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(E01) – Tipo G, Ocorr 1-1, contendo N ocorrências de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item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(E02):</w:t>
      </w:r>
    </w:p>
    <w:p w14:paraId="3F9F02F0" w14:textId="77777777" w:rsidR="00DC7BF9" w:rsidRPr="00DC7BF9" w:rsidRDefault="00DC7BF9" w:rsidP="00DC7B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codInternoProduto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(E03) – Tipo C, Ocorr 1-1, Tam 1-60</w:t>
      </w:r>
    </w:p>
    <w:p w14:paraId="52407632" w14:textId="77777777" w:rsidR="00DC7BF9" w:rsidRPr="00DC7BF9" w:rsidRDefault="00DC7BF9" w:rsidP="00DC7B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numItemNFe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(E04) – Tipo N, Ocorr 1-1, Tam 1-3</w:t>
      </w:r>
    </w:p>
    <w:p w14:paraId="0E03412C" w14:textId="77777777" w:rsidR="00DC7BF9" w:rsidRPr="00DC7BF9" w:rsidRDefault="00DC7BF9" w:rsidP="00DC7B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lastRenderedPageBreak/>
        <w:t>chaveNFeEntrada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(E05) – Tipo N, Ocorr 0-1, Tam 44 (campo não obrigatório)</w:t>
      </w:r>
    </w:p>
    <w:p w14:paraId="2DE7E2C4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Bloco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listaNFeEntrada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(F01) – Tipo G, Ocorr N, contendo N ocorrências de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nfeEntrada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(F02):</w:t>
      </w:r>
    </w:p>
    <w:p w14:paraId="33F3525E" w14:textId="77777777" w:rsidR="00DC7BF9" w:rsidRPr="00DC7BF9" w:rsidRDefault="00DC7BF9" w:rsidP="00DC7BF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chaveNFeEntrada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(F03) – Tipo N, Ocorr 1-1, Tam 44</w:t>
      </w:r>
    </w:p>
    <w:p w14:paraId="18ABBFD6" w14:textId="77777777" w:rsidR="00DC7BF9" w:rsidRPr="00DC7BF9" w:rsidRDefault="00DC7BF9" w:rsidP="00DC7BF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chaveCTeEntrada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(F04) – Tipo N, Ocorr 0-1, Tam 44 (campo não obrigatório)</w:t>
      </w:r>
    </w:p>
    <w:p w14:paraId="0FEB267F" w14:textId="77777777" w:rsidR="00DC7BF9" w:rsidRPr="00DC7BF9" w:rsidRDefault="00DC7BF9" w:rsidP="00DC7BF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chaveMDFeEntrada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(F05) – Tipo N, Ocorr 0-1, Tam 44 (campo não obrigatório)</w:t>
      </w:r>
    </w:p>
    <w:p w14:paraId="4B30A0FD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Observação do manual (alteração de 05/07/2022): o campo C01 foi renomeado de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dadosDeclaracao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dadosDeclarante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; ambos os nomes são aceitos pela SEFAZ.</w:t>
      </w:r>
    </w:p>
    <w:p w14:paraId="239CF55C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1.3 Envio dos arquivos XML via DT-e</w:t>
      </w:r>
    </w:p>
    <w:p w14:paraId="577D9007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Conforme manual (seção 3) e tela do DT-e fornecida:</w:t>
      </w:r>
    </w:p>
    <w:p w14:paraId="070B52EF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Arquivo de Produtos:</w:t>
      </w:r>
    </w:p>
    <w:p w14:paraId="58794E00" w14:textId="77777777" w:rsidR="00DC7BF9" w:rsidRPr="00DC7BF9" w:rsidRDefault="00DC7BF9" w:rsidP="00DC7BF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Acessar o DT-e e pesquisar "Pedido Eletrônico de Ressarcimento do ICMS-ST".</w:t>
      </w:r>
    </w:p>
    <w:p w14:paraId="40B23229" w14:textId="77777777" w:rsidR="00DC7BF9" w:rsidRPr="00DC7BF9" w:rsidRDefault="00DC7BF9" w:rsidP="00DC7BF9">
      <w:pPr>
        <w:numPr>
          <w:ilvl w:val="0"/>
          <w:numId w:val="10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Selecionar "Upload Arquivo de Produtos".</w:t>
      </w:r>
    </w:p>
    <w:p w14:paraId="0F3B38C6" w14:textId="77777777" w:rsidR="00DC7BF9" w:rsidRPr="00DC7BF9" w:rsidRDefault="00DC7BF9" w:rsidP="00DC7BF9">
      <w:pPr>
        <w:numPr>
          <w:ilvl w:val="0"/>
          <w:numId w:val="10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Fazer o upload do XML e clicar em Enviar.</w:t>
      </w:r>
    </w:p>
    <w:p w14:paraId="6DFDAA4A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Arquivo de Pedido:</w:t>
      </w:r>
    </w:p>
    <w:p w14:paraId="377AD916" w14:textId="77777777" w:rsidR="00DC7BF9" w:rsidRPr="00DC7BF9" w:rsidRDefault="00DC7BF9" w:rsidP="00DC7BF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Pré-requisito obrigatório: já ter enviado um Arquivo de Produtos.</w:t>
      </w:r>
    </w:p>
    <w:p w14:paraId="7EE6F2BC" w14:textId="77777777" w:rsidR="00DC7BF9" w:rsidRPr="00DC7BF9" w:rsidRDefault="00DC7BF9" w:rsidP="00DC7BF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Selecionar "Novo Pedido Eletrônico de Ressarcimento".</w:t>
      </w:r>
    </w:p>
    <w:p w14:paraId="7CFB1D04" w14:textId="77777777" w:rsidR="00DC7BF9" w:rsidRPr="00DC7BF9" w:rsidRDefault="00DC7BF9" w:rsidP="00DC7BF9">
      <w:pPr>
        <w:numPr>
          <w:ilvl w:val="0"/>
          <w:numId w:val="1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Preencher o formulário e incluir o XML do arquivo de pedido.</w:t>
      </w:r>
    </w:p>
    <w:p w14:paraId="48951312" w14:textId="77777777" w:rsidR="00DC7BF9" w:rsidRPr="00DC7BF9" w:rsidRDefault="00DC7BF9" w:rsidP="00DC7BF9">
      <w:pPr>
        <w:numPr>
          <w:ilvl w:val="0"/>
          <w:numId w:val="1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Clicar em "Cadastrar Processo"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abre caixa de assinatura digital para anexar documentos comprobat</w:t>
      </w:r>
      <w:r w:rsidRPr="00DC7BF9">
        <w:rPr>
          <w:rFonts w:ascii="DM Sans" w:eastAsia="Times New Roman" w:hAnsi="DM Sans" w:cs="DM Sans"/>
          <w:color w:val="1F2328"/>
          <w:kern w:val="0"/>
          <w:sz w:val="24"/>
          <w:szCs w:val="24"/>
          <w:lang w:eastAsia="pt-BR"/>
          <w14:ligatures w14:val="none"/>
        </w:rPr>
        <w:t>ó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rios.</w:t>
      </w:r>
    </w:p>
    <w:p w14:paraId="1A0973AE" w14:textId="77777777" w:rsidR="00DC7BF9" w:rsidRPr="00DC7BF9" w:rsidRDefault="00DC7BF9" w:rsidP="00DC7BF9">
      <w:pPr>
        <w:numPr>
          <w:ilvl w:val="0"/>
          <w:numId w:val="1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Após assinar todos os documentos, o pedido é finalizado.</w:t>
      </w:r>
    </w:p>
    <w:p w14:paraId="77A7A164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Consulta:</w:t>
      </w:r>
    </w:p>
    <w:p w14:paraId="74E76898" w14:textId="77777777" w:rsidR="00DC7BF9" w:rsidRPr="00DC7BF9" w:rsidRDefault="00DC7BF9" w:rsidP="00DC7BF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Selecionar "Listar Pedidos / Produtos".</w:t>
      </w:r>
    </w:p>
    <w:p w14:paraId="6CA48561" w14:textId="77777777" w:rsidR="00DC7BF9" w:rsidRPr="00DC7BF9" w:rsidRDefault="00DC7BF9" w:rsidP="00DC7BF9">
      <w:pPr>
        <w:numPr>
          <w:ilvl w:val="0"/>
          <w:numId w:val="13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Aba "Produtos": todos os Arquivos de Produtos enviados.</w:t>
      </w:r>
    </w:p>
    <w:p w14:paraId="7E9DC54F" w14:textId="77777777" w:rsidR="00DC7BF9" w:rsidRPr="00DC7BF9" w:rsidRDefault="00DC7BF9" w:rsidP="00DC7BF9">
      <w:pPr>
        <w:numPr>
          <w:ilvl w:val="0"/>
          <w:numId w:val="13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Aba "Pedidos": todos os pedidos enviados, com menu de opções à direita conforme situação do pedido.</w:t>
      </w:r>
    </w:p>
    <w:p w14:paraId="05A75745" w14:textId="77777777" w:rsidR="00DC7BF9" w:rsidRPr="00DC7BF9" w:rsidRDefault="00DC7BF9" w:rsidP="00DC7BF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50B816D">
          <v:rect id="_x0000_i1026" style="width:0;height:.75pt" o:hralign="center" o:hrstd="t" o:hr="t" fillcolor="#a0a0a0" stroked="f"/>
        </w:pict>
      </w:r>
    </w:p>
    <w:p w14:paraId="7FCBB75F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420" w:lineRule="atLeast"/>
        <w:outlineLvl w:val="2"/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  <w:lastRenderedPageBreak/>
        <w:t>2. Objetivo do sistema</w:t>
      </w:r>
    </w:p>
    <w:p w14:paraId="4546B863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Desenvolver um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sistema Java Web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uso interno da empresa (ramo: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comércio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 Amazonas) que:</w:t>
      </w:r>
    </w:p>
    <w:p w14:paraId="451C97FD" w14:textId="77777777" w:rsidR="00DC7BF9" w:rsidRPr="00DC7BF9" w:rsidRDefault="00DC7BF9" w:rsidP="00DC7BF9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Receba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planilhas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(Excel/CSV) como fonte de dados para:</w:t>
      </w:r>
    </w:p>
    <w:p w14:paraId="74FF9F92" w14:textId="77777777" w:rsidR="00DC7BF9" w:rsidRPr="00DC7BF9" w:rsidRDefault="00DC7BF9" w:rsidP="00DC7BF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Cadastro de produtos (MATRI-NAC).</w:t>
      </w:r>
    </w:p>
    <w:p w14:paraId="0D999C01" w14:textId="77777777" w:rsidR="00DC7BF9" w:rsidRPr="00DC7BF9" w:rsidRDefault="00DC7BF9" w:rsidP="00DC7BF9">
      <w:pPr>
        <w:numPr>
          <w:ilvl w:val="1"/>
          <w:numId w:val="14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Dados do declarante (CNPJ raiz, IE, razão social, responsável, telefone, e-mail).</w:t>
      </w:r>
    </w:p>
    <w:p w14:paraId="59027E7F" w14:textId="77777777" w:rsidR="00DC7BF9" w:rsidRPr="00DC7BF9" w:rsidRDefault="00DC7BF9" w:rsidP="00DC7BF9">
      <w:pPr>
        <w:numPr>
          <w:ilvl w:val="1"/>
          <w:numId w:val="14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Operações de saída (NF-es de saída, itens e vinculação às NF-es de entrada, CT-e, MDF-e).</w:t>
      </w:r>
    </w:p>
    <w:p w14:paraId="4FBBA773" w14:textId="77777777" w:rsidR="00DC7BF9" w:rsidRPr="00DC7BF9" w:rsidRDefault="00DC7BF9" w:rsidP="00DC7BF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Valide os dados de acordo com o manual (tamanhos, formatos, obrigatoriedade, ocorrência de tags).</w:t>
      </w:r>
    </w:p>
    <w:p w14:paraId="6D13D465" w14:textId="77777777" w:rsidR="00DC7BF9" w:rsidRPr="00DC7BF9" w:rsidRDefault="00DC7BF9" w:rsidP="00DC7BF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Gere automaticamente os XMLs:</w:t>
      </w:r>
    </w:p>
    <w:p w14:paraId="2CC81CEE" w14:textId="77777777" w:rsidR="00DC7BF9" w:rsidRPr="00DC7BF9" w:rsidRDefault="00DC7BF9" w:rsidP="00DC7BF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enviProdutoRessarcimento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(Arquivo de Produtos / MATRI-NAC).</w:t>
      </w:r>
    </w:p>
    <w:p w14:paraId="140AA237" w14:textId="77777777" w:rsidR="00DC7BF9" w:rsidRPr="00DC7BF9" w:rsidRDefault="00DC7BF9" w:rsidP="00DC7BF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enviOperacaoRessarcimento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Versão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2.00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(Arquivo de Pedidos).</w:t>
      </w:r>
    </w:p>
    <w:p w14:paraId="76FDE3F4" w14:textId="77777777" w:rsidR="00DC7BF9" w:rsidRPr="00DC7BF9" w:rsidRDefault="00DC7BF9" w:rsidP="00DC7BF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Permita ao usuário baixar esses XMLs para posterior upload manual no DT-e.</w:t>
      </w:r>
    </w:p>
    <w:p w14:paraId="051F0EE4" w14:textId="77777777" w:rsidR="00DC7BF9" w:rsidRPr="00DC7BF9" w:rsidRDefault="00DC7BF9" w:rsidP="00DC7BF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Mantenha histórico de arquivos gerados (produtos e pedidos), com logs de validação e erros.</w:t>
      </w:r>
    </w:p>
    <w:p w14:paraId="138AEF10" w14:textId="77777777" w:rsidR="00DC7BF9" w:rsidRPr="00DC7BF9" w:rsidRDefault="00DC7BF9" w:rsidP="00DC7BF9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Não é necessário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acessar os XMLs das NF-e/CT-e/MDF-e originais. O sistema depende exclusivamente dos dados fornecidos nas planilhas. O preenchimento correto das chaves e itens é responsabilidade do operador que alimenta as planilhas.</w:t>
      </w:r>
    </w:p>
    <w:p w14:paraId="5401EF0F" w14:textId="77777777" w:rsidR="00DC7BF9" w:rsidRPr="00DC7BF9" w:rsidRDefault="00DC7BF9" w:rsidP="00DC7BF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5711C52">
          <v:rect id="_x0000_i1027" style="width:0;height:.75pt" o:hralign="center" o:hrstd="t" o:hr="t" fillcolor="#a0a0a0" stroked="f"/>
        </w:pict>
      </w:r>
    </w:p>
    <w:p w14:paraId="693CFFC4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420" w:lineRule="atLeast"/>
        <w:outlineLvl w:val="2"/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  <w:t>3. Tecnologias e requisitos técnicos</w:t>
      </w:r>
    </w:p>
    <w:p w14:paraId="642D02EE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3.1 Banco de dados</w:t>
      </w:r>
    </w:p>
    <w:p w14:paraId="2DD6408D" w14:textId="77777777" w:rsidR="00DC7BF9" w:rsidRPr="00DC7BF9" w:rsidRDefault="00DC7BF9" w:rsidP="00DC7BF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SGBD: Microsoft SQL Server</w:t>
      </w:r>
    </w:p>
    <w:p w14:paraId="0F771DC5" w14:textId="77777777" w:rsidR="00DC7BF9" w:rsidRPr="00DC7BF9" w:rsidRDefault="00DC7BF9" w:rsidP="00DC7BF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Nome do banco de dados: </w:t>
      </w:r>
      <w:r w:rsidRPr="00DC7BF9">
        <w:rPr>
          <w:rFonts w:ascii="Consolas" w:eastAsia="Times New Roman" w:hAnsi="Consolas" w:cs="Courier New"/>
          <w:b/>
          <w:bCs/>
          <w:color w:val="1F2328"/>
          <w:kern w:val="0"/>
          <w:sz w:val="20"/>
          <w:szCs w:val="20"/>
          <w:lang w:eastAsia="pt-BR"/>
          <w14:ligatures w14:val="none"/>
        </w:rPr>
        <w:t>ressarcimento</w:t>
      </w:r>
    </w:p>
    <w:p w14:paraId="67BDB90C" w14:textId="77777777" w:rsidR="00DC7BF9" w:rsidRPr="00DC7BF9" w:rsidRDefault="00DC7BF9" w:rsidP="00DC7BF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Utilizar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Spring Data JPA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com driver JDBC para SQL Server (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mssql-jdbc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).</w:t>
      </w:r>
    </w:p>
    <w:p w14:paraId="7471012F" w14:textId="77777777" w:rsidR="00DC7BF9" w:rsidRPr="00DC7BF9" w:rsidRDefault="00DC7BF9" w:rsidP="00DC7BF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Configurar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application.yml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com os parâmetros de conexão:</w:t>
      </w:r>
    </w:p>
    <w:p w14:paraId="2E4763A2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spring:</w:t>
      </w:r>
    </w:p>
    <w:p w14:paraId="03C60590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datasource:</w:t>
      </w:r>
    </w:p>
    <w:p w14:paraId="5ED01245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url: jdbc:sqlserver://localhost;databaseName=ressarcimento;encrypt=false</w:t>
      </w:r>
    </w:p>
    <w:p w14:paraId="6F59BA4E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driver-class-name: com.microsoft.sqlserver.jdbc.SQLServerDriver</w:t>
      </w:r>
    </w:p>
    <w:p w14:paraId="604D28FC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username: &lt;usuario&gt;</w:t>
      </w:r>
    </w:p>
    <w:p w14:paraId="0B2A460F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password: &lt;senha&gt;</w:t>
      </w:r>
    </w:p>
    <w:p w14:paraId="6FCE603F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jpa:</w:t>
      </w:r>
    </w:p>
    <w:p w14:paraId="5B4F56EF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database-platform: org.hibernate.dialect.SQLServerDialect</w:t>
      </w:r>
    </w:p>
    <w:p w14:paraId="0DC6E705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lastRenderedPageBreak/>
        <w:t xml:space="preserve">      hibernate:</w:t>
      </w:r>
    </w:p>
    <w:p w14:paraId="22995647" w14:textId="77777777" w:rsidR="00DC7BF9" w:rsidRPr="00DC7BF9" w:rsidRDefault="00DC7BF9" w:rsidP="00DC7BF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  ddl-auto: validate</w:t>
      </w:r>
    </w:p>
    <w:p w14:paraId="6F8FA2C1" w14:textId="77777777" w:rsidR="00DC7BF9" w:rsidRPr="00DC7BF9" w:rsidRDefault="00DC7BF9" w:rsidP="00DC7BF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Utilizar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Flyway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versionamento e criação das tabelas.</w:t>
      </w:r>
    </w:p>
    <w:p w14:paraId="7463B275" w14:textId="77777777" w:rsidR="00DC7BF9" w:rsidRPr="00DC7BF9" w:rsidRDefault="00DC7BF9" w:rsidP="00DC7BF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Scripts de migração Flyway escritos em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T-SQL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(sintaxe SQL Server).</w:t>
      </w:r>
    </w:p>
    <w:p w14:paraId="2FC22585" w14:textId="77777777" w:rsidR="00DC7BF9" w:rsidRPr="00DC7BF9" w:rsidRDefault="00DC7BF9" w:rsidP="00DC7BF9">
      <w:pPr>
        <w:numPr>
          <w:ilvl w:val="0"/>
          <w:numId w:val="16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Atenção às particularidades do SQL Server:</w:t>
      </w:r>
    </w:p>
    <w:p w14:paraId="46263243" w14:textId="77777777" w:rsidR="00DC7BF9" w:rsidRPr="00DC7BF9" w:rsidRDefault="00DC7BF9" w:rsidP="00DC7BF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NVARCHAR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texto unicode.</w:t>
      </w:r>
    </w:p>
    <w:p w14:paraId="4263111A" w14:textId="77777777" w:rsidR="00DC7BF9" w:rsidRPr="00DC7BF9" w:rsidRDefault="00DC7BF9" w:rsidP="00DC7BF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DECIMAL(15,6)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fatorConversao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6D93E756" w14:textId="77777777" w:rsidR="00DC7BF9" w:rsidRPr="00DC7BF9" w:rsidRDefault="00DC7BF9" w:rsidP="00DC7BF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CHAR(44)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chaves NF-e, CT-e, MDF-e.</w:t>
      </w:r>
    </w:p>
    <w:p w14:paraId="5E1EC6BA" w14:textId="77777777" w:rsidR="00DC7BF9" w:rsidRPr="00DC7BF9" w:rsidRDefault="00DC7BF9" w:rsidP="00DC7BF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CHAR(8)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cnpjRaiz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5DBAAA68" w14:textId="77777777" w:rsidR="00DC7BF9" w:rsidRPr="00DC7BF9" w:rsidRDefault="00DC7BF9" w:rsidP="00DC7BF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CHAR(14)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cnpjFornecedor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5D2833A4" w14:textId="77777777" w:rsidR="00DC7BF9" w:rsidRPr="00DC7BF9" w:rsidRDefault="00DC7BF9" w:rsidP="00DC7BF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DATETIME2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timestamps de auditoria.</w:t>
      </w:r>
    </w:p>
    <w:p w14:paraId="6A520EF1" w14:textId="77777777" w:rsidR="00DC7BF9" w:rsidRPr="00DC7BF9" w:rsidRDefault="00DC7BF9" w:rsidP="00DC7BF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IDENTITY(1,1)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chaves primárias autoincrementais.</w:t>
      </w:r>
    </w:p>
    <w:p w14:paraId="691410C2" w14:textId="77777777" w:rsidR="00DC7BF9" w:rsidRPr="00DC7BF9" w:rsidRDefault="00DC7BF9" w:rsidP="00DC7BF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Evitar palavras reservadas do SQL Server como nomes de colunas (ex.: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year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month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key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value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).</w:t>
      </w:r>
    </w:p>
    <w:p w14:paraId="41D3E12E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3.2 Back-end</w:t>
      </w:r>
    </w:p>
    <w:p w14:paraId="78728177" w14:textId="77777777" w:rsidR="00DC7BF9" w:rsidRPr="00DC7BF9" w:rsidRDefault="00DC7BF9" w:rsidP="00DC7BF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Java 17+</w:t>
      </w:r>
    </w:p>
    <w:p w14:paraId="5BDDB7AD" w14:textId="77777777" w:rsidR="00DC7BF9" w:rsidRPr="00DC7BF9" w:rsidRDefault="00DC7BF9" w:rsidP="00DC7BF9">
      <w:pPr>
        <w:numPr>
          <w:ilvl w:val="0"/>
          <w:numId w:val="17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Spring Boot</w:t>
      </w:r>
    </w:p>
    <w:p w14:paraId="63DC5504" w14:textId="77777777" w:rsidR="00DC7BF9" w:rsidRPr="00DC7BF9" w:rsidRDefault="00DC7BF9" w:rsidP="00DC7BF9">
      <w:pPr>
        <w:numPr>
          <w:ilvl w:val="0"/>
          <w:numId w:val="17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Spring Web / Spring MVC</w:t>
      </w:r>
    </w:p>
    <w:p w14:paraId="16B66D3F" w14:textId="77777777" w:rsidR="00DC7BF9" w:rsidRPr="00DC7BF9" w:rsidRDefault="00DC7BF9" w:rsidP="00DC7BF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Spring Data JPA com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mssql-jdbc</w:t>
      </w:r>
    </w:p>
    <w:p w14:paraId="6F89C7DA" w14:textId="77777777" w:rsidR="00DC7BF9" w:rsidRPr="00DC7BF9" w:rsidRDefault="00DC7BF9" w:rsidP="00DC7BF9">
      <w:pPr>
        <w:numPr>
          <w:ilvl w:val="0"/>
          <w:numId w:val="17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Bean Validation (Jakarta Validation) para validar entidades e DTOs conforme regras do manual</w:t>
      </w:r>
    </w:p>
    <w:p w14:paraId="13C4D85B" w14:textId="77777777" w:rsidR="00DC7BF9" w:rsidRPr="00DC7BF9" w:rsidRDefault="00DC7BF9" w:rsidP="00DC7BF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Leitura de planilhas com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Apache POI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(Excel .xlsx) e suporte a CSV</w:t>
      </w:r>
    </w:p>
    <w:p w14:paraId="01ACCCBD" w14:textId="77777777" w:rsidR="00DC7BF9" w:rsidRPr="00DC7BF9" w:rsidRDefault="00DC7BF9" w:rsidP="00DC7BF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Geração de XML com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JAXB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 preferencialmente com suporte a validação contra schema XSD</w:t>
      </w:r>
    </w:p>
    <w:p w14:paraId="5D37328B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3.3 Front-end</w:t>
      </w:r>
    </w:p>
    <w:p w14:paraId="299AEE11" w14:textId="77777777" w:rsidR="00DC7BF9" w:rsidRPr="00DC7BF9" w:rsidRDefault="00DC7BF9" w:rsidP="00DC7BF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O front-end será desenvolvido em uma fase posterior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 após a conclusão e validação completa do back-end.</w:t>
      </w:r>
    </w:p>
    <w:p w14:paraId="37ABDE6A" w14:textId="77777777" w:rsidR="00DC7BF9" w:rsidRPr="00DC7BF9" w:rsidRDefault="00DC7BF9" w:rsidP="00DC7BF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Na fase de back-end, as funcionalidades serão expostas como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APIs REST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 testadas via ferramentas como Postman, Insomnia ou testes automatizados.</w:t>
      </w:r>
    </w:p>
    <w:p w14:paraId="578052FC" w14:textId="77777777" w:rsidR="00DC7BF9" w:rsidRPr="00DC7BF9" w:rsidRDefault="00DC7BF9" w:rsidP="00DC7BF9">
      <w:pPr>
        <w:numPr>
          <w:ilvl w:val="0"/>
          <w:numId w:val="1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Na escolha do front-end (a ser feita na fase 2), avaliar e justificar entre:</w:t>
      </w:r>
    </w:p>
    <w:p w14:paraId="70FC7C83" w14:textId="77777777" w:rsidR="00DC7BF9" w:rsidRPr="00DC7BF9" w:rsidRDefault="00DC7BF9" w:rsidP="00DC7BF9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Spring MVC + Thymeleaf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(server-side, mais simples para perfis fiscais/contábeis)</w:t>
      </w:r>
    </w:p>
    <w:p w14:paraId="2141AE2B" w14:textId="77777777" w:rsidR="00DC7BF9" w:rsidRPr="00DC7BF9" w:rsidRDefault="00DC7BF9" w:rsidP="00DC7BF9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SPA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(React/Angular/Vue) consumindo as APIs REST já construídas</w:t>
      </w:r>
    </w:p>
    <w:p w14:paraId="6FC375C5" w14:textId="77777777" w:rsidR="00DC7BF9" w:rsidRPr="00DC7BF9" w:rsidRDefault="00DC7BF9" w:rsidP="00DC7BF9">
      <w:pPr>
        <w:numPr>
          <w:ilvl w:val="0"/>
          <w:numId w:val="1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Desde o início, projetar os controllers REST de forma limpa, independente de tecnologia de front-end, para facilitar a integração futura.</w:t>
      </w:r>
    </w:p>
    <w:p w14:paraId="3889F1B7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lastRenderedPageBreak/>
        <w:t>3.4 Infraestrutura e boas práticas</w:t>
      </w:r>
    </w:p>
    <w:p w14:paraId="1F0AC9BB" w14:textId="77777777" w:rsidR="00DC7BF9" w:rsidRPr="00DC7BF9" w:rsidRDefault="00DC7BF9" w:rsidP="00DC7BF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Arquitetura em camadas: Controller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Service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Repository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Domain/Entity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DTOs.</w:t>
      </w:r>
    </w:p>
    <w:p w14:paraId="7BE9D303" w14:textId="77777777" w:rsidR="00DC7BF9" w:rsidRPr="00DC7BF9" w:rsidRDefault="00DC7BF9" w:rsidP="00DC7BF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Tratamento centralizado de exceções e erros de validação (usando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@ControllerAdvice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/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@ExceptionHandler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).</w:t>
      </w:r>
    </w:p>
    <w:p w14:paraId="54511040" w14:textId="77777777" w:rsidR="00DC7BF9" w:rsidRPr="00DC7BF9" w:rsidRDefault="00DC7BF9" w:rsidP="00DC7BF9">
      <w:pPr>
        <w:numPr>
          <w:ilvl w:val="0"/>
          <w:numId w:val="19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Testes unitários e de integração (JUnit 5 + Mockito; Testcontainers com SQL Server se possível).</w:t>
      </w:r>
    </w:p>
    <w:p w14:paraId="44E95253" w14:textId="77777777" w:rsidR="00DC7BF9" w:rsidRPr="00DC7BF9" w:rsidRDefault="00DC7BF9" w:rsidP="00DC7BF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Versionamento de banco com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Flyway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(scripts T-SQL).</w:t>
      </w:r>
    </w:p>
    <w:p w14:paraId="46080348" w14:textId="77777777" w:rsidR="00DC7BF9" w:rsidRPr="00DC7BF9" w:rsidRDefault="00DC7BF9" w:rsidP="00DC7BF9">
      <w:pPr>
        <w:numPr>
          <w:ilvl w:val="0"/>
          <w:numId w:val="19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Logs estruturados e trilha de auditoria das gerações de arquivos.</w:t>
      </w:r>
    </w:p>
    <w:p w14:paraId="3C72C5C9" w14:textId="77777777" w:rsidR="00DC7BF9" w:rsidRPr="00DC7BF9" w:rsidRDefault="00DC7BF9" w:rsidP="00DC7BF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F585AF1">
          <v:rect id="_x0000_i1028" style="width:0;height:.75pt" o:hralign="center" o:hrstd="t" o:hr="t" fillcolor="#a0a0a0" stroked="f"/>
        </w:pict>
      </w:r>
    </w:p>
    <w:p w14:paraId="1A1A87B0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420" w:lineRule="atLeast"/>
        <w:outlineLvl w:val="2"/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  <w:t>4. Estratégia de desenvolvimento — Backend primeiro, Frontend depois</w:t>
      </w:r>
    </w:p>
    <w:p w14:paraId="06D43259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Esta é uma diretriz central do projeto:</w:t>
      </w:r>
    </w:p>
    <w:p w14:paraId="159C37C8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Fase 1 — Backend completo e validado</w:t>
      </w:r>
    </w:p>
    <w:p w14:paraId="2514B705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Desenvolver e validar integralmente o back-end antes de iniciar qualquer trabalho de front-end. O back-end deve estar:</w:t>
      </w:r>
    </w:p>
    <w:p w14:paraId="26BDF99C" w14:textId="77777777" w:rsidR="00DC7BF9" w:rsidRPr="00DC7BF9" w:rsidRDefault="00DC7BF9" w:rsidP="00DC7BF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Com todas as regras de negócio implementadas e testadas.</w:t>
      </w:r>
    </w:p>
    <w:p w14:paraId="611D9163" w14:textId="77777777" w:rsidR="00DC7BF9" w:rsidRPr="00DC7BF9" w:rsidRDefault="00DC7BF9" w:rsidP="00DC7BF9">
      <w:pPr>
        <w:numPr>
          <w:ilvl w:val="0"/>
          <w:numId w:val="20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Com todas as validações conforme o manual da SEFAZ/AM funcionando corretamente.</w:t>
      </w:r>
    </w:p>
    <w:p w14:paraId="465F7A40" w14:textId="77777777" w:rsidR="00DC7BF9" w:rsidRPr="00DC7BF9" w:rsidRDefault="00DC7BF9" w:rsidP="00DC7BF9">
      <w:pPr>
        <w:numPr>
          <w:ilvl w:val="0"/>
          <w:numId w:val="20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Com os dois XMLs sendo gerados corretamente e validados manualmente (upload no DT-e de teste ou conferência visual).</w:t>
      </w:r>
    </w:p>
    <w:p w14:paraId="57E1C9AE" w14:textId="77777777" w:rsidR="00DC7BF9" w:rsidRPr="00DC7BF9" w:rsidRDefault="00DC7BF9" w:rsidP="00DC7BF9">
      <w:pPr>
        <w:numPr>
          <w:ilvl w:val="0"/>
          <w:numId w:val="20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Com APIs REST documentadas e testáveis via Postman/Insomnia.</w:t>
      </w:r>
    </w:p>
    <w:p w14:paraId="0C030FA6" w14:textId="77777777" w:rsidR="00DC7BF9" w:rsidRPr="00DC7BF9" w:rsidRDefault="00DC7BF9" w:rsidP="00DC7BF9">
      <w:pPr>
        <w:numPr>
          <w:ilvl w:val="0"/>
          <w:numId w:val="20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Com cobertura de testes unitários satisfatória nos serviços críticos (importação de planilha, geração de XML, validações).</w:t>
      </w:r>
    </w:p>
    <w:p w14:paraId="6C7C1B4F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Somente após essa validação completa do back-end, passar para a Fase 2.</w:t>
      </w:r>
    </w:p>
    <w:p w14:paraId="703094E4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Fase 2 — Frontend</w:t>
      </w:r>
    </w:p>
    <w:p w14:paraId="12CCDDF3" w14:textId="77777777" w:rsidR="00DC7BF9" w:rsidRPr="00DC7BF9" w:rsidRDefault="00DC7BF9" w:rsidP="00DC7BF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Desenvolver a interface de usuário (Thymeleaf ou SPA, a ser decidido) consumindo as APIs REST já construídas e validadas.</w:t>
      </w:r>
    </w:p>
    <w:p w14:paraId="586B7523" w14:textId="77777777" w:rsidR="00DC7BF9" w:rsidRPr="00DC7BF9" w:rsidRDefault="00DC7BF9" w:rsidP="00DC7BF9">
      <w:pPr>
        <w:numPr>
          <w:ilvl w:val="0"/>
          <w:numId w:val="21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 escolha da tecnologia de front-end será feita ao final da Fase 1, com base no que for mais adequado ao perfil dos usuários (fiscal/contábil) e à complexidade do projeto.</w:t>
      </w:r>
    </w:p>
    <w:p w14:paraId="2D79B2F5" w14:textId="77777777" w:rsidR="00DC7BF9" w:rsidRPr="00DC7BF9" w:rsidRDefault="00DC7BF9" w:rsidP="00DC7BF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3BA5B1A2">
          <v:rect id="_x0000_i1029" style="width:0;height:.75pt" o:hralign="center" o:hrstd="t" o:hr="t" fillcolor="#a0a0a0" stroked="f"/>
        </w:pict>
      </w:r>
    </w:p>
    <w:p w14:paraId="30D3226B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420" w:lineRule="atLeast"/>
        <w:outlineLvl w:val="2"/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7"/>
          <w:szCs w:val="27"/>
          <w:lang w:eastAsia="pt-BR"/>
          <w14:ligatures w14:val="none"/>
        </w:rPr>
        <w:t>5. O que você deve entregar</w:t>
      </w:r>
    </w:p>
    <w:p w14:paraId="2EDC2C4D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Organize a resposta nas seguintes seções, detalhadas e com foco em boas práticas:</w:t>
      </w:r>
    </w:p>
    <w:p w14:paraId="4F9C601C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5.1 Arquitetura e módulos do sistema</w:t>
      </w:r>
    </w:p>
    <w:p w14:paraId="3D1FFFB8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Defina a arquitetura geral e as camadas/módulos do back-end:</w:t>
      </w:r>
    </w:p>
    <w:p w14:paraId="0FA1FEC1" w14:textId="77777777" w:rsidR="00DC7BF9" w:rsidRPr="00DC7BF9" w:rsidRDefault="00DC7BF9" w:rsidP="00DC7BF9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Módulo Declarante</w:t>
      </w:r>
    </w:p>
    <w:p w14:paraId="54B6DB79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CRUD dos dados do declarante (cnpjRaiz, IE, razão social, responsável, telefone, e-mail).</w:t>
      </w:r>
    </w:p>
    <w:p w14:paraId="060E94FD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Alimenta o bloco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dadosDeclarante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de ambos os XMLs.</w:t>
      </w:r>
    </w:p>
    <w:p w14:paraId="78767431" w14:textId="77777777" w:rsidR="00DC7BF9" w:rsidRPr="00DC7BF9" w:rsidRDefault="00DC7BF9" w:rsidP="00DC7BF9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Módulo Produtos (MATRI-NAC)</w:t>
      </w:r>
    </w:p>
    <w:p w14:paraId="7354642C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Importação de planilha de produtos (Apache POI).</w:t>
      </w:r>
    </w:p>
    <w:p w14:paraId="0793ED3D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Validação dos campos D03–D09.</w:t>
      </w:r>
    </w:p>
    <w:p w14:paraId="5100FD5F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Persistência no banco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2E0518E7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Geração do XML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enviProdutoRessarcimento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14992545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Histórico de arquivos de produtos gerados.</w:t>
      </w:r>
    </w:p>
    <w:p w14:paraId="52378941" w14:textId="77777777" w:rsidR="00DC7BF9" w:rsidRPr="00DC7BF9" w:rsidRDefault="00DC7BF9" w:rsidP="00DC7BF9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Módulo Pedidos (Versão 2.00)</w:t>
      </w:r>
    </w:p>
    <w:p w14:paraId="37995D81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Importação de planilha de operações de saída.</w:t>
      </w:r>
    </w:p>
    <w:p w14:paraId="11A4DE01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Validação dos campos C02–F05.</w:t>
      </w:r>
    </w:p>
    <w:p w14:paraId="7CE5926B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Agrupamento por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chaveNFe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 de saída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DM Sans"/>
          <w:color w:val="1F2328"/>
          <w:kern w:val="0"/>
          <w:sz w:val="24"/>
          <w:szCs w:val="24"/>
          <w:lang w:eastAsia="pt-BR"/>
          <w14:ligatures w14:val="none"/>
        </w:rPr>
        <w:t>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listaOperacoes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/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listaItens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0E2F0CB5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Deduplicação de chaves de NF-e de entrada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DM Sans"/>
          <w:color w:val="1F2328"/>
          <w:kern w:val="0"/>
          <w:sz w:val="24"/>
          <w:szCs w:val="24"/>
          <w:lang w:eastAsia="pt-BR"/>
          <w14:ligatures w14:val="none"/>
        </w:rPr>
        <w:t>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listaNFeEntrada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3E073CB8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Geração do XML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enviOperacaoRessarcimento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Versão "2.00".</w:t>
      </w:r>
    </w:p>
    <w:p w14:paraId="36B124D4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Histórico de arquivos de pedidos gerados.</w:t>
      </w:r>
    </w:p>
    <w:p w14:paraId="44DEA584" w14:textId="77777777" w:rsidR="00DC7BF9" w:rsidRPr="00DC7BF9" w:rsidRDefault="00DC7BF9" w:rsidP="00DC7BF9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Módulo Importação de Planilhas</w:t>
      </w:r>
    </w:p>
    <w:p w14:paraId="2C80A440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Upload de arquivos Excel (.xlsx) e/ou CSV.</w:t>
      </w:r>
    </w:p>
    <w:p w14:paraId="5E2A0949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Mapeamento de colunas para entidades/DTOs.</w:t>
      </w:r>
    </w:p>
    <w:p w14:paraId="0DB30DCA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Relatório de erros por linha (tipo incorreto, tamanho fora do limite, campo obrigatório ausente, chave com tamanho incorreto,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codInternoProduto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inexistente no cadastro).</w:t>
      </w:r>
    </w:p>
    <w:p w14:paraId="2924B0D0" w14:textId="77777777" w:rsidR="00DC7BF9" w:rsidRPr="00DC7BF9" w:rsidRDefault="00DC7BF9" w:rsidP="00DC7BF9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Módulo Geração e Download de XML</w:t>
      </w:r>
    </w:p>
    <w:p w14:paraId="7F9FD867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Serialização dos objetos de domínio para XML (JAXB).</w:t>
      </w:r>
    </w:p>
    <w:p w14:paraId="323DD424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Validação final contra o XSD (se aplicável).</w:t>
      </w:r>
    </w:p>
    <w:p w14:paraId="09003223" w14:textId="77777777" w:rsidR="00DC7BF9" w:rsidRPr="00DC7BF9" w:rsidRDefault="00DC7BF9" w:rsidP="00DC7BF9">
      <w:pPr>
        <w:numPr>
          <w:ilvl w:val="1"/>
          <w:numId w:val="2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Endpoint REST para download do XML gerado.</w:t>
      </w:r>
    </w:p>
    <w:p w14:paraId="67902003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5.2 Modelo de dados — entidades e relacionamentos</w:t>
      </w:r>
    </w:p>
    <w:p w14:paraId="1F28EEE1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lastRenderedPageBreak/>
        <w:t>Defina as principais entidades e relacionamentos, com atenção às particularidades do SQL Server:</w:t>
      </w:r>
    </w:p>
    <w:p w14:paraId="0060F4C6" w14:textId="77777777" w:rsidR="00DC7BF9" w:rsidRPr="00DC7BF9" w:rsidRDefault="00DC7BF9" w:rsidP="00DC7BF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Declarante</w:t>
      </w:r>
    </w:p>
    <w:p w14:paraId="229B0AE6" w14:textId="77777777" w:rsidR="00DC7BF9" w:rsidRPr="00DC7BF9" w:rsidRDefault="00DC7BF9" w:rsidP="00DC7BF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ProdutoMatriz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(com dados do fornecedor — avaliar se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Fornecedor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deve ser entidade separada)</w:t>
      </w:r>
    </w:p>
    <w:p w14:paraId="30FDF186" w14:textId="77777777" w:rsidR="00DC7BF9" w:rsidRPr="00DC7BF9" w:rsidRDefault="00DC7BF9" w:rsidP="00DC7BF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ArquivoProdutos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(histórico: versão, data geração, status, arquivo XML gerado)</w:t>
      </w:r>
    </w:p>
    <w:p w14:paraId="19276CFC" w14:textId="77777777" w:rsidR="00DC7BF9" w:rsidRPr="00DC7BF9" w:rsidRDefault="00DC7BF9" w:rsidP="00DC7BF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NotaSaida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ItemNotaSaida</w:t>
      </w:r>
    </w:p>
    <w:p w14:paraId="188CC815" w14:textId="77777777" w:rsidR="00DC7BF9" w:rsidRPr="00DC7BF9" w:rsidRDefault="00DC7BF9" w:rsidP="00DC7BF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NotaEntrada</w:t>
      </w:r>
    </w:p>
    <w:p w14:paraId="6BE47A82" w14:textId="77777777" w:rsidR="00DC7BF9" w:rsidRPr="00DC7BF9" w:rsidRDefault="00DC7BF9" w:rsidP="00DC7BF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ArquivoPedido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(histórico: ano/mês de referência, versão, status, arquivo XML gerado)</w:t>
      </w:r>
    </w:p>
    <w:p w14:paraId="373CC5DD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Especifique:</w:t>
      </w:r>
    </w:p>
    <w:p w14:paraId="317F73D9" w14:textId="77777777" w:rsidR="00DC7BF9" w:rsidRPr="00DC7BF9" w:rsidRDefault="00DC7BF9" w:rsidP="00DC7BF9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Quais entidades são persistidas e quais são apenas DTOs de transporte.</w:t>
      </w:r>
    </w:p>
    <w:p w14:paraId="018C0708" w14:textId="77777777" w:rsidR="00DC7BF9" w:rsidRPr="00DC7BF9" w:rsidRDefault="00DC7BF9" w:rsidP="00DC7BF9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Como representar o relacionamento entre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ItemNotaSaida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NotaEntrada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73F65E0C" w14:textId="77777777" w:rsidR="00DC7BF9" w:rsidRPr="00DC7BF9" w:rsidRDefault="00DC7BF9" w:rsidP="00DC7BF9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Scripts Flyway em T-SQL para criação das tabelas no banco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4D82EFA4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5.3 Modelo das planilhas de entrada</w:t>
      </w:r>
    </w:p>
    <w:p w14:paraId="33304091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Planilha 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(uma linha):</w:t>
      </w:r>
    </w:p>
    <w:tbl>
      <w:tblPr>
        <w:tblW w:w="98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1"/>
        <w:gridCol w:w="3580"/>
        <w:gridCol w:w="1368"/>
        <w:gridCol w:w="866"/>
        <w:gridCol w:w="1637"/>
      </w:tblGrid>
      <w:tr w:rsidR="00DC7BF9" w:rsidRPr="00DC7BF9" w14:paraId="11A0C302" w14:textId="77777777" w:rsidTr="00DC7BF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9DA48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Coluna na planilha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A7F3A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Campo XML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3BB619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5A1C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Tam.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DCB1E1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Obrigatório</w:t>
            </w:r>
          </w:p>
        </w:tc>
      </w:tr>
      <w:tr w:rsidR="00DC7BF9" w:rsidRPr="00DC7BF9" w14:paraId="3E70E2DD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65D507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cnpj_raiz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AA5B5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cnpjRaiz (C02)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DE9E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Numérico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81F9BD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6867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69A98315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BC0025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ie_contribuinte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5E4656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ieContribuinteDeclarante (C03)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BD223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Numérico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7658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8-15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01243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41341BB8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16A87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razao_social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92C3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razaoSocial (C03/C04)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328EDA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9F1C9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3-60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9573A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63BEF6FE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183EE9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nome_responsavel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3214A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nomeResponsavel (C04/C05)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06593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5596BC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3-60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49E6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69FA2C31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6530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fone_responsavel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CFF53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foneResponsavel (C05/C06)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5BF8A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6009C5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7-15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3AD3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5E1276F0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7E39A1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email_responsavel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75A98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emailResponsavel (C06/C07)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F6A525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2A603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3-60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BB28A1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</w:tbl>
    <w:p w14:paraId="0847C86D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lastRenderedPageBreak/>
        <w:t>Planilha Produtos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(uma linha por combinação produto × fornecedor):</w:t>
      </w:r>
    </w:p>
    <w:tbl>
      <w:tblPr>
        <w:tblW w:w="98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3366"/>
        <w:gridCol w:w="1368"/>
        <w:gridCol w:w="853"/>
        <w:gridCol w:w="1637"/>
      </w:tblGrid>
      <w:tr w:rsidR="00DC7BF9" w:rsidRPr="00DC7BF9" w14:paraId="4AEDB931" w14:textId="77777777" w:rsidTr="00DC7BF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0A13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Coluna na planilha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492FD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Campo XML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7EAF8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E1E0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Tam.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B409E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Obrigatório</w:t>
            </w:r>
          </w:p>
        </w:tc>
      </w:tr>
      <w:tr w:rsidR="00DC7BF9" w:rsidRPr="00DC7BF9" w14:paraId="432DDFA2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E65C7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cod_interno_produto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584D6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codInternoProduto (D03)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75F682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EC139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1-60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7AC67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720FCEDB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E91933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descricao_produto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78A113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descricaoProduto (D04)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85728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C459B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1-100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3C16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45200AEC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F8F1C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unidade_interna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20036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unidadeInternaProduto (D05)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EE5B1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EE9B7C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2-8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CF91FA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7ED0593B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FD72C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fator_conversao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FEB237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fatorConversao (D06)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07ABF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5C0CB9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1-9 / 6 dec.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0FCD6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1A8DB59E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FC352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cnpj_fornecedor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90EC37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cnpjFornecedor (D07)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2F74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Numérico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9493C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14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F68D0A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4C89AE80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7D20FA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cod_prod_fornecedor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66E199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codProdFornecedor (D08)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E98F0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22228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1-60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3FE25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095948AA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F8554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unidade_fornecedor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BF9B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unidadeProdutoFornecedor (D09)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D74CB9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74958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2-8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B5A3CA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</w:tbl>
    <w:p w14:paraId="384EBE03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Planilha Operações de Saída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(uma linha por item de NF-e de saída):</w:t>
      </w:r>
    </w:p>
    <w:tbl>
      <w:tblPr>
        <w:tblW w:w="98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7"/>
        <w:gridCol w:w="3287"/>
        <w:gridCol w:w="1368"/>
        <w:gridCol w:w="853"/>
        <w:gridCol w:w="1637"/>
      </w:tblGrid>
      <w:tr w:rsidR="00DC7BF9" w:rsidRPr="00DC7BF9" w14:paraId="7FBAB474" w14:textId="77777777" w:rsidTr="00DC7BF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DC5C72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Coluna na planilha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355B6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Campo XML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8BE7D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4A940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Tam.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1C9CDD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b/>
                <w:bCs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Obrigatório</w:t>
            </w:r>
          </w:p>
        </w:tc>
      </w:tr>
      <w:tr w:rsidR="00DC7BF9" w:rsidRPr="00DC7BF9" w14:paraId="5EB2B10A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A9D51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ano_referencia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613629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anoPeriodoReferencia (C08)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67BC6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4934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82603D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7E3109BD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EC546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mes_referencia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2C37A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mesPeriodoReferencia (C09)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B2103D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5C3C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5B943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15473DEC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4FA606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chave_nfe_saida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1128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chaveNFe (D03)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501FBA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Numérico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E113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44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835DD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1101A642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1F4A05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num_item_nfe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67800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numItemNFe (E04)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6663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Numérico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ABA971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1-3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9011A4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5F3DE801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53F83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cod_interno_produto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5047B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codInternoProduto (E03)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69C19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Texto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35A98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1-60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6A0A7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</w:tc>
      </w:tr>
      <w:tr w:rsidR="00DC7BF9" w:rsidRPr="00DC7BF9" w14:paraId="6B9C8C31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FA573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chave_nfe_entrada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FAAB2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chaveNFeEntrada (E05/F03)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45BD5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Numérico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F3ED3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44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14EE5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Não</w:t>
            </w:r>
          </w:p>
        </w:tc>
      </w:tr>
      <w:tr w:rsidR="00DC7BF9" w:rsidRPr="00DC7BF9" w14:paraId="5B618A81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BB2E4E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chave_cte_entrada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C65F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chaveCTeEntrada (F04)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0F8EEA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Numérico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A820C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44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8BD46F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Não</w:t>
            </w:r>
          </w:p>
        </w:tc>
      </w:tr>
      <w:tr w:rsidR="00DC7BF9" w:rsidRPr="00DC7BF9" w14:paraId="14091572" w14:textId="77777777" w:rsidTr="00DC7BF9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0B4B15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chave_mdfe_entrada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4C44C2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chaveMDFeEntrada (F05)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6C867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Numérico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72F010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44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044B7" w14:textId="77777777" w:rsidR="00DC7BF9" w:rsidRPr="00DC7BF9" w:rsidRDefault="00DC7BF9" w:rsidP="00DC7BF9">
            <w:pPr>
              <w:spacing w:after="0" w:line="420" w:lineRule="atLeast"/>
              <w:jc w:val="center"/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C7BF9">
              <w:rPr>
                <w:rFonts w:ascii="DM Sans" w:eastAsia="Times New Roman" w:hAnsi="DM Sans" w:cs="Times New Roman"/>
                <w:color w:val="3B3D3B"/>
                <w:kern w:val="0"/>
                <w:sz w:val="24"/>
                <w:szCs w:val="24"/>
                <w:lang w:eastAsia="pt-BR"/>
                <w14:ligatures w14:val="none"/>
              </w:rPr>
              <w:t>Não</w:t>
            </w:r>
          </w:p>
        </w:tc>
      </w:tr>
    </w:tbl>
    <w:p w14:paraId="3B887EA5" w14:textId="2BEB0F70" w:rsidR="00DC7BF9" w:rsidRPr="00DC7BF9" w:rsidRDefault="00DC7BF9" w:rsidP="00DC7BF9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noProof/>
          <w:color w:val="1F2328"/>
          <w:kern w:val="0"/>
          <w:sz w:val="24"/>
          <w:szCs w:val="24"/>
          <w:lang w:eastAsia="pt-BR"/>
          <w14:ligatures w14:val="none"/>
        </w:rPr>
        <mc:AlternateContent>
          <mc:Choice Requires="wps">
            <w:drawing>
              <wp:inline distT="0" distB="0" distL="0" distR="0" wp14:anchorId="6007F64A" wp14:editId="478A9E63">
                <wp:extent cx="304800" cy="304800"/>
                <wp:effectExtent l="0" t="0" r="0" b="0"/>
                <wp:docPr id="1114142077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D651F" id="Retâ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7BF9">
        <w:rPr>
          <w:rFonts w:ascii="DM Sans" w:eastAsia="Times New Roman" w:hAnsi="DM Sans" w:cs="Times New Roman"/>
          <w:color w:val="616C85"/>
          <w:spacing w:val="-6"/>
          <w:kern w:val="0"/>
          <w:sz w:val="21"/>
          <w:szCs w:val="21"/>
          <w:lang w:eastAsia="pt-BR"/>
          <w14:ligatures w14:val="none"/>
        </w:rPr>
        <w:t>Exportar</w:t>
      </w:r>
    </w:p>
    <w:p w14:paraId="7E6F5DAC" w14:textId="31DE968C" w:rsidR="00DC7BF9" w:rsidRPr="00DC7BF9" w:rsidRDefault="00DC7BF9" w:rsidP="00DC7BF9">
      <w:pPr>
        <w:shd w:val="clear" w:color="auto" w:fill="FFFFFF"/>
        <w:spacing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noProof/>
          <w:color w:val="1F2328"/>
          <w:kern w:val="0"/>
          <w:sz w:val="24"/>
          <w:szCs w:val="24"/>
          <w:lang w:eastAsia="pt-BR"/>
          <w14:ligatures w14:val="none"/>
        </w:rPr>
        <mc:AlternateContent>
          <mc:Choice Requires="wps">
            <w:drawing>
              <wp:inline distT="0" distB="0" distL="0" distR="0" wp14:anchorId="2C806401" wp14:editId="38ABCCDA">
                <wp:extent cx="304800" cy="304800"/>
                <wp:effectExtent l="0" t="0" r="0" b="0"/>
                <wp:docPr id="1146184583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82BEE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7BF9">
        <w:rPr>
          <w:rFonts w:ascii="DM Sans" w:eastAsia="Times New Roman" w:hAnsi="DM Sans" w:cs="Times New Roman"/>
          <w:color w:val="616C85"/>
          <w:spacing w:val="-6"/>
          <w:kern w:val="0"/>
          <w:sz w:val="21"/>
          <w:szCs w:val="21"/>
          <w:lang w:eastAsia="pt-BR"/>
          <w14:ligatures w14:val="none"/>
        </w:rPr>
        <w:t>Copiar</w:t>
      </w:r>
    </w:p>
    <w:p w14:paraId="1169989B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Observações importantes sobre a Planilha de Operações:</w:t>
      </w:r>
    </w:p>
    <w:p w14:paraId="1B10355F" w14:textId="77777777" w:rsidR="00DC7BF9" w:rsidRPr="00DC7BF9" w:rsidRDefault="00DC7BF9" w:rsidP="00DC7BF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ano_referencia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mes_referencia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são derivados da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data de emissão da NF-e de saída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(data da operação de saída que gera o direito ao ressarcimento). O operador preenche com o ano e mês da emissão da NF-e de saída correspondente.</w:t>
      </w:r>
    </w:p>
    <w:p w14:paraId="57DC46CA" w14:textId="77777777" w:rsidR="00DC7BF9" w:rsidRPr="00DC7BF9" w:rsidRDefault="00DC7BF9" w:rsidP="00DC7BF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O sistema agrupa as linhas por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chave_nfe_saida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montar cada bloco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&lt;operacao&gt;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com sua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&lt;listaItens&gt;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3894A5F3" w14:textId="77777777" w:rsidR="00DC7BF9" w:rsidRPr="00DC7BF9" w:rsidRDefault="00DC7BF9" w:rsidP="00DC7BF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O sistema coleta as chaves únicas de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chave_nfe_entrada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montar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&lt;listaNFeEntrada&gt;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 sem duplicatas.</w:t>
      </w:r>
    </w:p>
    <w:p w14:paraId="39AF2AB4" w14:textId="77777777" w:rsidR="00DC7BF9" w:rsidRPr="00DC7BF9" w:rsidRDefault="00DC7BF9" w:rsidP="00DC7BF9">
      <w:pPr>
        <w:numPr>
          <w:ilvl w:val="0"/>
          <w:numId w:val="25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Campos opcionais vazios na planilha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tag omitida no XML (nunca tag vazia).</w:t>
      </w:r>
    </w:p>
    <w:p w14:paraId="1006038D" w14:textId="77777777" w:rsidR="00DC7BF9" w:rsidRPr="00DC7BF9" w:rsidRDefault="00DC7BF9" w:rsidP="00DC7BF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Todas as linhas de uma mesma planilha de operações devem ter o mesmo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ano_referencia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mes_referencia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(um arquivo de pedido = um período de referência).</w:t>
      </w:r>
    </w:p>
    <w:p w14:paraId="51C2E8A0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5.4 APIs REST do back-end</w:t>
      </w:r>
    </w:p>
    <w:p w14:paraId="3D632901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Defina os endpoints REST principais que serão desenvolvidos e testados na Fase 1 (antes do front-end), por exemplo:</w:t>
      </w:r>
    </w:p>
    <w:p w14:paraId="2028CDE7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cadastrar/atualizar dados do declarante</w:t>
      </w:r>
    </w:p>
    <w:p w14:paraId="586FD5C8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consultar dados do declarante</w:t>
      </w:r>
    </w:p>
    <w:p w14:paraId="556942B4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/api/produtos/importar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upload da planilha de produtos (multipart/form-data)</w:t>
      </w:r>
    </w:p>
    <w:p w14:paraId="4230E68E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/api/produtos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listar produtos cadastrados</w:t>
      </w:r>
    </w:p>
    <w:p w14:paraId="6909B664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/api/produtos/gerar-xml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gerar o XML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enviProdutoRessarcimento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 retornar para download</w:t>
      </w:r>
    </w:p>
    <w:p w14:paraId="34A70E3E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/api/produtos/historico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listar histórico de arquivos de produtos gerados</w:t>
      </w:r>
    </w:p>
    <w:p w14:paraId="07DA3A4B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/api/pedidos/importar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upload da planilha de operações de saída (multipart/form-data)</w:t>
      </w:r>
    </w:p>
    <w:p w14:paraId="59FAF396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/api/pedidos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listar operações importadas</w:t>
      </w:r>
    </w:p>
    <w:p w14:paraId="0B5F9F02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lastRenderedPageBreak/>
        <w:t>POST /api/pedidos/gerar-xml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gerar o XML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enviOperacaoRessarcimento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versão "2.00" e retornar para download</w:t>
      </w:r>
    </w:p>
    <w:p w14:paraId="6E63B736" w14:textId="77777777" w:rsidR="00DC7BF9" w:rsidRPr="00DC7BF9" w:rsidRDefault="00DC7BF9" w:rsidP="00DC7BF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/api/pedidos/historico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– listar histórico de arquivos de pedidos gerados</w:t>
      </w:r>
    </w:p>
    <w:p w14:paraId="02788842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Para cada endpoint, especifique: método HTTP, path, body/parâmetros esperados, formato de resposta (JSON ou arquivo para download) e possíveis códigos de erro.</w:t>
      </w:r>
    </w:p>
    <w:p w14:paraId="65100658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5.5 Fluxo de uso do sistema (back-end — Fase 1)</w:t>
      </w:r>
    </w:p>
    <w:p w14:paraId="32D04AEB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Descreva o fluxo de uso do sistema durante a Fase 1 (sem front-end), para validação via Postman/Insomnia:</w:t>
      </w:r>
    </w:p>
    <w:p w14:paraId="7BD6E7E5" w14:textId="77777777" w:rsidR="00DC7BF9" w:rsidRPr="00DC7BF9" w:rsidRDefault="00DC7BF9" w:rsidP="00DC7BF9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Cadastrar os dados do declarante via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7E8B23D0" w14:textId="77777777" w:rsidR="00DC7BF9" w:rsidRPr="00DC7BF9" w:rsidRDefault="00DC7BF9" w:rsidP="00DC7BF9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Fazer upload da planilha de produtos via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/api/produtos/importar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sistema valida e persiste no banco</w:t>
      </w:r>
      <w:r w:rsidRPr="00DC7BF9">
        <w:rPr>
          <w:rFonts w:ascii="DM Sans" w:eastAsia="Times New Roman" w:hAnsi="DM Sans" w:cs="DM Sans"/>
          <w:color w:val="1F2328"/>
          <w:kern w:val="0"/>
          <w:sz w:val="24"/>
          <w:szCs w:val="24"/>
          <w:lang w:eastAsia="pt-BR"/>
          <w14:ligatures w14:val="none"/>
        </w:rPr>
        <w:t>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3AE9EADC" w14:textId="77777777" w:rsidR="00DC7BF9" w:rsidRPr="00DC7BF9" w:rsidRDefault="00DC7BF9" w:rsidP="00DC7BF9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Gerar o XML de produtos via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/api/produtos/gerar-xml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baixar o arquivo XML.</w:t>
      </w:r>
    </w:p>
    <w:p w14:paraId="3AE3BCFC" w14:textId="77777777" w:rsidR="00DC7BF9" w:rsidRPr="00DC7BF9" w:rsidRDefault="00DC7BF9" w:rsidP="00DC7BF9">
      <w:pPr>
        <w:numPr>
          <w:ilvl w:val="0"/>
          <w:numId w:val="27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Validar manualmente o XML (conferência visual + upload no DT-e em "Upload Arquivo de Produtos").</w:t>
      </w:r>
    </w:p>
    <w:p w14:paraId="4DD5D8D4" w14:textId="77777777" w:rsidR="00DC7BF9" w:rsidRPr="00DC7BF9" w:rsidRDefault="00DC7BF9" w:rsidP="00DC7BF9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Fazer upload da planilha de operações via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/api/pedidos/importar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sistema valida e persiste.</w:t>
      </w:r>
    </w:p>
    <w:p w14:paraId="1FEC0938" w14:textId="77777777" w:rsidR="00DC7BF9" w:rsidRPr="00DC7BF9" w:rsidRDefault="00DC7BF9" w:rsidP="00DC7BF9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Gerar o XML de pedidos via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/api/pedidos/gerar-xml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 baixar o arquivo XML.</w:t>
      </w:r>
    </w:p>
    <w:p w14:paraId="3D2A78C5" w14:textId="77777777" w:rsidR="00DC7BF9" w:rsidRPr="00DC7BF9" w:rsidRDefault="00DC7BF9" w:rsidP="00DC7BF9">
      <w:pPr>
        <w:numPr>
          <w:ilvl w:val="0"/>
          <w:numId w:val="27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Validar manualmente o XML (conferência visual + upload no DT-e em "Novo Pedido Eletrônico de Ressarcimento").</w:t>
      </w:r>
    </w:p>
    <w:p w14:paraId="2167E5B9" w14:textId="77777777" w:rsidR="00DC7BF9" w:rsidRPr="00DC7BF9" w:rsidRDefault="00DC7BF9" w:rsidP="00DC7BF9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Consultar histórico via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/api/produtos/historico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/api/pedidos/historico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29E4C0FA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5.6 Validações essenciais</w:t>
      </w:r>
    </w:p>
    <w:p w14:paraId="47CBF755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Liste e detalhe todas as validações obrigatórias:</w:t>
      </w:r>
    </w:p>
    <w:p w14:paraId="76DC60C7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cnpjRaiz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exatamente 8 dígitos numéricos.</w:t>
      </w:r>
    </w:p>
    <w:p w14:paraId="7F799784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cnpjFornecedor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exatamente 14 dígitos numéricos.</w:t>
      </w:r>
    </w:p>
    <w:p w14:paraId="76B6B270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Chaves NF-e, CT-e, MDF-e: exatamente 44 dígitos numéricos.</w:t>
      </w:r>
    </w:p>
    <w:p w14:paraId="59E86CE5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fatorConversao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numérico, máximo 9 dígitos inteiros, exatamente 6 casas decimais.</w:t>
      </w:r>
    </w:p>
    <w:p w14:paraId="44A670EC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razaoSocial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nomeResponsavel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mínimo 3, máximo 60 caracteres.</w:t>
      </w:r>
    </w:p>
    <w:p w14:paraId="4046DE82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foneResponsavel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mínimo 7, máximo 15 caracteres.</w:t>
      </w:r>
    </w:p>
    <w:p w14:paraId="79D2F3B8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emailResponsavel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mínimo 3, máximo 60 caracteres, formato de e-mail válido.</w:t>
      </w:r>
    </w:p>
    <w:p w14:paraId="2CDCD986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lastRenderedPageBreak/>
        <w:t>unidadeInternaProduto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unidadeProdutoFornecedor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mínimo 2, máximo 8 caracteres.</w:t>
      </w:r>
    </w:p>
    <w:p w14:paraId="2F91B0F0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anoPeriodoReferencia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exatamente 4 dígitos, ano válido.</w:t>
      </w:r>
    </w:p>
    <w:p w14:paraId="033DB711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mesPeriodoReferencia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exatamente 2 dígitos, valor entre 01 e 12.</w:t>
      </w:r>
    </w:p>
    <w:p w14:paraId="71A4AC6A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codInternoProduto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nos itens de pedido: deve existir no cadastro de produtos persistido no banco.</w:t>
      </w:r>
    </w:p>
    <w:p w14:paraId="557742EA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listaNFeEntrada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: chaves não podem se repetir — deduplicação automática pelo sistema.</w:t>
      </w:r>
    </w:p>
    <w:p w14:paraId="5B4EE4D8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Campos opcionais (E05, F04, F05): omitir a tag inteira quando não informados — nunca gerar tag vazia no XML.</w:t>
      </w:r>
    </w:p>
    <w:p w14:paraId="7CAE2A80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Todas as linhas de uma planilha de operações devem pertencer ao mesmo período (mesmo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ano_referencia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mes_referencia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).</w:t>
      </w:r>
    </w:p>
    <w:p w14:paraId="40A17041" w14:textId="77777777" w:rsidR="00DC7BF9" w:rsidRPr="00DC7BF9" w:rsidRDefault="00DC7BF9" w:rsidP="00DC7BF9">
      <w:pPr>
        <w:numPr>
          <w:ilvl w:val="0"/>
          <w:numId w:val="2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Relatório de erros por linha da planilha: número da linha, nome do campo, valor informado e descrição do problema.</w:t>
      </w:r>
    </w:p>
    <w:p w14:paraId="0C5C3BEB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5.7 Etapas de desenvolvimento — Roadmap</w:t>
      </w:r>
    </w:p>
    <w:p w14:paraId="497352BA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4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FASE 1 — Backend (desenvolver e validar completamente antes de avançar)</w:t>
      </w:r>
    </w:p>
    <w:p w14:paraId="683997CA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Etapa 1.1 – Análise e modelagem</w:t>
      </w:r>
    </w:p>
    <w:p w14:paraId="048101A5" w14:textId="77777777" w:rsidR="00DC7BF9" w:rsidRPr="00DC7BF9" w:rsidRDefault="00DC7BF9" w:rsidP="00DC7BF9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Refinar modelo de dados e entidades.</w:t>
      </w:r>
    </w:p>
    <w:p w14:paraId="6428C193" w14:textId="77777777" w:rsidR="00DC7BF9" w:rsidRPr="00DC7BF9" w:rsidRDefault="00DC7BF9" w:rsidP="00DC7BF9">
      <w:pPr>
        <w:numPr>
          <w:ilvl w:val="0"/>
          <w:numId w:val="29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Definir contratos das APIs REST.</w:t>
      </w:r>
    </w:p>
    <w:p w14:paraId="0A970BCF" w14:textId="77777777" w:rsidR="00DC7BF9" w:rsidRPr="00DC7BF9" w:rsidRDefault="00DC7BF9" w:rsidP="00DC7BF9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Criar banco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no SQL Server.</w:t>
      </w:r>
    </w:p>
    <w:p w14:paraId="5FACAAC9" w14:textId="77777777" w:rsidR="00DC7BF9" w:rsidRPr="00DC7BF9" w:rsidRDefault="00DC7BF9" w:rsidP="00DC7BF9">
      <w:pPr>
        <w:numPr>
          <w:ilvl w:val="0"/>
          <w:numId w:val="29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Escrever script Flyway V1 em T-SQL com a estrutura base das tabelas.</w:t>
      </w:r>
    </w:p>
    <w:p w14:paraId="7E20CFC3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Etapa 1.2 – Fundamentos do projeto Spring Boot</w:t>
      </w:r>
    </w:p>
    <w:p w14:paraId="4BCF5783" w14:textId="77777777" w:rsidR="00DC7BF9" w:rsidRPr="00DC7BF9" w:rsidRDefault="00DC7BF9" w:rsidP="00DC7BF9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Criar projeto Spring Boot com as dependências: Spring Web, Spring Data JPA,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mssql-jdbc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 Bean Validation, Flyway, Apache POI, JAXB, Lombok.</w:t>
      </w:r>
    </w:p>
    <w:p w14:paraId="6C5D172D" w14:textId="77777777" w:rsidR="00DC7BF9" w:rsidRPr="00DC7BF9" w:rsidRDefault="00DC7BF9" w:rsidP="00DC7BF9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Configurar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application.yml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apontando para o banco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no SQL Server.</w:t>
      </w:r>
    </w:p>
    <w:p w14:paraId="4A4F0A57" w14:textId="77777777" w:rsidR="00DC7BF9" w:rsidRPr="00DC7BF9" w:rsidRDefault="00DC7BF9" w:rsidP="00DC7BF9">
      <w:pPr>
        <w:numPr>
          <w:ilvl w:val="0"/>
          <w:numId w:val="30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Configurar Flyway, JPA/Hibernate com dialeto SQL Server.</w:t>
      </w:r>
    </w:p>
    <w:p w14:paraId="554C8226" w14:textId="77777777" w:rsidR="00DC7BF9" w:rsidRPr="00DC7BF9" w:rsidRDefault="00DC7BF9" w:rsidP="00DC7BF9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Configurar tratamento centralizado de exceções (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@ControllerAdvice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).</w:t>
      </w:r>
    </w:p>
    <w:p w14:paraId="7329BDC6" w14:textId="77777777" w:rsidR="00DC7BF9" w:rsidRPr="00DC7BF9" w:rsidRDefault="00DC7BF9" w:rsidP="00DC7BF9">
      <w:pPr>
        <w:numPr>
          <w:ilvl w:val="0"/>
          <w:numId w:val="30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Configurar logging estruturado.</w:t>
      </w:r>
    </w:p>
    <w:p w14:paraId="23624A32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Etapa 1.3 – Módulo Declarante</w:t>
      </w:r>
    </w:p>
    <w:p w14:paraId="0CC51DFC" w14:textId="77777777" w:rsidR="00DC7BF9" w:rsidRPr="00DC7BF9" w:rsidRDefault="00DC7BF9" w:rsidP="00DC7BF9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Entidade JPA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 repositório, serviço e controller REST.</w:t>
      </w:r>
    </w:p>
    <w:p w14:paraId="011BFA68" w14:textId="77777777" w:rsidR="00DC7BF9" w:rsidRPr="00DC7BF9" w:rsidRDefault="00DC7BF9" w:rsidP="00DC7BF9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Endpoints: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/api/declarante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2962218D" w14:textId="77777777" w:rsidR="00DC7BF9" w:rsidRPr="00DC7BF9" w:rsidRDefault="00DC7BF9" w:rsidP="00DC7BF9">
      <w:pPr>
        <w:numPr>
          <w:ilvl w:val="0"/>
          <w:numId w:val="31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lastRenderedPageBreak/>
        <w:t>Validações Bean Validation conforme manual.</w:t>
      </w:r>
    </w:p>
    <w:p w14:paraId="34ADF9CA" w14:textId="77777777" w:rsidR="00DC7BF9" w:rsidRPr="00DC7BF9" w:rsidRDefault="00DC7BF9" w:rsidP="00DC7BF9">
      <w:pPr>
        <w:numPr>
          <w:ilvl w:val="0"/>
          <w:numId w:val="31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Testes unitários do serviço.</w:t>
      </w:r>
    </w:p>
    <w:p w14:paraId="11547804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Etapa 1.4 – Módulo Produtos (MATRI-NAC)</w:t>
      </w:r>
    </w:p>
    <w:p w14:paraId="708CE111" w14:textId="77777777" w:rsidR="00DC7BF9" w:rsidRPr="00DC7BF9" w:rsidRDefault="00DC7BF9" w:rsidP="00DC7BF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Entidade JPA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ProdutoMatriz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ArquivoProdutos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67A346CA" w14:textId="77777777" w:rsidR="00DC7BF9" w:rsidRPr="00DC7BF9" w:rsidRDefault="00DC7BF9" w:rsidP="00DC7BF9">
      <w:pPr>
        <w:numPr>
          <w:ilvl w:val="0"/>
          <w:numId w:val="3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Serviço de importação de planilha (Apache POI) com relatório de erros por linha.</w:t>
      </w:r>
    </w:p>
    <w:p w14:paraId="7DDFB47B" w14:textId="77777777" w:rsidR="00DC7BF9" w:rsidRPr="00DC7BF9" w:rsidRDefault="00DC7BF9" w:rsidP="00DC7BF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Serviço de geração do XML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enviProdutoRessarcimento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com JAXB.</w:t>
      </w:r>
    </w:p>
    <w:p w14:paraId="0A1BD19E" w14:textId="77777777" w:rsidR="00DC7BF9" w:rsidRPr="00DC7BF9" w:rsidRDefault="00DC7BF9" w:rsidP="00DC7BF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Endpoints: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/api/produtos/importar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/api/produtos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/api/produtos/gerar-xml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/api/produtos/historico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6845427C" w14:textId="77777777" w:rsidR="00DC7BF9" w:rsidRPr="00DC7BF9" w:rsidRDefault="00DC7BF9" w:rsidP="00DC7BF9">
      <w:pPr>
        <w:numPr>
          <w:ilvl w:val="0"/>
          <w:numId w:val="32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Testes unitários dos serviços de importação e geração de XML.</w:t>
      </w:r>
    </w:p>
    <w:p w14:paraId="44146FB4" w14:textId="77777777" w:rsidR="00DC7BF9" w:rsidRPr="00DC7BF9" w:rsidRDefault="00DC7BF9" w:rsidP="00DC7BF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Validação manual: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gerar o XML e verificar conformidade com o leiaute do manual.</w:t>
      </w:r>
    </w:p>
    <w:p w14:paraId="5F0E325E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Etapa 1.5 – Módulo Pedidos (Versão 2.00)</w:t>
      </w:r>
    </w:p>
    <w:p w14:paraId="3EAF2228" w14:textId="77777777" w:rsidR="00DC7BF9" w:rsidRPr="00DC7BF9" w:rsidRDefault="00DC7BF9" w:rsidP="00DC7BF9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Entidades JPA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NotaSaida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ItemNotaSaida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NotaEntrada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ArquivoPedido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5FBE227C" w14:textId="77777777" w:rsidR="00DC7BF9" w:rsidRPr="00DC7BF9" w:rsidRDefault="00DC7BF9" w:rsidP="00DC7BF9">
      <w:pPr>
        <w:numPr>
          <w:ilvl w:val="0"/>
          <w:numId w:val="33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Serviço de importação da planilha de operações com relatório de erros por linha.</w:t>
      </w:r>
    </w:p>
    <w:p w14:paraId="1C3DD39A" w14:textId="77777777" w:rsidR="00DC7BF9" w:rsidRPr="00DC7BF9" w:rsidRDefault="00DC7BF9" w:rsidP="00DC7BF9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Lógica de agrupamento por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chaveNFe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 de saída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DM Sans"/>
          <w:color w:val="1F2328"/>
          <w:kern w:val="0"/>
          <w:sz w:val="24"/>
          <w:szCs w:val="24"/>
          <w:lang w:eastAsia="pt-BR"/>
          <w14:ligatures w14:val="none"/>
        </w:rPr>
        <w:t>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listaOperacoes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/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listaItens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0AEB8BA6" w14:textId="77777777" w:rsidR="00DC7BF9" w:rsidRPr="00DC7BF9" w:rsidRDefault="00DC7BF9" w:rsidP="00DC7BF9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 xml:space="preserve">Lógica de deduplicação de chaves de entrada </w:t>
      </w:r>
      <w:r w:rsidRPr="00DC7BF9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pt-BR"/>
          <w14:ligatures w14:val="none"/>
        </w:rPr>
        <w:t>→</w:t>
      </w:r>
      <w:r w:rsidRPr="00DC7BF9">
        <w:rPr>
          <w:rFonts w:ascii="DM Sans" w:eastAsia="Times New Roman" w:hAnsi="DM Sans" w:cs="DM Sans"/>
          <w:color w:val="1F2328"/>
          <w:kern w:val="0"/>
          <w:sz w:val="24"/>
          <w:szCs w:val="24"/>
          <w:lang w:eastAsia="pt-BR"/>
          <w14:ligatures w14:val="none"/>
        </w:rPr>
        <w:t>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listaNFeEntrada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09590479" w14:textId="77777777" w:rsidR="00DC7BF9" w:rsidRPr="00DC7BF9" w:rsidRDefault="00DC7BF9" w:rsidP="00DC7BF9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Serviço de geração do XML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enviOperacaoRessarcimento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Versão "2.00" com JAXB.</w:t>
      </w:r>
    </w:p>
    <w:p w14:paraId="370D4D08" w14:textId="77777777" w:rsidR="00DC7BF9" w:rsidRPr="00DC7BF9" w:rsidRDefault="00DC7BF9" w:rsidP="00DC7BF9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Endpoints: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/api/pedidos/importar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/api/pedidos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POST /api/pedidos/gerar-xml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GET /api/pedidos/historico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1450F2CB" w14:textId="77777777" w:rsidR="00DC7BF9" w:rsidRPr="00DC7BF9" w:rsidRDefault="00DC7BF9" w:rsidP="00DC7BF9">
      <w:pPr>
        <w:numPr>
          <w:ilvl w:val="0"/>
          <w:numId w:val="33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Testes unitários dos serviços de importação, agrupamento e geração de XML.</w:t>
      </w:r>
    </w:p>
    <w:p w14:paraId="007F02C8" w14:textId="77777777" w:rsidR="00DC7BF9" w:rsidRPr="00DC7BF9" w:rsidRDefault="00DC7BF9" w:rsidP="00DC7BF9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Validação manual: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gerar o XML e verificar conformidade com o leiaute do manual.</w:t>
      </w:r>
    </w:p>
    <w:p w14:paraId="239A6C81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Etapa 1.6 – Hardening do back-end</w:t>
      </w:r>
    </w:p>
    <w:p w14:paraId="76414D07" w14:textId="77777777" w:rsidR="00DC7BF9" w:rsidRPr="00DC7BF9" w:rsidRDefault="00DC7BF9" w:rsidP="00DC7BF9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Completar cobertura de testes unitários e de integração (Testcontainers com SQL Server, se viável).</w:t>
      </w:r>
    </w:p>
    <w:p w14:paraId="42350BC7" w14:textId="77777777" w:rsidR="00DC7BF9" w:rsidRPr="00DC7BF9" w:rsidRDefault="00DC7BF9" w:rsidP="00DC7BF9">
      <w:pPr>
        <w:numPr>
          <w:ilvl w:val="0"/>
          <w:numId w:val="34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Revisar todas as validações de campos conforme o manual.</w:t>
      </w:r>
    </w:p>
    <w:p w14:paraId="0811A7B0" w14:textId="77777777" w:rsidR="00DC7BF9" w:rsidRPr="00DC7BF9" w:rsidRDefault="00DC7BF9" w:rsidP="00DC7BF9">
      <w:pPr>
        <w:numPr>
          <w:ilvl w:val="0"/>
          <w:numId w:val="34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Revisar logs, trilha de auditoria e tratamento de erros.</w:t>
      </w:r>
    </w:p>
    <w:p w14:paraId="285ACEF9" w14:textId="77777777" w:rsidR="00DC7BF9" w:rsidRPr="00DC7BF9" w:rsidRDefault="00DC7BF9" w:rsidP="00DC7BF9">
      <w:pPr>
        <w:numPr>
          <w:ilvl w:val="0"/>
          <w:numId w:val="34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Testar todos os endpoints via Postman/Insomnia com dados reais.</w:t>
      </w:r>
    </w:p>
    <w:p w14:paraId="3EC2FD99" w14:textId="77777777" w:rsidR="00DC7BF9" w:rsidRPr="00DC7BF9" w:rsidRDefault="00DC7BF9" w:rsidP="00DC7BF9">
      <w:pPr>
        <w:numPr>
          <w:ilvl w:val="0"/>
          <w:numId w:val="34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Fazer upload dos XMLs gerados no DT-e para validação final pela SEFAZ.</w:t>
      </w:r>
    </w:p>
    <w:p w14:paraId="5987B9F0" w14:textId="77777777" w:rsidR="00DC7BF9" w:rsidRPr="00DC7BF9" w:rsidRDefault="00DC7BF9" w:rsidP="00DC7BF9">
      <w:pPr>
        <w:numPr>
          <w:ilvl w:val="0"/>
          <w:numId w:val="34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Documentar as APIs (Swagger/OpenAPI, se desejado).</w:t>
      </w:r>
    </w:p>
    <w:p w14:paraId="46F5007B" w14:textId="77777777" w:rsidR="00DC7BF9" w:rsidRPr="00DC7BF9" w:rsidRDefault="00DC7BF9" w:rsidP="00DC7BF9">
      <w:pPr>
        <w:numPr>
          <w:ilvl w:val="0"/>
          <w:numId w:val="34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Apenas após aprovação completa desta etapa, avançar para a Fase 2.</w:t>
      </w:r>
    </w:p>
    <w:p w14:paraId="402055C9" w14:textId="77777777" w:rsidR="00DC7BF9" w:rsidRPr="00DC7BF9" w:rsidRDefault="00DC7BF9" w:rsidP="00DC7BF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54893C26">
          <v:rect id="_x0000_i1036" style="width:0;height:.75pt" o:hralign="center" o:hrstd="t" o:hr="t" fillcolor="#a0a0a0" stroked="f"/>
        </w:pict>
      </w:r>
    </w:p>
    <w:p w14:paraId="3387D776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4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FASE 2 — Frontend (iniciar somente após validação completa do back-end)</w:t>
      </w:r>
    </w:p>
    <w:p w14:paraId="7D61A2BB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Etapa 2.1 – Decisão de tecnologia</w:t>
      </w:r>
    </w:p>
    <w:p w14:paraId="25ACCA1C" w14:textId="77777777" w:rsidR="00DC7BF9" w:rsidRPr="00DC7BF9" w:rsidRDefault="00DC7BF9" w:rsidP="00DC7BF9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Com base no resultado da Fase 1, decidir entre Thymeleaf (server-side) ou SPA (React/Angular/Vue).</w:t>
      </w:r>
    </w:p>
    <w:p w14:paraId="70D2567B" w14:textId="77777777" w:rsidR="00DC7BF9" w:rsidRPr="00DC7BF9" w:rsidRDefault="00DC7BF9" w:rsidP="00DC7BF9">
      <w:pPr>
        <w:numPr>
          <w:ilvl w:val="0"/>
          <w:numId w:val="35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Considerar o perfil dos usuários (fiscal/contábil): simplicidade, clareza de mensagens de erro e facilidade de uso.</w:t>
      </w:r>
    </w:p>
    <w:p w14:paraId="504CA35F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Etapa 2.2 – Implementação da interface</w:t>
      </w:r>
    </w:p>
    <w:p w14:paraId="27244290" w14:textId="77777777" w:rsidR="00DC7BF9" w:rsidRPr="00DC7BF9" w:rsidRDefault="00DC7BF9" w:rsidP="00DC7BF9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Tela de cadastro do declarante.</w:t>
      </w:r>
    </w:p>
    <w:p w14:paraId="351A59FE" w14:textId="77777777" w:rsidR="00DC7BF9" w:rsidRPr="00DC7BF9" w:rsidRDefault="00DC7BF9" w:rsidP="00DC7BF9">
      <w:pPr>
        <w:numPr>
          <w:ilvl w:val="0"/>
          <w:numId w:val="36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Tela de upload da planilha de produtos, exibição de erros e download do XML.</w:t>
      </w:r>
    </w:p>
    <w:p w14:paraId="4EFB2A48" w14:textId="77777777" w:rsidR="00DC7BF9" w:rsidRPr="00DC7BF9" w:rsidRDefault="00DC7BF9" w:rsidP="00DC7BF9">
      <w:pPr>
        <w:numPr>
          <w:ilvl w:val="0"/>
          <w:numId w:val="36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Tela de upload da planilha de operações, exibição de erros e download do XML.</w:t>
      </w:r>
    </w:p>
    <w:p w14:paraId="1491F12A" w14:textId="77777777" w:rsidR="00DC7BF9" w:rsidRPr="00DC7BF9" w:rsidRDefault="00DC7BF9" w:rsidP="00DC7BF9">
      <w:pPr>
        <w:numPr>
          <w:ilvl w:val="0"/>
          <w:numId w:val="36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Tela de histórico de arquivos gerados (produtos e pedidos).</w:t>
      </w:r>
    </w:p>
    <w:p w14:paraId="3DDD860A" w14:textId="77777777" w:rsidR="00DC7BF9" w:rsidRPr="00DC7BF9" w:rsidRDefault="00DC7BF9" w:rsidP="00DC7BF9">
      <w:pPr>
        <w:numPr>
          <w:ilvl w:val="0"/>
          <w:numId w:val="36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Mensagens de erro claras, em português, adequadas ao perfil fiscal/contábil.</w:t>
      </w:r>
    </w:p>
    <w:p w14:paraId="766C06CB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Etapa 2.3 – Testes de aceitação e entrega</w:t>
      </w:r>
    </w:p>
    <w:p w14:paraId="294D9FCB" w14:textId="77777777" w:rsidR="00DC7BF9" w:rsidRPr="00DC7BF9" w:rsidRDefault="00DC7BF9" w:rsidP="00DC7BF9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Testes com usuários reais (perfil fiscal/contábil).</w:t>
      </w:r>
    </w:p>
    <w:p w14:paraId="21F806F0" w14:textId="77777777" w:rsidR="00DC7BF9" w:rsidRPr="00DC7BF9" w:rsidRDefault="00DC7BF9" w:rsidP="00DC7BF9">
      <w:pPr>
        <w:numPr>
          <w:ilvl w:val="0"/>
          <w:numId w:val="37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Ajustes de usabilidade.</w:t>
      </w:r>
    </w:p>
    <w:p w14:paraId="432EF702" w14:textId="77777777" w:rsidR="00DC7BF9" w:rsidRPr="00DC7BF9" w:rsidRDefault="00DC7BF9" w:rsidP="00DC7BF9">
      <w:pPr>
        <w:numPr>
          <w:ilvl w:val="0"/>
          <w:numId w:val="37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Empacotamento final e implantação.</w:t>
      </w:r>
    </w:p>
    <w:p w14:paraId="7BC6EF0D" w14:textId="77777777" w:rsidR="00DC7BF9" w:rsidRPr="00DC7BF9" w:rsidRDefault="00DC7BF9" w:rsidP="00DC7BF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FD56A14">
          <v:rect id="_x0000_i1037" style="width:0;height:.75pt" o:hralign="center" o:hrstd="t" o:hr="t" fillcolor="#a0a0a0" stroked="f"/>
        </w:pict>
      </w:r>
    </w:p>
    <w:p w14:paraId="19CDB212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5.8 Exemplos de código em Java</w:t>
      </w:r>
    </w:p>
    <w:p w14:paraId="03352932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Forneça exemplos de código para as partes críticas:</w:t>
      </w:r>
    </w:p>
    <w:p w14:paraId="297A0FAC" w14:textId="77777777" w:rsidR="00DC7BF9" w:rsidRPr="00DC7BF9" w:rsidRDefault="00DC7BF9" w:rsidP="00DC7BF9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Configuração completa do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application.yml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para SQL Server com banco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</w:t>
      </w:r>
    </w:p>
    <w:p w14:paraId="4AB80F47" w14:textId="77777777" w:rsidR="00DC7BF9" w:rsidRPr="00DC7BF9" w:rsidRDefault="00DC7BF9" w:rsidP="00DC7BF9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Script Flyway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V1__criar_tabelas.sql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em T-SQL criando as tabelas principais (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NVARCHAR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DECIMAL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CHAR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DATETIME2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IDENTITY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).</w:t>
      </w:r>
    </w:p>
    <w:p w14:paraId="122F06D0" w14:textId="77777777" w:rsidR="00DC7BF9" w:rsidRPr="00DC7BF9" w:rsidRDefault="00DC7BF9" w:rsidP="00DC7BF9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Entidade JPA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ProdutoMatriz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com anotações Bean Validation e mapeamento SQL Server.</w:t>
      </w:r>
    </w:p>
    <w:p w14:paraId="3125223F" w14:textId="77777777" w:rsidR="00DC7BF9" w:rsidRPr="00DC7BF9" w:rsidRDefault="00DC7BF9" w:rsidP="00DC7BF9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Entidade JPA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ItemNotaSaida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com relacionamentos.</w:t>
      </w:r>
    </w:p>
    <w:p w14:paraId="789F85B4" w14:textId="77777777" w:rsidR="00DC7BF9" w:rsidRPr="00DC7BF9" w:rsidRDefault="00DC7BF9" w:rsidP="00DC7BF9">
      <w:pPr>
        <w:numPr>
          <w:ilvl w:val="0"/>
          <w:numId w:val="3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lastRenderedPageBreak/>
        <w:t>Serviço de importação de planilha de produtos com Apache POI (tratamento de erro por linha, retorno de relatório de erros).</w:t>
      </w:r>
    </w:p>
    <w:p w14:paraId="1AD93AC9" w14:textId="77777777" w:rsidR="00DC7BF9" w:rsidRPr="00DC7BF9" w:rsidRDefault="00DC7BF9" w:rsidP="00DC7BF9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Serviço de geração do XML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enviProdutoRessarcimento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com JAXB.</w:t>
      </w:r>
    </w:p>
    <w:p w14:paraId="1AB0F62E" w14:textId="77777777" w:rsidR="00DC7BF9" w:rsidRPr="00DC7BF9" w:rsidRDefault="00DC7BF9" w:rsidP="00DC7BF9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Serviço de geração do XML </w:t>
      </w:r>
      <w:r w:rsidRPr="00DC7BF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  <w:t>enviOperacaoRessarcimento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Versão "2.00" com JAXB, incluindo:</w:t>
      </w:r>
    </w:p>
    <w:p w14:paraId="11E10F4A" w14:textId="77777777" w:rsidR="00DC7BF9" w:rsidRPr="00DC7BF9" w:rsidRDefault="00DC7BF9" w:rsidP="00DC7BF9">
      <w:pPr>
        <w:numPr>
          <w:ilvl w:val="1"/>
          <w:numId w:val="38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Agrupamento por chave NF-e de saída.</w:t>
      </w:r>
    </w:p>
    <w:p w14:paraId="021455CA" w14:textId="77777777" w:rsidR="00DC7BF9" w:rsidRPr="00DC7BF9" w:rsidRDefault="00DC7BF9" w:rsidP="00DC7BF9">
      <w:pPr>
        <w:numPr>
          <w:ilvl w:val="1"/>
          <w:numId w:val="3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Deduplicação de chaves de NF-e de entrada.</w:t>
      </w:r>
    </w:p>
    <w:p w14:paraId="612BD9EF" w14:textId="77777777" w:rsidR="00DC7BF9" w:rsidRPr="00DC7BF9" w:rsidRDefault="00DC7BF9" w:rsidP="00DC7BF9">
      <w:pPr>
        <w:numPr>
          <w:ilvl w:val="1"/>
          <w:numId w:val="3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Omissão de tags opcionais quando não informadas.</w:t>
      </w:r>
    </w:p>
    <w:p w14:paraId="6A547E77" w14:textId="77777777" w:rsidR="00DC7BF9" w:rsidRPr="00DC7BF9" w:rsidRDefault="00DC7BF9" w:rsidP="00DC7BF9">
      <w:pPr>
        <w:numPr>
          <w:ilvl w:val="0"/>
          <w:numId w:val="3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Controller REST para o módulo de produtos com tratamento de erros.</w:t>
      </w:r>
    </w:p>
    <w:p w14:paraId="46848780" w14:textId="77777777" w:rsidR="00DC7BF9" w:rsidRPr="00DC7BF9" w:rsidRDefault="00DC7BF9" w:rsidP="00DC7BF9">
      <w:pPr>
        <w:numPr>
          <w:ilvl w:val="0"/>
          <w:numId w:val="38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Estrutura de testes unitários com JUnit 5 + Mockito para os serviços de geração de XML.</w:t>
      </w:r>
    </w:p>
    <w:p w14:paraId="654F2565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360" w:lineRule="atLeast"/>
        <w:outlineLvl w:val="3"/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5.9 Extensões futuras</w:t>
      </w:r>
    </w:p>
    <w:p w14:paraId="285A831D" w14:textId="77777777" w:rsidR="00DC7BF9" w:rsidRPr="00DC7BF9" w:rsidRDefault="00DC7BF9" w:rsidP="00DC7BF9">
      <w:p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Comente brevemente as extensões previstas para o futuro:</w:t>
      </w:r>
    </w:p>
    <w:p w14:paraId="3364A6D5" w14:textId="77777777" w:rsidR="00DC7BF9" w:rsidRPr="00DC7BF9" w:rsidRDefault="00DC7BF9" w:rsidP="00DC7BF9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Suporte ao arquivo de pedidos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PMPF (Versão 1.00)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— projetar a arquitetura do back-end de forma a facilitar essa adição (ex.: padrão Strategy para geração de XML por tipo/versão de pedido).</w:t>
      </w:r>
    </w:p>
    <w:p w14:paraId="3761152B" w14:textId="77777777" w:rsidR="00DC7BF9" w:rsidRPr="00DC7BF9" w:rsidRDefault="00DC7BF9" w:rsidP="00DC7BF9">
      <w:pPr>
        <w:numPr>
          <w:ilvl w:val="0"/>
          <w:numId w:val="39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Suporte a múltiplas empresas (multi-tenant).</w:t>
      </w:r>
    </w:p>
    <w:p w14:paraId="2275D9A8" w14:textId="77777777" w:rsidR="00DC7BF9" w:rsidRPr="00DC7BF9" w:rsidRDefault="00DC7BF9" w:rsidP="00DC7BF9">
      <w:pPr>
        <w:numPr>
          <w:ilvl w:val="0"/>
          <w:numId w:val="39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Importação dos XMLs das NF-e/CT-e/MDF-e para preenchimento e validação automática das planilhas.</w:t>
      </w:r>
    </w:p>
    <w:p w14:paraId="1E2BBD01" w14:textId="77777777" w:rsidR="00DC7BF9" w:rsidRPr="00DC7BF9" w:rsidRDefault="00DC7BF9" w:rsidP="00DC7BF9">
      <w:pPr>
        <w:numPr>
          <w:ilvl w:val="0"/>
          <w:numId w:val="39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Possível integração direta com o DT-e caso a SEFAZ/AM disponibilize API/webservice no futuro.</w:t>
      </w:r>
    </w:p>
    <w:p w14:paraId="0EFE80F8" w14:textId="77777777" w:rsidR="00DC7BF9" w:rsidRPr="00DC7BF9" w:rsidRDefault="00DC7BF9" w:rsidP="00DC7BF9">
      <w:pPr>
        <w:numPr>
          <w:ilvl w:val="0"/>
          <w:numId w:val="39"/>
        </w:numPr>
        <w:shd w:val="clear" w:color="auto" w:fill="FFFFFF"/>
        <w:spacing w:before="60" w:after="0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Parametrização de versões de leiaute para facilitar atualização dos schemas XSD sem necessidade de alteração de código.</w:t>
      </w:r>
    </w:p>
    <w:p w14:paraId="54A66702" w14:textId="77777777" w:rsidR="00DC7BF9" w:rsidRPr="00DC7BF9" w:rsidRDefault="00DC7BF9" w:rsidP="00DC7BF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95346CD">
          <v:rect id="_x0000_i1038" style="width:0;height:.75pt" o:hralign="center" o:hrstd="t" o:hr="t" fillcolor="#a0a0a0" stroked="f"/>
        </w:pict>
      </w:r>
    </w:p>
    <w:p w14:paraId="0ECAAB6B" w14:textId="77777777" w:rsidR="00DC7BF9" w:rsidRPr="00DC7BF9" w:rsidRDefault="00DC7BF9" w:rsidP="00DC7BF9">
      <w:pPr>
        <w:shd w:val="clear" w:color="auto" w:fill="FFFFFF"/>
        <w:spacing w:beforeAutospacing="1" w:after="0" w:afterAutospacing="1" w:line="240" w:lineRule="auto"/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</w:pP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Organize a resposta nas seções: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Arquitetura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Modelo de Dados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Scripts Flyway T-SQL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Planilhas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APIs REST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Fluxo de Uso (back-end)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Validações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Roadmap (Fase 1 — Backend / Fase 2 — Frontend)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,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Exemplos de Código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 e </w:t>
      </w:r>
      <w:r w:rsidRPr="00DC7BF9">
        <w:rPr>
          <w:rFonts w:ascii="DM Sans" w:eastAsia="Times New Roman" w:hAnsi="DM Sans" w:cs="Times New Roman"/>
          <w:b/>
          <w:bCs/>
          <w:color w:val="1F2328"/>
          <w:kern w:val="0"/>
          <w:sz w:val="24"/>
          <w:szCs w:val="24"/>
          <w:lang w:eastAsia="pt-BR"/>
          <w14:ligatures w14:val="none"/>
        </w:rPr>
        <w:t>Extensões Futuras</w:t>
      </w:r>
      <w:r w:rsidRPr="00DC7BF9">
        <w:rPr>
          <w:rFonts w:ascii="DM Sans" w:eastAsia="Times New Roman" w:hAnsi="DM Sans" w:cs="Times New Roman"/>
          <w:color w:val="1F2328"/>
          <w:kern w:val="0"/>
          <w:sz w:val="24"/>
          <w:szCs w:val="24"/>
          <w:lang w:eastAsia="pt-BR"/>
          <w14:ligatures w14:val="none"/>
        </w:rPr>
        <w:t>. Seja detalhado o suficiente para que uma equipe Java inicie o projeto com total segurança e boas práticas, priorizando a solidez do back-end antes de qualquer trabalho de interface.</w:t>
      </w:r>
    </w:p>
    <w:p w14:paraId="230751F8" w14:textId="77777777" w:rsidR="001724E0" w:rsidRDefault="001724E0"/>
    <w:sectPr w:rsidR="00172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A66"/>
    <w:multiLevelType w:val="multilevel"/>
    <w:tmpl w:val="441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1901"/>
    <w:multiLevelType w:val="multilevel"/>
    <w:tmpl w:val="D25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76C07"/>
    <w:multiLevelType w:val="multilevel"/>
    <w:tmpl w:val="3C3E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5154B"/>
    <w:multiLevelType w:val="multilevel"/>
    <w:tmpl w:val="330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14C5"/>
    <w:multiLevelType w:val="multilevel"/>
    <w:tmpl w:val="EFC2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61E44"/>
    <w:multiLevelType w:val="multilevel"/>
    <w:tmpl w:val="9902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00C6F"/>
    <w:multiLevelType w:val="multilevel"/>
    <w:tmpl w:val="725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B6999"/>
    <w:multiLevelType w:val="multilevel"/>
    <w:tmpl w:val="CBC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506C7"/>
    <w:multiLevelType w:val="multilevel"/>
    <w:tmpl w:val="596A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FF59E1"/>
    <w:multiLevelType w:val="multilevel"/>
    <w:tmpl w:val="9D8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9700C"/>
    <w:multiLevelType w:val="multilevel"/>
    <w:tmpl w:val="7DF4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B36C2"/>
    <w:multiLevelType w:val="multilevel"/>
    <w:tmpl w:val="B874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D387F"/>
    <w:multiLevelType w:val="multilevel"/>
    <w:tmpl w:val="1DE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E28A0"/>
    <w:multiLevelType w:val="multilevel"/>
    <w:tmpl w:val="54FE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C27D6"/>
    <w:multiLevelType w:val="multilevel"/>
    <w:tmpl w:val="CCA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500F7"/>
    <w:multiLevelType w:val="multilevel"/>
    <w:tmpl w:val="62D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B0C09"/>
    <w:multiLevelType w:val="multilevel"/>
    <w:tmpl w:val="BC3C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F27809"/>
    <w:multiLevelType w:val="multilevel"/>
    <w:tmpl w:val="67B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A019F"/>
    <w:multiLevelType w:val="multilevel"/>
    <w:tmpl w:val="E2E4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E6A84"/>
    <w:multiLevelType w:val="multilevel"/>
    <w:tmpl w:val="0BAA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920CA"/>
    <w:multiLevelType w:val="multilevel"/>
    <w:tmpl w:val="18D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04A73"/>
    <w:multiLevelType w:val="multilevel"/>
    <w:tmpl w:val="E2C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77668"/>
    <w:multiLevelType w:val="multilevel"/>
    <w:tmpl w:val="A45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7BFA"/>
    <w:multiLevelType w:val="multilevel"/>
    <w:tmpl w:val="DB30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346F0"/>
    <w:multiLevelType w:val="multilevel"/>
    <w:tmpl w:val="4A2E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627D7"/>
    <w:multiLevelType w:val="multilevel"/>
    <w:tmpl w:val="5F8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54A29"/>
    <w:multiLevelType w:val="multilevel"/>
    <w:tmpl w:val="A63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8632E"/>
    <w:multiLevelType w:val="multilevel"/>
    <w:tmpl w:val="43E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274DF"/>
    <w:multiLevelType w:val="multilevel"/>
    <w:tmpl w:val="E33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C5F44"/>
    <w:multiLevelType w:val="multilevel"/>
    <w:tmpl w:val="00BC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E0DB5"/>
    <w:multiLevelType w:val="multilevel"/>
    <w:tmpl w:val="0E8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5022B"/>
    <w:multiLevelType w:val="multilevel"/>
    <w:tmpl w:val="C11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840D8"/>
    <w:multiLevelType w:val="multilevel"/>
    <w:tmpl w:val="D8F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A37BE"/>
    <w:multiLevelType w:val="multilevel"/>
    <w:tmpl w:val="6D2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D6B50"/>
    <w:multiLevelType w:val="multilevel"/>
    <w:tmpl w:val="453E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825A6"/>
    <w:multiLevelType w:val="multilevel"/>
    <w:tmpl w:val="0C0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675DE"/>
    <w:multiLevelType w:val="multilevel"/>
    <w:tmpl w:val="2B1C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92FB1"/>
    <w:multiLevelType w:val="multilevel"/>
    <w:tmpl w:val="BD6C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D239AC"/>
    <w:multiLevelType w:val="multilevel"/>
    <w:tmpl w:val="7E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404972">
    <w:abstractNumId w:val="34"/>
  </w:num>
  <w:num w:numId="2" w16cid:durableId="439760296">
    <w:abstractNumId w:val="1"/>
  </w:num>
  <w:num w:numId="3" w16cid:durableId="623460140">
    <w:abstractNumId w:val="31"/>
  </w:num>
  <w:num w:numId="4" w16cid:durableId="1025058269">
    <w:abstractNumId w:val="6"/>
  </w:num>
  <w:num w:numId="5" w16cid:durableId="933633840">
    <w:abstractNumId w:val="30"/>
  </w:num>
  <w:num w:numId="6" w16cid:durableId="635523887">
    <w:abstractNumId w:val="18"/>
  </w:num>
  <w:num w:numId="7" w16cid:durableId="2107997583">
    <w:abstractNumId w:val="5"/>
  </w:num>
  <w:num w:numId="8" w16cid:durableId="836651316">
    <w:abstractNumId w:val="28"/>
  </w:num>
  <w:num w:numId="9" w16cid:durableId="488012379">
    <w:abstractNumId w:val="33"/>
  </w:num>
  <w:num w:numId="10" w16cid:durableId="1346175742">
    <w:abstractNumId w:val="37"/>
  </w:num>
  <w:num w:numId="11" w16cid:durableId="2017220091">
    <w:abstractNumId w:val="9"/>
  </w:num>
  <w:num w:numId="12" w16cid:durableId="1082221730">
    <w:abstractNumId w:val="8"/>
  </w:num>
  <w:num w:numId="13" w16cid:durableId="1425608312">
    <w:abstractNumId w:val="4"/>
  </w:num>
  <w:num w:numId="14" w16cid:durableId="1008409411">
    <w:abstractNumId w:val="10"/>
  </w:num>
  <w:num w:numId="15" w16cid:durableId="323702219">
    <w:abstractNumId w:val="13"/>
  </w:num>
  <w:num w:numId="16" w16cid:durableId="551116749">
    <w:abstractNumId w:val="3"/>
  </w:num>
  <w:num w:numId="17" w16cid:durableId="289016801">
    <w:abstractNumId w:val="26"/>
  </w:num>
  <w:num w:numId="18" w16cid:durableId="1540317542">
    <w:abstractNumId w:val="25"/>
  </w:num>
  <w:num w:numId="19" w16cid:durableId="1635601793">
    <w:abstractNumId w:val="36"/>
  </w:num>
  <w:num w:numId="20" w16cid:durableId="511453641">
    <w:abstractNumId w:val="17"/>
  </w:num>
  <w:num w:numId="21" w16cid:durableId="796290939">
    <w:abstractNumId w:val="21"/>
  </w:num>
  <w:num w:numId="22" w16cid:durableId="213589877">
    <w:abstractNumId w:val="32"/>
  </w:num>
  <w:num w:numId="23" w16cid:durableId="1886405644">
    <w:abstractNumId w:val="0"/>
  </w:num>
  <w:num w:numId="24" w16cid:durableId="1294017153">
    <w:abstractNumId w:val="27"/>
  </w:num>
  <w:num w:numId="25" w16cid:durableId="1956787555">
    <w:abstractNumId w:val="11"/>
  </w:num>
  <w:num w:numId="26" w16cid:durableId="1477261495">
    <w:abstractNumId w:val="22"/>
  </w:num>
  <w:num w:numId="27" w16cid:durableId="2120447513">
    <w:abstractNumId w:val="16"/>
  </w:num>
  <w:num w:numId="28" w16cid:durableId="1834754977">
    <w:abstractNumId w:val="2"/>
  </w:num>
  <w:num w:numId="29" w16cid:durableId="85811597">
    <w:abstractNumId w:val="35"/>
  </w:num>
  <w:num w:numId="30" w16cid:durableId="660622277">
    <w:abstractNumId w:val="23"/>
  </w:num>
  <w:num w:numId="31" w16cid:durableId="1989280614">
    <w:abstractNumId w:val="38"/>
  </w:num>
  <w:num w:numId="32" w16cid:durableId="114719198">
    <w:abstractNumId w:val="29"/>
  </w:num>
  <w:num w:numId="33" w16cid:durableId="2097239506">
    <w:abstractNumId w:val="7"/>
  </w:num>
  <w:num w:numId="34" w16cid:durableId="827940686">
    <w:abstractNumId w:val="15"/>
  </w:num>
  <w:num w:numId="35" w16cid:durableId="2143182963">
    <w:abstractNumId w:val="24"/>
  </w:num>
  <w:num w:numId="36" w16cid:durableId="1756710400">
    <w:abstractNumId w:val="12"/>
  </w:num>
  <w:num w:numId="37" w16cid:durableId="1024095896">
    <w:abstractNumId w:val="14"/>
  </w:num>
  <w:num w:numId="38" w16cid:durableId="89552132">
    <w:abstractNumId w:val="19"/>
  </w:num>
  <w:num w:numId="39" w16cid:durableId="16008655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00"/>
    <w:rsid w:val="001724E0"/>
    <w:rsid w:val="00DC7BF9"/>
    <w:rsid w:val="00DF3A00"/>
    <w:rsid w:val="00E1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A84AC"/>
  <w15:chartTrackingRefBased/>
  <w15:docId w15:val="{E5650545-1427-4979-B998-77226C7F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C7B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DC7B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Ttulo5">
    <w:name w:val="heading 5"/>
    <w:basedOn w:val="Normal"/>
    <w:link w:val="Ttulo5Char"/>
    <w:uiPriority w:val="9"/>
    <w:qFormat/>
    <w:rsid w:val="00DC7BF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C7BF9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C7BF9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rsid w:val="00DC7BF9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7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C7BF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C7BF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C7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C7BF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code-export-placeholder">
    <w:name w:val="code-export-placeholder"/>
    <w:basedOn w:val="Fontepargpadro"/>
    <w:rsid w:val="00DC7BF9"/>
  </w:style>
  <w:style w:type="character" w:customStyle="1" w:styleId="code-copy-placeholder">
    <w:name w:val="code-copy-placeholder"/>
    <w:basedOn w:val="Fontepargpadro"/>
    <w:rsid w:val="00DC7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4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778">
              <w:marLeft w:val="0"/>
              <w:marRight w:val="0"/>
              <w:marTop w:val="0"/>
              <w:marBottom w:val="360"/>
              <w:divBdr>
                <w:top w:val="single" w:sz="4" w:space="0" w:color="E6E8EC"/>
                <w:left w:val="single" w:sz="4" w:space="0" w:color="E6E8EC"/>
                <w:bottom w:val="single" w:sz="4" w:space="0" w:color="E6E8EC"/>
                <w:right w:val="single" w:sz="4" w:space="0" w:color="E6E8EC"/>
              </w:divBdr>
              <w:divsChild>
                <w:div w:id="165210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4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6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209">
              <w:marLeft w:val="0"/>
              <w:marRight w:val="0"/>
              <w:marTop w:val="0"/>
              <w:marBottom w:val="360"/>
              <w:divBdr>
                <w:top w:val="single" w:sz="4" w:space="0" w:color="E6E8EC"/>
                <w:left w:val="single" w:sz="4" w:space="0" w:color="E6E8EC"/>
                <w:bottom w:val="single" w:sz="4" w:space="0" w:color="E6E8EC"/>
                <w:right w:val="single" w:sz="4" w:space="0" w:color="E6E8EC"/>
              </w:divBdr>
              <w:divsChild>
                <w:div w:id="12121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234">
              <w:marLeft w:val="0"/>
              <w:marRight w:val="0"/>
              <w:marTop w:val="0"/>
              <w:marBottom w:val="360"/>
              <w:divBdr>
                <w:top w:val="single" w:sz="4" w:space="0" w:color="E6E8EC"/>
                <w:left w:val="single" w:sz="4" w:space="0" w:color="E6E8EC"/>
                <w:bottom w:val="single" w:sz="4" w:space="0" w:color="E6E8EC"/>
                <w:right w:val="single" w:sz="4" w:space="0" w:color="E6E8EC"/>
              </w:divBdr>
              <w:divsChild>
                <w:div w:id="11376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3506</Words>
  <Characters>18933</Characters>
  <Application>Microsoft Office Word</Application>
  <DocSecurity>0</DocSecurity>
  <Lines>157</Lines>
  <Paragraphs>44</Paragraphs>
  <ScaleCrop>false</ScaleCrop>
  <Company/>
  <LinksUpToDate>false</LinksUpToDate>
  <CharactersWithSpaces>22395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FREITAS</dc:creator>
  <cp:keywords/>
  <dc:description/>
  <cp:lastModifiedBy>JOSUE FREITAS</cp:lastModifiedBy>
  <cp:revision>3</cp:revision>
  <dcterms:created xsi:type="dcterms:W3CDTF">2026-03-13T03:25:00Z</dcterms:created>
  <dcterms:modified xsi:type="dcterms:W3CDTF">2026-03-13T03:28:00Z</dcterms:modified>
</cp:coreProperties>
</file>