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CRISE NA STARTUP DE HIDROGÊNIO LIMPO SYZYGY (10 DE FEVEREIRO, 2025)</w:t>
      </w:r>
    </w:p>
    <w:p>
      <w:r>
        <w:t>Syzygy Plasmonics, startup de energia limpa sediada em Houston, EUA, que emprega luz em vez de calor para produzir hidrogênio de baixo carbono, planeja demitir mais da metade de sua força de trabalho devido a dificuldades no mercado de energia limpa dos EUA. O CEO da Syzygy, Trevor Best, anunciou a demissão de 68 funcionários a partir de 31 de março, devido à atual situação financeira da empresa. A startup conseguiu mais de US$ 113 milhões de investidores, incluindo Chevron, Equinor, Aramco Ventures e Mitsubishi Heavy Industries, para o desenvolvimento de sua tecnologia proprietária que produz hidrogênio "azul" através de um reator alimentado por luz. O contexto regulatório é desafiador, com o presidente dos EUA, Donald Trump, buscando aumentar a produção de combustíveis fósseis, ameaçando desmantelar políticas de energia de baixo carbono.</w:t>
        <w:br/>
        <w:t>(Fonte: Energy Intelligence Group)</w:t>
        <w:br/>
        <w:t>▪️ Tipo: Notícia; ▪️ Região: América do Norte; ▪️ Palavras-Chave: Hidrogênio Limpo, Demissões, Tecnologia Proprietária; ▪️ Portfólio de Interesse: Geral.</w:t>
      </w:r>
    </w:p>
    <w:p>
      <w:r>
        <w:t>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