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SENSOREAMENTO REMOTO DE PLÁSTICOS NA AGRICULTURA (10 DE FEVEREIRO DE 2025)</w:t>
      </w:r>
    </w:p>
    <w:p>
      <w:r>
        <w:t>Pesquisadores do Centro de Engenharia da Plasticultura (CEP), apoiados pela FAPESP e Braskem, desenvolveram um sistema de sensoriamento remoto para detectar áreas agrícolas que adotam a plasticultura. A solução utiliza aprendizado de máquina e imagens de satélite, proporcionando uma precisão próxima de 100%. O foco é a detecção de mulching, técnica de aplicação de filme de polietileno para proteger plantações, que se torna desafio ambiental se manejado incorretamente. A pesquisa também busca propor soluções de manejo sustentável dos resíduos. O levantamento de dados auxiliará na avaliação da viabilidade de sistemas de logística reversa para reciclagem do material. A pesquisa ressalta a necessidade de legislação específica para o manejo do plástico na agricultura. O estudo foi publicado na revista científica Environmental Science and Pollution Research.</w:t>
        <w:br/>
        <w:t>(Fonte: Agência FAPESP)</w:t>
        <w:br/>
        <w:t>▪️ Tipo: Notícia; ▪️ Região: Global; ▪️ Palavras-Chave: Plasticultura, Sensoriamento Remoto, Logística Reversa; ▪️ Portfólio de Interesse: Geral.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