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739AE" w14:textId="77777777" w:rsidR="006146B4" w:rsidRDefault="00000000">
      <w:pPr>
        <w:rPr>
          <w:rFonts w:ascii="Montserrat Light" w:eastAsia="Montserrat Light" w:hAnsi="Montserrat Light" w:cs="Montserrat Light"/>
          <w:sz w:val="28"/>
          <w:szCs w:val="28"/>
        </w:rPr>
      </w:pPr>
      <w:r>
        <w:rPr>
          <w:rFonts w:ascii="Montserrat Light" w:eastAsia="Montserrat Light" w:hAnsi="Montserrat Light" w:cs="Montserrat Light"/>
          <w:sz w:val="28"/>
          <w:szCs w:val="28"/>
        </w:rPr>
        <w:t xml:space="preserve">Integrantes: </w:t>
      </w:r>
      <w:proofErr w:type="spellStart"/>
      <w:r>
        <w:rPr>
          <w:rFonts w:ascii="Montserrat Light" w:eastAsia="Montserrat Light" w:hAnsi="Montserrat Light" w:cs="Montserrat Light"/>
          <w:sz w:val="28"/>
          <w:szCs w:val="28"/>
        </w:rPr>
        <w:t>Josue</w:t>
      </w:r>
      <w:proofErr w:type="spellEnd"/>
      <w:r>
        <w:rPr>
          <w:rFonts w:ascii="Montserrat Light" w:eastAsia="Montserrat Light" w:hAnsi="Montserrat Light" w:cs="Montserrat Light"/>
          <w:sz w:val="28"/>
          <w:szCs w:val="28"/>
        </w:rPr>
        <w:t xml:space="preserve"> Cornejo, Jeremias </w:t>
      </w:r>
      <w:proofErr w:type="spellStart"/>
      <w:r>
        <w:rPr>
          <w:rFonts w:ascii="Montserrat Light" w:eastAsia="Montserrat Light" w:hAnsi="Montserrat Light" w:cs="Montserrat Light"/>
          <w:sz w:val="28"/>
          <w:szCs w:val="28"/>
        </w:rPr>
        <w:t>Gimenez</w:t>
      </w:r>
      <w:proofErr w:type="spellEnd"/>
    </w:p>
    <w:p w14:paraId="1B1C9F0E" w14:textId="77777777" w:rsidR="006146B4" w:rsidRDefault="006146B4"/>
    <w:p w14:paraId="340EA392" w14:textId="77777777" w:rsidR="006146B4" w:rsidRDefault="00000000">
      <w:pPr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A) Verdadero o Falso (Justificar falsas)</w:t>
      </w:r>
    </w:p>
    <w:p w14:paraId="30A5D675" w14:textId="77777777" w:rsidR="006146B4" w:rsidRDefault="006146B4"/>
    <w:p w14:paraId="652105BE" w14:textId="77777777" w:rsidR="006146B4" w:rsidRDefault="00000000">
      <w:r>
        <w:t xml:space="preserve">1. Las funciones de agregación como </w:t>
      </w:r>
      <w:proofErr w:type="gramStart"/>
      <w:r>
        <w:t>AVG(</w:t>
      </w:r>
      <w:proofErr w:type="gramEnd"/>
      <w:r>
        <w:t xml:space="preserve">) o </w:t>
      </w:r>
      <w:proofErr w:type="gramStart"/>
      <w:r>
        <w:t>COUNT(</w:t>
      </w:r>
      <w:proofErr w:type="gramEnd"/>
      <w:r>
        <w:t>) pueden usarse junto con</w:t>
      </w:r>
    </w:p>
    <w:p w14:paraId="3EE62F8D" w14:textId="77777777" w:rsidR="006146B4" w:rsidRDefault="00000000">
      <w:pPr>
        <w:rPr>
          <w:b/>
          <w:bCs/>
          <w:sz w:val="28"/>
          <w:szCs w:val="28"/>
        </w:rPr>
      </w:pPr>
      <w:r>
        <w:t xml:space="preserve">GROUP BY. </w:t>
      </w:r>
      <w:r>
        <w:rPr>
          <w:b/>
          <w:bCs/>
          <w:sz w:val="28"/>
          <w:szCs w:val="28"/>
        </w:rPr>
        <w:t>(V)</w:t>
      </w:r>
    </w:p>
    <w:p w14:paraId="1FBB12C9" w14:textId="77777777" w:rsidR="006146B4" w:rsidRDefault="006146B4"/>
    <w:p w14:paraId="66CC6556" w14:textId="77777777" w:rsidR="006146B4" w:rsidRDefault="00000000">
      <w:r>
        <w:t>2. Un INNER JOIN muestra todos los registros de ambas tablas, sin importar si</w:t>
      </w:r>
    </w:p>
    <w:p w14:paraId="4A58768C" w14:textId="77777777" w:rsidR="006146B4" w:rsidRDefault="00000000">
      <w:r>
        <w:t xml:space="preserve">coinciden o no. </w:t>
      </w:r>
      <w:r>
        <w:rPr>
          <w:b/>
          <w:bCs/>
          <w:sz w:val="28"/>
          <w:szCs w:val="28"/>
        </w:rPr>
        <w:t>(F)</w:t>
      </w:r>
    </w:p>
    <w:p w14:paraId="3EC8BEB0" w14:textId="77777777" w:rsidR="006146B4" w:rsidRDefault="006146B4"/>
    <w:p w14:paraId="36483A02" w14:textId="77777777" w:rsidR="006146B4" w:rsidRDefault="00000000">
      <w:r>
        <w:t>Un INNER JOIN muestra todos los registros donde las tablas coinciden.</w:t>
      </w:r>
    </w:p>
    <w:p w14:paraId="0BE630ED" w14:textId="77777777" w:rsidR="006146B4" w:rsidRDefault="006146B4"/>
    <w:p w14:paraId="18EFB18B" w14:textId="77777777" w:rsidR="006146B4" w:rsidRDefault="00000000">
      <w:r>
        <w:t xml:space="preserve">3. El HAVING se utiliza para filtrar después de agrupar resultados. </w:t>
      </w:r>
      <w:r>
        <w:rPr>
          <w:b/>
          <w:bCs/>
          <w:sz w:val="28"/>
          <w:szCs w:val="28"/>
        </w:rPr>
        <w:t>(V)</w:t>
      </w:r>
    </w:p>
    <w:p w14:paraId="3E7AD2E0" w14:textId="77777777" w:rsidR="006146B4" w:rsidRDefault="006146B4"/>
    <w:p w14:paraId="08F8A9C1" w14:textId="77777777" w:rsidR="006146B4" w:rsidRDefault="00000000">
      <w:r>
        <w:t xml:space="preserve">4. Las subconsultas solo pueden estar en la cláusula WHERE </w:t>
      </w:r>
      <w:r>
        <w:rPr>
          <w:b/>
          <w:bCs/>
          <w:sz w:val="28"/>
          <w:szCs w:val="28"/>
        </w:rPr>
        <w:t>(V)</w:t>
      </w:r>
    </w:p>
    <w:p w14:paraId="46950470" w14:textId="77777777" w:rsidR="006146B4" w:rsidRDefault="00000000">
      <w:r>
        <w:t>.</w:t>
      </w:r>
    </w:p>
    <w:p w14:paraId="5DD826C9" w14:textId="77777777" w:rsidR="006146B4" w:rsidRDefault="00000000">
      <w:r>
        <w:t xml:space="preserve">5. La normalización SIEMPRE busca eliminar tablas </w:t>
      </w:r>
      <w:r>
        <w:rPr>
          <w:b/>
          <w:bCs/>
          <w:sz w:val="28"/>
          <w:szCs w:val="28"/>
        </w:rPr>
        <w:t>(F)</w:t>
      </w:r>
    </w:p>
    <w:p w14:paraId="4854CEA7" w14:textId="77777777" w:rsidR="006146B4" w:rsidRDefault="006146B4"/>
    <w:p w14:paraId="7888AA24" w14:textId="77777777" w:rsidR="006146B4" w:rsidRDefault="00000000">
      <w:r>
        <w:t>Busca organizar los datos y la no repetición de estos.</w:t>
      </w:r>
    </w:p>
    <w:p w14:paraId="2DF4203D" w14:textId="77777777" w:rsidR="006146B4" w:rsidRDefault="006146B4"/>
    <w:p w14:paraId="09859310" w14:textId="77777777" w:rsidR="006146B4" w:rsidRDefault="00000000">
      <w:pPr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B) Teoría:</w:t>
      </w:r>
    </w:p>
    <w:p w14:paraId="64678A8D" w14:textId="77777777" w:rsidR="006146B4" w:rsidRDefault="006146B4"/>
    <w:p w14:paraId="733B36D6" w14:textId="77777777" w:rsidR="006146B4" w:rsidRDefault="00000000">
      <w:r>
        <w:t>1. ¿Qué es una subconsulta? de un ejemplo</w:t>
      </w:r>
    </w:p>
    <w:p w14:paraId="41B393FF" w14:textId="77777777" w:rsidR="006146B4" w:rsidRDefault="00000000">
      <w:r>
        <w:t>Una subconsulta es una consulta dentro de otra</w:t>
      </w:r>
    </w:p>
    <w:p w14:paraId="214178FA" w14:textId="77777777" w:rsidR="006146B4" w:rsidRDefault="006146B4"/>
    <w:p w14:paraId="235CDCED" w14:textId="77777777" w:rsidR="00090F61" w:rsidRDefault="00090F61" w:rsidP="00090F61">
      <w:proofErr w:type="spellStart"/>
      <w:r>
        <w:t>Select</w:t>
      </w:r>
      <w:proofErr w:type="spellEnd"/>
      <w:r>
        <w:t xml:space="preserve"> nombres, edad</w:t>
      </w:r>
    </w:p>
    <w:p w14:paraId="3C94267F" w14:textId="77777777" w:rsidR="00090F61" w:rsidRDefault="00090F61" w:rsidP="00090F61">
      <w:r>
        <w:t>From Empleados</w:t>
      </w:r>
    </w:p>
    <w:p w14:paraId="1A95AB08" w14:textId="77777777" w:rsidR="00090F61" w:rsidRDefault="00090F61" w:rsidP="00090F61">
      <w:proofErr w:type="spellStart"/>
      <w:proofErr w:type="gramStart"/>
      <w:r>
        <w:t>where</w:t>
      </w:r>
      <w:proofErr w:type="spellEnd"/>
      <w:r>
        <w:t>(</w:t>
      </w:r>
      <w:proofErr w:type="spellStart"/>
      <w:proofErr w:type="gramEnd"/>
      <w:r>
        <w:t>Select</w:t>
      </w:r>
      <w:proofErr w:type="spellEnd"/>
      <w:r>
        <w:t xml:space="preserve"> edad</w:t>
      </w:r>
    </w:p>
    <w:p w14:paraId="7ACF2406" w14:textId="77777777" w:rsidR="00090F61" w:rsidRDefault="00090F61" w:rsidP="00090F61">
      <w:r>
        <w:t>From Empleados</w:t>
      </w:r>
    </w:p>
    <w:p w14:paraId="77A5FD60" w14:textId="77777777" w:rsidR="00090F61" w:rsidRDefault="00090F61" w:rsidP="00090F61">
      <w:proofErr w:type="spellStart"/>
      <w:r>
        <w:t>where</w:t>
      </w:r>
      <w:proofErr w:type="spellEnd"/>
      <w:r>
        <w:t xml:space="preserve"> </w:t>
      </w:r>
      <w:proofErr w:type="spellStart"/>
      <w:r>
        <w:t>max</w:t>
      </w:r>
      <w:proofErr w:type="spellEnd"/>
      <w:r>
        <w:t>(edad)</w:t>
      </w:r>
    </w:p>
    <w:p w14:paraId="4BB1CC1B" w14:textId="35F64E2D" w:rsidR="006146B4" w:rsidRDefault="00090F61" w:rsidP="00090F61">
      <w:r>
        <w:t xml:space="preserve">) = </w:t>
      </w:r>
      <w:proofErr w:type="spellStart"/>
      <w:r>
        <w:t>max</w:t>
      </w:r>
      <w:proofErr w:type="spellEnd"/>
      <w:r>
        <w:t>(edad)</w:t>
      </w:r>
    </w:p>
    <w:p w14:paraId="7EF014D3" w14:textId="77777777" w:rsidR="006146B4" w:rsidRDefault="00000000">
      <w:proofErr w:type="gramStart"/>
      <w:r>
        <w:t>2.¿ Para</w:t>
      </w:r>
      <w:proofErr w:type="gramEnd"/>
      <w:r>
        <w:t xml:space="preserve"> qué sirve o qué utilidad tiene un diccionario de datos?</w:t>
      </w:r>
    </w:p>
    <w:p w14:paraId="5B5BEDDE" w14:textId="77777777" w:rsidR="006146B4" w:rsidRDefault="006146B4"/>
    <w:p w14:paraId="70C14A5E" w14:textId="77777777" w:rsidR="006146B4" w:rsidRDefault="00000000">
      <w:r>
        <w:t>Un diccionario de datos se utiliza para que cualquiera que vea la base de datos pueda entenderla</w:t>
      </w:r>
    </w:p>
    <w:p w14:paraId="424EE77E" w14:textId="77777777" w:rsidR="006146B4" w:rsidRDefault="006146B4"/>
    <w:p w14:paraId="6813A39D" w14:textId="77777777" w:rsidR="006146B4" w:rsidRDefault="00000000">
      <w:r>
        <w:t>3. Definir qué es la normalización con tus palabras.</w:t>
      </w:r>
    </w:p>
    <w:p w14:paraId="5478ABE1" w14:textId="77777777" w:rsidR="006146B4" w:rsidRDefault="006146B4"/>
    <w:p w14:paraId="3466BB85" w14:textId="77777777" w:rsidR="006146B4" w:rsidRDefault="00000000">
      <w:r>
        <w:t>Busca organizar los datos y la no repetición de estos, pudiendo agregar o borrar tablas, o columnas, si es necesario.</w:t>
      </w:r>
    </w:p>
    <w:p w14:paraId="64349C8E" w14:textId="77777777" w:rsidR="006146B4" w:rsidRDefault="006146B4"/>
    <w:p w14:paraId="5166D91D" w14:textId="77777777" w:rsidR="006146B4" w:rsidRDefault="00000000">
      <w:r>
        <w:t xml:space="preserve">4. ¿Qué hace Group </w:t>
      </w:r>
      <w:proofErr w:type="spellStart"/>
      <w:r>
        <w:t>by</w:t>
      </w:r>
      <w:proofErr w:type="spellEnd"/>
      <w:r>
        <w:t>? de un ejemplo con dibujos.</w:t>
      </w:r>
    </w:p>
    <w:p w14:paraId="71A40C18" w14:textId="77777777" w:rsidR="006146B4" w:rsidRDefault="00000000">
      <w:r>
        <w:t>Es una agrupación de datos.</w:t>
      </w:r>
    </w:p>
    <w:p w14:paraId="3D70D766" w14:textId="77777777" w:rsidR="006146B4" w:rsidRDefault="00000000">
      <w:r>
        <w:rPr>
          <w:noProof/>
        </w:rPr>
        <w:lastRenderedPageBreak/>
        <w:drawing>
          <wp:inline distT="114300" distB="114300" distL="114300" distR="114300" wp14:anchorId="12115E37" wp14:editId="3F581030">
            <wp:extent cx="5731200" cy="4000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44670" w14:textId="77777777" w:rsidR="006146B4" w:rsidRDefault="006146B4"/>
    <w:p w14:paraId="180EFD1F" w14:textId="77777777" w:rsidR="006146B4" w:rsidRDefault="006146B4"/>
    <w:sectPr w:rsidR="006146B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Light">
    <w:charset w:val="00"/>
    <w:family w:val="auto"/>
    <w:pitch w:val="default"/>
    <w:embedRegular r:id="rId1" w:fontKey="{A430E7B1-0CAD-4521-8953-F8FC920AEFBB}"/>
  </w:font>
  <w:font w:name="Montserrat">
    <w:charset w:val="00"/>
    <w:family w:val="auto"/>
    <w:pitch w:val="default"/>
    <w:embedBold r:id="rId2" w:fontKey="{719A634F-71C9-4688-B94C-F641FC0D435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91666CC8-510C-4E65-8E78-C49B1BF4E5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19EDE26-FC7F-443A-9FFC-69B78741A64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6B4"/>
    <w:rsid w:val="00090F61"/>
    <w:rsid w:val="000F5FB0"/>
    <w:rsid w:val="00614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E536E"/>
  <w15:docId w15:val="{0DB63AA9-ACA8-440D-A0F9-27A8FBF81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DevHub 14</cp:lastModifiedBy>
  <cp:revision>2</cp:revision>
  <dcterms:created xsi:type="dcterms:W3CDTF">2026-08-31T12:24:00Z</dcterms:created>
  <dcterms:modified xsi:type="dcterms:W3CDTF">2026-08-31T12:26:00Z</dcterms:modified>
</cp:coreProperties>
</file>