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B566" w14:textId="33CFC721" w:rsidR="00F72640" w:rsidRDefault="00323EAC" w:rsidP="00F72640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a</w:t>
      </w:r>
      <w:r w:rsidR="00F72640">
        <w:rPr>
          <w:rFonts w:ascii="Arial" w:hAnsi="Arial" w:cs="Arial"/>
          <w:b/>
          <w:bCs/>
          <w:sz w:val="24"/>
          <w:szCs w:val="24"/>
        </w:rPr>
        <w:t>Nombre</w:t>
      </w:r>
      <w:proofErr w:type="spellEnd"/>
      <w:r w:rsidR="00F72640">
        <w:rPr>
          <w:rFonts w:ascii="Arial" w:hAnsi="Arial" w:cs="Arial"/>
          <w:b/>
          <w:bCs/>
          <w:sz w:val="24"/>
          <w:szCs w:val="24"/>
        </w:rPr>
        <w:t>: ____________                   7mo Final           Fecha: ___________________</w:t>
      </w:r>
    </w:p>
    <w:p w14:paraId="28B02230" w14:textId="4A4CDDB5" w:rsidR="00F72640" w:rsidRDefault="00F72640" w:rsidP="00F72640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Pr="00F72640">
        <w:rPr>
          <w:rFonts w:ascii="Arial" w:hAnsi="Arial" w:cs="Arial"/>
          <w:b/>
          <w:bCs/>
          <w:sz w:val="24"/>
          <w:szCs w:val="24"/>
        </w:rPr>
        <w:t>La explosión del Maine</w:t>
      </w:r>
      <w:r>
        <w:rPr>
          <w:rFonts w:ascii="Arial" w:hAnsi="Arial" w:cs="Arial"/>
          <w:b/>
          <w:bCs/>
          <w:sz w:val="24"/>
          <w:szCs w:val="24"/>
        </w:rPr>
        <w:t xml:space="preserve"> y e</w:t>
      </w:r>
      <w:r w:rsidRPr="00F72640">
        <w:rPr>
          <w:rFonts w:ascii="Arial" w:hAnsi="Arial" w:cs="Arial"/>
          <w:b/>
          <w:bCs/>
          <w:sz w:val="24"/>
          <w:szCs w:val="24"/>
        </w:rPr>
        <w:t>l gobierno bajo el nuevo régimen</w:t>
      </w:r>
    </w:p>
    <w:p w14:paraId="717AFF4F" w14:textId="77777777" w:rsidR="00F72640" w:rsidRDefault="00F72640" w:rsidP="00F72640">
      <w:pPr>
        <w:rPr>
          <w:rFonts w:ascii="Arial" w:hAnsi="Arial" w:cs="Arial"/>
          <w:b/>
          <w:bCs/>
          <w:sz w:val="24"/>
          <w:szCs w:val="24"/>
        </w:rPr>
      </w:pPr>
    </w:p>
    <w:p w14:paraId="616424FA" w14:textId="690ED2CE" w:rsidR="00F72640" w:rsidRPr="00F72640" w:rsidRDefault="00F72640" w:rsidP="00F726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Parte I - </w:t>
      </w:r>
      <w:r w:rsidRPr="00F72640">
        <w:rPr>
          <w:rFonts w:ascii="Arial" w:hAnsi="Arial" w:cs="Arial"/>
          <w:b/>
          <w:bCs/>
          <w:sz w:val="24"/>
          <w:szCs w:val="24"/>
        </w:rPr>
        <w:t>Vocabulario</w:t>
      </w:r>
      <w:r w:rsidRPr="00F72640">
        <w:rPr>
          <w:rFonts w:ascii="Arial" w:hAnsi="Arial" w:cs="Arial"/>
          <w:sz w:val="24"/>
          <w:szCs w:val="24"/>
        </w:rPr>
        <w:t xml:space="preserve"> </w:t>
      </w:r>
      <w:r w:rsidRPr="00F72640">
        <w:rPr>
          <w:rFonts w:ascii="Arial" w:hAnsi="Arial" w:cs="Arial"/>
          <w:b/>
          <w:bCs/>
          <w:sz w:val="24"/>
          <w:szCs w:val="24"/>
        </w:rPr>
        <w:t>(8pts)</w:t>
      </w:r>
    </w:p>
    <w:p w14:paraId="59EB7152" w14:textId="77777777" w:rsidR="00F72640" w:rsidRPr="00F72640" w:rsidRDefault="00F72640" w:rsidP="00F72640">
      <w:p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Escribe la letra de la definición correcta al lado del número del término correspondiente.</w:t>
      </w:r>
    </w:p>
    <w:p w14:paraId="6505057D" w14:textId="77777777" w:rsidR="00F72640" w:rsidRDefault="00F72640" w:rsidP="00F72640">
      <w:pPr>
        <w:rPr>
          <w:rFonts w:ascii="Arial" w:hAnsi="Arial" w:cs="Arial"/>
          <w:sz w:val="24"/>
          <w:szCs w:val="24"/>
        </w:rPr>
        <w:sectPr w:rsidR="00F72640" w:rsidSect="00290CC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674336" w14:textId="77777777" w:rsidR="00F72640" w:rsidRPr="00F72640" w:rsidRDefault="00F72640" w:rsidP="00F72640">
      <w:p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Términos</w:t>
      </w:r>
    </w:p>
    <w:p w14:paraId="6C8A4216" w14:textId="74197A8F" w:rsidR="00F72640" w:rsidRPr="00F72640" w:rsidRDefault="00F72640" w:rsidP="00F726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Americanización</w:t>
      </w:r>
      <w:r>
        <w:rPr>
          <w:rFonts w:ascii="Arial" w:hAnsi="Arial" w:cs="Arial"/>
          <w:sz w:val="24"/>
          <w:szCs w:val="24"/>
        </w:rPr>
        <w:t xml:space="preserve"> ___</w:t>
      </w:r>
    </w:p>
    <w:p w14:paraId="0F162D2C" w14:textId="0B4CD499" w:rsidR="00F72640" w:rsidRPr="00F72640" w:rsidRDefault="00F72640" w:rsidP="00F726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Canjear</w:t>
      </w:r>
      <w:r>
        <w:rPr>
          <w:rFonts w:ascii="Arial" w:hAnsi="Arial" w:cs="Arial"/>
          <w:sz w:val="24"/>
          <w:szCs w:val="24"/>
        </w:rPr>
        <w:t xml:space="preserve"> ___</w:t>
      </w:r>
    </w:p>
    <w:p w14:paraId="60CFA91B" w14:textId="10B79B6D" w:rsidR="00F72640" w:rsidRPr="00F72640" w:rsidRDefault="00F72640" w:rsidP="00F726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Esterilización</w:t>
      </w:r>
      <w:r>
        <w:rPr>
          <w:rFonts w:ascii="Arial" w:hAnsi="Arial" w:cs="Arial"/>
          <w:sz w:val="24"/>
          <w:szCs w:val="24"/>
        </w:rPr>
        <w:t xml:space="preserve"> ___</w:t>
      </w:r>
    </w:p>
    <w:p w14:paraId="19974C86" w14:textId="29D02151" w:rsidR="00F72640" w:rsidRPr="00F72640" w:rsidRDefault="00F72640" w:rsidP="00F726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prensa amarillista</w:t>
      </w:r>
      <w:r>
        <w:rPr>
          <w:rFonts w:ascii="Arial" w:hAnsi="Arial" w:cs="Arial"/>
          <w:sz w:val="24"/>
          <w:szCs w:val="24"/>
        </w:rPr>
        <w:t xml:space="preserve"> ___</w:t>
      </w:r>
    </w:p>
    <w:p w14:paraId="5C5F70BE" w14:textId="21ECC3CC" w:rsidR="00F72640" w:rsidRPr="00F72640" w:rsidRDefault="00F72640" w:rsidP="00F726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mambises</w:t>
      </w:r>
      <w:r>
        <w:rPr>
          <w:rFonts w:ascii="Arial" w:hAnsi="Arial" w:cs="Arial"/>
          <w:sz w:val="24"/>
          <w:szCs w:val="24"/>
        </w:rPr>
        <w:t xml:space="preserve"> ___</w:t>
      </w:r>
    </w:p>
    <w:p w14:paraId="54750E7A" w14:textId="3959E724" w:rsidR="00F72640" w:rsidRPr="00F72640" w:rsidRDefault="00F72640" w:rsidP="00F726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partidas sediciosas</w:t>
      </w:r>
      <w:r>
        <w:rPr>
          <w:rFonts w:ascii="Arial" w:hAnsi="Arial" w:cs="Arial"/>
          <w:sz w:val="24"/>
          <w:szCs w:val="24"/>
        </w:rPr>
        <w:t xml:space="preserve"> ___</w:t>
      </w:r>
    </w:p>
    <w:p w14:paraId="29B935EA" w14:textId="26DD6ACC" w:rsidR="00F72640" w:rsidRPr="00F72640" w:rsidRDefault="00F72640" w:rsidP="00F726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beneplácito</w:t>
      </w:r>
      <w:r>
        <w:rPr>
          <w:rFonts w:ascii="Arial" w:hAnsi="Arial" w:cs="Arial"/>
          <w:sz w:val="24"/>
          <w:szCs w:val="24"/>
        </w:rPr>
        <w:t xml:space="preserve"> ___</w:t>
      </w:r>
    </w:p>
    <w:p w14:paraId="41561272" w14:textId="162998E8" w:rsidR="00F72640" w:rsidRPr="00F72640" w:rsidRDefault="00F72640" w:rsidP="00F7264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protestantismo</w:t>
      </w:r>
      <w:r>
        <w:rPr>
          <w:rFonts w:ascii="Arial" w:hAnsi="Arial" w:cs="Arial"/>
          <w:sz w:val="24"/>
          <w:szCs w:val="24"/>
        </w:rPr>
        <w:t xml:space="preserve"> ___</w:t>
      </w:r>
    </w:p>
    <w:p w14:paraId="792AE9F7" w14:textId="77777777" w:rsidR="00F72640" w:rsidRDefault="00F72640" w:rsidP="00F72640">
      <w:pPr>
        <w:rPr>
          <w:rFonts w:ascii="Arial" w:hAnsi="Arial" w:cs="Arial"/>
          <w:sz w:val="24"/>
          <w:szCs w:val="24"/>
        </w:rPr>
      </w:pPr>
    </w:p>
    <w:p w14:paraId="1E0E8159" w14:textId="6AF2A182" w:rsidR="00F72640" w:rsidRPr="00F72640" w:rsidRDefault="00F72640" w:rsidP="00F72640">
      <w:p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Definiciones</w:t>
      </w:r>
    </w:p>
    <w:p w14:paraId="2D84F652" w14:textId="77777777" w:rsidR="00F72640" w:rsidRPr="00F72640" w:rsidRDefault="00F72640" w:rsidP="00F72640">
      <w:p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A. Guerrilleros independentistas cubanos y filipinos del siglo XIX.</w:t>
      </w:r>
      <w:r w:rsidRPr="00F72640">
        <w:rPr>
          <w:rFonts w:ascii="Arial" w:hAnsi="Arial" w:cs="Arial"/>
          <w:sz w:val="24"/>
          <w:szCs w:val="24"/>
        </w:rPr>
        <w:br/>
        <w:t>B. Aprobación o permiso.</w:t>
      </w:r>
      <w:r w:rsidRPr="00F72640">
        <w:rPr>
          <w:rFonts w:ascii="Arial" w:hAnsi="Arial" w:cs="Arial"/>
          <w:sz w:val="24"/>
          <w:szCs w:val="24"/>
        </w:rPr>
        <w:br/>
        <w:t>C. Proceso de transformación cultural al estilo estadounidense.</w:t>
      </w:r>
      <w:r w:rsidRPr="00F72640">
        <w:rPr>
          <w:rFonts w:ascii="Arial" w:hAnsi="Arial" w:cs="Arial"/>
          <w:sz w:val="24"/>
          <w:szCs w:val="24"/>
        </w:rPr>
        <w:br/>
        <w:t>D. Cambiar algo por otra cosa.</w:t>
      </w:r>
      <w:r w:rsidRPr="00F72640">
        <w:rPr>
          <w:rFonts w:ascii="Arial" w:hAnsi="Arial" w:cs="Arial"/>
          <w:sz w:val="24"/>
          <w:szCs w:val="24"/>
        </w:rPr>
        <w:br/>
        <w:t>E. Conjunto de iglesias cristianas surgidas de la reforma de Martín Lutero.</w:t>
      </w:r>
      <w:r w:rsidRPr="00F72640">
        <w:rPr>
          <w:rFonts w:ascii="Arial" w:hAnsi="Arial" w:cs="Arial"/>
          <w:sz w:val="24"/>
          <w:szCs w:val="24"/>
        </w:rPr>
        <w:br/>
        <w:t>F. Método que hace que una mujer no pueda tener hijos.</w:t>
      </w:r>
      <w:r w:rsidRPr="00F72640">
        <w:rPr>
          <w:rFonts w:ascii="Arial" w:hAnsi="Arial" w:cs="Arial"/>
          <w:sz w:val="24"/>
          <w:szCs w:val="24"/>
        </w:rPr>
        <w:br/>
        <w:t>G. Periodismo sensacionalista con títulos e imágenes escandalosas.</w:t>
      </w:r>
      <w:r w:rsidRPr="00F72640">
        <w:rPr>
          <w:rFonts w:ascii="Arial" w:hAnsi="Arial" w:cs="Arial"/>
          <w:sz w:val="24"/>
          <w:szCs w:val="24"/>
        </w:rPr>
        <w:br/>
        <w:t>H. Grupos campesinos que atacaban durante la Guerra Hispanoamericana.</w:t>
      </w:r>
    </w:p>
    <w:p w14:paraId="0CB08533" w14:textId="77777777" w:rsidR="00F72640" w:rsidRDefault="00F72640">
      <w:pPr>
        <w:sectPr w:rsidR="00F72640" w:rsidSect="00F7264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4564EA" w14:textId="77777777" w:rsidR="00E31D93" w:rsidRDefault="00E31D93"/>
    <w:p w14:paraId="70700B8D" w14:textId="63A6B151" w:rsidR="00F72640" w:rsidRPr="00F72640" w:rsidRDefault="00F72640" w:rsidP="00F72640">
      <w:pPr>
        <w:rPr>
          <w:rFonts w:ascii="Arial" w:hAnsi="Arial" w:cs="Arial"/>
          <w:b/>
          <w:bCs/>
          <w:sz w:val="24"/>
          <w:szCs w:val="24"/>
        </w:rPr>
      </w:pPr>
      <w:r w:rsidRPr="00F72640">
        <w:rPr>
          <w:rFonts w:ascii="Arial" w:hAnsi="Arial" w:cs="Arial"/>
          <w:b/>
          <w:bCs/>
          <w:sz w:val="24"/>
          <w:szCs w:val="24"/>
        </w:rPr>
        <w:t>Parte I</w:t>
      </w:r>
      <w:r w:rsidRPr="004D25FC">
        <w:rPr>
          <w:rFonts w:ascii="Arial" w:hAnsi="Arial" w:cs="Arial"/>
          <w:b/>
          <w:bCs/>
          <w:sz w:val="24"/>
          <w:szCs w:val="24"/>
        </w:rPr>
        <w:t>I</w:t>
      </w:r>
      <w:r w:rsidRPr="00F72640">
        <w:rPr>
          <w:rFonts w:ascii="Arial" w:hAnsi="Arial" w:cs="Arial"/>
          <w:b/>
          <w:bCs/>
          <w:sz w:val="24"/>
          <w:szCs w:val="24"/>
        </w:rPr>
        <w:t xml:space="preserve"> – Cierto o Falso (20 puntos)</w:t>
      </w:r>
    </w:p>
    <w:p w14:paraId="157803BB" w14:textId="77777777" w:rsidR="00F72640" w:rsidRPr="00F72640" w:rsidRDefault="00F72640" w:rsidP="00F72640">
      <w:p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Escribe “C” si la oración es cierta o “F” si es falsa.</w:t>
      </w:r>
    </w:p>
    <w:p w14:paraId="3833D8CD" w14:textId="2CC14A7D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El buque Maine explotó el 15 de febrero de 1898.</w:t>
      </w:r>
    </w:p>
    <w:p w14:paraId="38110F55" w14:textId="32EA65BC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 explosión del Maine fue causada por un fallo mecánico interno.</w:t>
      </w:r>
    </w:p>
    <w:p w14:paraId="01860813" w14:textId="654DA3A7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 explosión del Maine provocó la muerte de 200 soldados estadounidenses.</w:t>
      </w:r>
    </w:p>
    <w:p w14:paraId="0DF06C5D" w14:textId="6E8C2D02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Estados Unidos responsabilizó a España por la explosión del Maine.</w:t>
      </w:r>
    </w:p>
    <w:p w14:paraId="5B79ECBF" w14:textId="12A7A2C9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 guerra comenzó después de que España bombardeó a San Juan.</w:t>
      </w:r>
    </w:p>
    <w:p w14:paraId="6F7C533B" w14:textId="441CB2A4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Los mambises eran soldados españoles.</w:t>
      </w:r>
    </w:p>
    <w:p w14:paraId="0F91FFEA" w14:textId="1BFE0B35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Los Estados Unidos bombardearon San Juan el 12 de mayo de 1898.</w:t>
      </w:r>
    </w:p>
    <w:p w14:paraId="6F1362B0" w14:textId="7C00AA9F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William T. Sampson fue quien dirigió el ataque a San Juan.</w:t>
      </w:r>
    </w:p>
    <w:p w14:paraId="55BDD9FF" w14:textId="409E82B5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 defensa de San Juan fue exitosa contra el ataque naval estadounidense.</w:t>
      </w:r>
    </w:p>
    <w:p w14:paraId="6F60E061" w14:textId="1C0937CB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Estados Unidos entró a Puerto Rico por Ponce y Arecibo.</w:t>
      </w:r>
    </w:p>
    <w:p w14:paraId="728CD3C9" w14:textId="28AE18A6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Las partidas sediciosas eran grupos organizados para proteger a los hacendados.</w:t>
      </w:r>
    </w:p>
    <w:p w14:paraId="1FA5AB40" w14:textId="39F47118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Las partidas sediciosas también eran conocidas como los tiznados.</w:t>
      </w:r>
    </w:p>
    <w:p w14:paraId="31A77903" w14:textId="71A388EC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El primer gobernador de Puerto Rico bajo control estadounidense fue John Brooke.</w:t>
      </w:r>
    </w:p>
    <w:p w14:paraId="00DA3BDD" w14:textId="29C8B275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El estilo de gobierno de John Brooke era civil.</w:t>
      </w:r>
    </w:p>
    <w:p w14:paraId="4F37439C" w14:textId="1372FB90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 Ley Foraker fue aprobada el 12 de abril de 1900.</w:t>
      </w:r>
    </w:p>
    <w:p w14:paraId="1629859A" w14:textId="3D297A9C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 xml:space="preserve">La Ley Foraker estableció un gobierno igual al de los estados de </w:t>
      </w:r>
      <w:proofErr w:type="gramStart"/>
      <w:r w:rsidRPr="00F72640">
        <w:rPr>
          <w:rFonts w:ascii="Arial" w:hAnsi="Arial" w:cs="Arial"/>
          <w:sz w:val="24"/>
          <w:szCs w:val="24"/>
        </w:rPr>
        <w:t>EE.UU.</w:t>
      </w:r>
      <w:proofErr w:type="gramEnd"/>
    </w:p>
    <w:p w14:paraId="51F7204A" w14:textId="7B518E75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Las ramas de gobierno bajo la Ley Foraker incluían ejecutiva, judicial y legislativa.</w:t>
      </w:r>
    </w:p>
    <w:p w14:paraId="109E8B55" w14:textId="02D30BE7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Las leyes de cabotaje permiten libre comercio con otros países.</w:t>
      </w:r>
    </w:p>
    <w:p w14:paraId="2D53E431" w14:textId="757C57E2" w:rsidR="00F72640" w:rsidRP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Charles Allen fue el primer gobernador civil de Puerto Rico.</w:t>
      </w:r>
    </w:p>
    <w:p w14:paraId="115B089E" w14:textId="3E44776F" w:rsidR="00F72640" w:rsidRDefault="00F72640" w:rsidP="00F7264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 xml:space="preserve">___ </w:t>
      </w:r>
      <w:r w:rsidRPr="00F72640">
        <w:rPr>
          <w:rFonts w:ascii="Arial" w:hAnsi="Arial" w:cs="Arial"/>
          <w:sz w:val="24"/>
          <w:szCs w:val="24"/>
        </w:rPr>
        <w:t>Hasta 1964, Puerto Rico tuvo 15 gobernadores civiles.</w:t>
      </w:r>
    </w:p>
    <w:p w14:paraId="419B36E0" w14:textId="77777777" w:rsidR="00AF7FC1" w:rsidRPr="00F72640" w:rsidRDefault="00AF7FC1" w:rsidP="00AF7FC1">
      <w:pPr>
        <w:rPr>
          <w:rFonts w:ascii="Arial" w:hAnsi="Arial" w:cs="Arial"/>
          <w:sz w:val="24"/>
          <w:szCs w:val="24"/>
        </w:rPr>
      </w:pPr>
    </w:p>
    <w:p w14:paraId="6C66522A" w14:textId="55970794" w:rsidR="00F72640" w:rsidRPr="00F72640" w:rsidRDefault="00F72640" w:rsidP="00F72640">
      <w:pPr>
        <w:rPr>
          <w:rFonts w:ascii="Arial" w:hAnsi="Arial" w:cs="Arial"/>
          <w:b/>
          <w:bCs/>
          <w:sz w:val="24"/>
          <w:szCs w:val="24"/>
        </w:rPr>
      </w:pPr>
      <w:r w:rsidRPr="00F72640">
        <w:rPr>
          <w:rFonts w:ascii="Arial" w:hAnsi="Arial" w:cs="Arial"/>
          <w:b/>
          <w:bCs/>
          <w:sz w:val="24"/>
          <w:szCs w:val="24"/>
        </w:rPr>
        <w:t>Parte I</w:t>
      </w:r>
      <w:r w:rsidRPr="004D25FC">
        <w:rPr>
          <w:rFonts w:ascii="Arial" w:hAnsi="Arial" w:cs="Arial"/>
          <w:b/>
          <w:bCs/>
          <w:sz w:val="24"/>
          <w:szCs w:val="24"/>
        </w:rPr>
        <w:t>I</w:t>
      </w:r>
      <w:r w:rsidRPr="00F72640">
        <w:rPr>
          <w:rFonts w:ascii="Arial" w:hAnsi="Arial" w:cs="Arial"/>
          <w:b/>
          <w:bCs/>
          <w:sz w:val="24"/>
          <w:szCs w:val="24"/>
        </w:rPr>
        <w:t>I – Escoge la mejor contestación (20 puntos)</w:t>
      </w:r>
    </w:p>
    <w:p w14:paraId="2C6AFB03" w14:textId="77777777" w:rsidR="00F72640" w:rsidRPr="00F72640" w:rsidRDefault="00F72640" w:rsidP="00F72640">
      <w:p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Encierra en un círculo la letra que corresponde a la mejor respuesta.</w:t>
      </w:r>
    </w:p>
    <w:p w14:paraId="1F2C6F58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¿Cuándo ocurrió la explosión del buque Maine?</w:t>
      </w:r>
      <w:r w:rsidRPr="00F72640">
        <w:rPr>
          <w:rFonts w:ascii="Arial" w:hAnsi="Arial" w:cs="Arial"/>
          <w:sz w:val="24"/>
          <w:szCs w:val="24"/>
        </w:rPr>
        <w:br/>
        <w:t>a) 25 de abril de 1898</w:t>
      </w:r>
      <w:r w:rsidRPr="00F72640">
        <w:rPr>
          <w:rFonts w:ascii="Arial" w:hAnsi="Arial" w:cs="Arial"/>
          <w:sz w:val="24"/>
          <w:szCs w:val="24"/>
        </w:rPr>
        <w:br/>
        <w:t>b) 15 de febrero de 1898</w:t>
      </w:r>
      <w:r w:rsidRPr="00F72640">
        <w:rPr>
          <w:rFonts w:ascii="Arial" w:hAnsi="Arial" w:cs="Arial"/>
          <w:sz w:val="24"/>
          <w:szCs w:val="24"/>
        </w:rPr>
        <w:br/>
        <w:t>c) 10 de octubre de 1897</w:t>
      </w:r>
      <w:r w:rsidRPr="00F72640">
        <w:rPr>
          <w:rFonts w:ascii="Arial" w:hAnsi="Arial" w:cs="Arial"/>
          <w:sz w:val="24"/>
          <w:szCs w:val="24"/>
        </w:rPr>
        <w:br/>
        <w:t>d) 1 de enero de 1900</w:t>
      </w:r>
    </w:p>
    <w:p w14:paraId="06B840DD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causó la explosión del Maine?</w:t>
      </w:r>
      <w:r w:rsidRPr="00F72640">
        <w:rPr>
          <w:rFonts w:ascii="Arial" w:hAnsi="Arial" w:cs="Arial"/>
          <w:sz w:val="24"/>
          <w:szCs w:val="24"/>
        </w:rPr>
        <w:br/>
        <w:t>a) Un accidente de cocina</w:t>
      </w:r>
      <w:r w:rsidRPr="00F72640">
        <w:rPr>
          <w:rFonts w:ascii="Arial" w:hAnsi="Arial" w:cs="Arial"/>
          <w:sz w:val="24"/>
          <w:szCs w:val="24"/>
        </w:rPr>
        <w:br/>
        <w:t>b) Una mina submarina</w:t>
      </w:r>
      <w:r w:rsidRPr="00F72640">
        <w:rPr>
          <w:rFonts w:ascii="Arial" w:hAnsi="Arial" w:cs="Arial"/>
          <w:sz w:val="24"/>
          <w:szCs w:val="24"/>
        </w:rPr>
        <w:br/>
        <w:t>c) Un rayo</w:t>
      </w:r>
      <w:r w:rsidRPr="00F72640">
        <w:rPr>
          <w:rFonts w:ascii="Arial" w:hAnsi="Arial" w:cs="Arial"/>
          <w:sz w:val="24"/>
          <w:szCs w:val="24"/>
        </w:rPr>
        <w:br/>
        <w:t>d) Un sabotaje interno</w:t>
      </w:r>
    </w:p>
    <w:p w14:paraId="659D131C" w14:textId="55692818" w:rsid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¿Por qué estaba el Maine en Cuba?</w:t>
      </w:r>
      <w:r w:rsidRPr="00F72640">
        <w:rPr>
          <w:rFonts w:ascii="Arial" w:hAnsi="Arial" w:cs="Arial"/>
          <w:sz w:val="24"/>
          <w:szCs w:val="24"/>
        </w:rPr>
        <w:br/>
        <w:t>a) Para colonizar la isla</w:t>
      </w:r>
      <w:r w:rsidRPr="00F72640">
        <w:rPr>
          <w:rFonts w:ascii="Arial" w:hAnsi="Arial" w:cs="Arial"/>
          <w:sz w:val="24"/>
          <w:szCs w:val="24"/>
        </w:rPr>
        <w:br/>
        <w:t>b) Para atacar a España</w:t>
      </w:r>
      <w:r w:rsidRPr="00F72640">
        <w:rPr>
          <w:rFonts w:ascii="Arial" w:hAnsi="Arial" w:cs="Arial"/>
          <w:sz w:val="24"/>
          <w:szCs w:val="24"/>
        </w:rPr>
        <w:br/>
        <w:t>c) Para proteger intereses estadounidenses</w:t>
      </w:r>
      <w:r w:rsidRPr="00F72640">
        <w:rPr>
          <w:rFonts w:ascii="Arial" w:hAnsi="Arial" w:cs="Arial"/>
          <w:sz w:val="24"/>
          <w:szCs w:val="24"/>
        </w:rPr>
        <w:br/>
        <w:t>d) Para evacuar a los españoles</w:t>
      </w:r>
    </w:p>
    <w:p w14:paraId="6C6D829E" w14:textId="77777777" w:rsidR="004D25FC" w:rsidRDefault="004D25FC" w:rsidP="004D25FC">
      <w:pPr>
        <w:rPr>
          <w:rFonts w:ascii="Arial" w:hAnsi="Arial" w:cs="Arial"/>
          <w:sz w:val="24"/>
          <w:szCs w:val="24"/>
        </w:rPr>
      </w:pPr>
    </w:p>
    <w:p w14:paraId="5F622FFD" w14:textId="77777777" w:rsidR="004D25FC" w:rsidRPr="00F72640" w:rsidRDefault="004D25FC" w:rsidP="004D25FC">
      <w:pPr>
        <w:rPr>
          <w:rFonts w:ascii="Arial" w:hAnsi="Arial" w:cs="Arial"/>
          <w:sz w:val="24"/>
          <w:szCs w:val="24"/>
        </w:rPr>
      </w:pPr>
    </w:p>
    <w:p w14:paraId="74EA67CF" w14:textId="6268D298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 xml:space="preserve">¿Qué provocó la guerra entre </w:t>
      </w:r>
      <w:proofErr w:type="gramStart"/>
      <w:r w:rsidRPr="00F72640">
        <w:rPr>
          <w:rFonts w:ascii="Arial" w:hAnsi="Arial" w:cs="Arial"/>
          <w:sz w:val="24"/>
          <w:szCs w:val="24"/>
        </w:rPr>
        <w:t>EE.UU.</w:t>
      </w:r>
      <w:proofErr w:type="gramEnd"/>
      <w:r w:rsidRPr="00F72640">
        <w:rPr>
          <w:rFonts w:ascii="Arial" w:hAnsi="Arial" w:cs="Arial"/>
          <w:sz w:val="24"/>
          <w:szCs w:val="24"/>
        </w:rPr>
        <w:t xml:space="preserve"> y España?</w:t>
      </w:r>
      <w:r w:rsidRPr="00F72640">
        <w:rPr>
          <w:rFonts w:ascii="Arial" w:hAnsi="Arial" w:cs="Arial"/>
          <w:sz w:val="24"/>
          <w:szCs w:val="24"/>
        </w:rPr>
        <w:br/>
        <w:t>a) La llegada del gobernador español</w:t>
      </w:r>
      <w:r w:rsidRPr="00F72640">
        <w:rPr>
          <w:rFonts w:ascii="Arial" w:hAnsi="Arial" w:cs="Arial"/>
          <w:sz w:val="24"/>
          <w:szCs w:val="24"/>
        </w:rPr>
        <w:br/>
        <w:t>b) El descubrimiento de petróleo</w:t>
      </w:r>
      <w:r w:rsidRPr="00F72640">
        <w:rPr>
          <w:rFonts w:ascii="Arial" w:hAnsi="Arial" w:cs="Arial"/>
          <w:sz w:val="24"/>
          <w:szCs w:val="24"/>
        </w:rPr>
        <w:br/>
        <w:t>c) El bloqueo naval y la explosión del Maine</w:t>
      </w:r>
      <w:r w:rsidRPr="00F72640">
        <w:rPr>
          <w:rFonts w:ascii="Arial" w:hAnsi="Arial" w:cs="Arial"/>
          <w:sz w:val="24"/>
          <w:szCs w:val="24"/>
        </w:rPr>
        <w:br/>
        <w:t>d) La independencia de Puerto Rico</w:t>
      </w:r>
    </w:p>
    <w:p w14:paraId="64B4E802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¿Quiénes eran los mambises?</w:t>
      </w:r>
      <w:r w:rsidRPr="00F72640">
        <w:rPr>
          <w:rFonts w:ascii="Arial" w:hAnsi="Arial" w:cs="Arial"/>
          <w:sz w:val="24"/>
          <w:szCs w:val="24"/>
        </w:rPr>
        <w:br/>
        <w:t>a) Soldados españoles</w:t>
      </w:r>
      <w:r w:rsidRPr="00F72640">
        <w:rPr>
          <w:rFonts w:ascii="Arial" w:hAnsi="Arial" w:cs="Arial"/>
          <w:sz w:val="24"/>
          <w:szCs w:val="24"/>
        </w:rPr>
        <w:br/>
        <w:t>b) Guerrilleros independentistas</w:t>
      </w:r>
      <w:r w:rsidRPr="00F72640">
        <w:rPr>
          <w:rFonts w:ascii="Arial" w:hAnsi="Arial" w:cs="Arial"/>
          <w:sz w:val="24"/>
          <w:szCs w:val="24"/>
        </w:rPr>
        <w:br/>
        <w:t>c) Políticos cubanos</w:t>
      </w:r>
      <w:r w:rsidRPr="00F72640">
        <w:rPr>
          <w:rFonts w:ascii="Arial" w:hAnsi="Arial" w:cs="Arial"/>
          <w:sz w:val="24"/>
          <w:szCs w:val="24"/>
        </w:rPr>
        <w:br/>
        <w:t>d) Comerciantes</w:t>
      </w:r>
    </w:p>
    <w:p w14:paraId="0B359010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ciudad fue bombardeada el 12 de mayo de 1898?</w:t>
      </w:r>
      <w:r w:rsidRPr="00F72640">
        <w:rPr>
          <w:rFonts w:ascii="Arial" w:hAnsi="Arial" w:cs="Arial"/>
          <w:sz w:val="24"/>
          <w:szCs w:val="24"/>
        </w:rPr>
        <w:br/>
        <w:t>a) Mayagüez</w:t>
      </w:r>
      <w:r w:rsidRPr="00F72640">
        <w:rPr>
          <w:rFonts w:ascii="Arial" w:hAnsi="Arial" w:cs="Arial"/>
          <w:sz w:val="24"/>
          <w:szCs w:val="24"/>
        </w:rPr>
        <w:br/>
        <w:t>b) Ponce</w:t>
      </w:r>
      <w:r w:rsidRPr="00F72640">
        <w:rPr>
          <w:rFonts w:ascii="Arial" w:hAnsi="Arial" w:cs="Arial"/>
          <w:sz w:val="24"/>
          <w:szCs w:val="24"/>
        </w:rPr>
        <w:br/>
        <w:t>c) San Juan</w:t>
      </w:r>
      <w:r w:rsidRPr="00F72640">
        <w:rPr>
          <w:rFonts w:ascii="Arial" w:hAnsi="Arial" w:cs="Arial"/>
          <w:sz w:val="24"/>
          <w:szCs w:val="24"/>
        </w:rPr>
        <w:br/>
        <w:t>d) Fajardo</w:t>
      </w:r>
    </w:p>
    <w:p w14:paraId="20E4688B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¿Cuánto tiempo duró el bombardeo a San Juan?</w:t>
      </w:r>
      <w:r w:rsidRPr="00F72640">
        <w:rPr>
          <w:rFonts w:ascii="Arial" w:hAnsi="Arial" w:cs="Arial"/>
          <w:sz w:val="24"/>
          <w:szCs w:val="24"/>
        </w:rPr>
        <w:br/>
        <w:t>a) 1 hora</w:t>
      </w:r>
      <w:r w:rsidRPr="00F72640">
        <w:rPr>
          <w:rFonts w:ascii="Arial" w:hAnsi="Arial" w:cs="Arial"/>
          <w:sz w:val="24"/>
          <w:szCs w:val="24"/>
        </w:rPr>
        <w:br/>
        <w:t>b) 2 horas</w:t>
      </w:r>
      <w:r w:rsidRPr="00F72640">
        <w:rPr>
          <w:rFonts w:ascii="Arial" w:hAnsi="Arial" w:cs="Arial"/>
          <w:sz w:val="24"/>
          <w:szCs w:val="24"/>
        </w:rPr>
        <w:br/>
        <w:t>c) 3 horas</w:t>
      </w:r>
      <w:r w:rsidRPr="00F72640">
        <w:rPr>
          <w:rFonts w:ascii="Arial" w:hAnsi="Arial" w:cs="Arial"/>
          <w:sz w:val="24"/>
          <w:szCs w:val="24"/>
        </w:rPr>
        <w:br/>
        <w:t>d) 5 horas</w:t>
      </w:r>
    </w:p>
    <w:p w14:paraId="758B4ED8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¿Por dónde entraron las tropas estadounidenses a Puerto Rico?</w:t>
      </w:r>
      <w:r w:rsidRPr="00F72640">
        <w:rPr>
          <w:rFonts w:ascii="Arial" w:hAnsi="Arial" w:cs="Arial"/>
          <w:sz w:val="24"/>
          <w:szCs w:val="24"/>
        </w:rPr>
        <w:br/>
        <w:t>a) Ponce y Mayagüez</w:t>
      </w:r>
      <w:r w:rsidRPr="00F72640">
        <w:rPr>
          <w:rFonts w:ascii="Arial" w:hAnsi="Arial" w:cs="Arial"/>
          <w:sz w:val="24"/>
          <w:szCs w:val="24"/>
        </w:rPr>
        <w:br/>
        <w:t>b) Arecibo y Aguadilla</w:t>
      </w:r>
      <w:r w:rsidRPr="00F72640">
        <w:rPr>
          <w:rFonts w:ascii="Arial" w:hAnsi="Arial" w:cs="Arial"/>
          <w:sz w:val="24"/>
          <w:szCs w:val="24"/>
        </w:rPr>
        <w:br/>
        <w:t>c) Guánica y Fajardo</w:t>
      </w:r>
      <w:r w:rsidRPr="00F72640">
        <w:rPr>
          <w:rFonts w:ascii="Arial" w:hAnsi="Arial" w:cs="Arial"/>
          <w:sz w:val="24"/>
          <w:szCs w:val="24"/>
        </w:rPr>
        <w:br/>
        <w:t>d) Humacao y Yauco</w:t>
      </w:r>
    </w:p>
    <w:p w14:paraId="7C5CB711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¿Cómo lució San Juan durante el ataque?</w:t>
      </w:r>
      <w:r w:rsidRPr="00F72640">
        <w:rPr>
          <w:rFonts w:ascii="Arial" w:hAnsi="Arial" w:cs="Arial"/>
          <w:sz w:val="24"/>
          <w:szCs w:val="24"/>
        </w:rPr>
        <w:br/>
        <w:t>a) Ganaron la batalla</w:t>
      </w:r>
      <w:r w:rsidRPr="00F72640">
        <w:rPr>
          <w:rFonts w:ascii="Arial" w:hAnsi="Arial" w:cs="Arial"/>
          <w:sz w:val="24"/>
          <w:szCs w:val="24"/>
        </w:rPr>
        <w:br/>
        <w:t>b) Resistieron exitosamente</w:t>
      </w:r>
      <w:r w:rsidRPr="00F72640">
        <w:rPr>
          <w:rFonts w:ascii="Arial" w:hAnsi="Arial" w:cs="Arial"/>
          <w:sz w:val="24"/>
          <w:szCs w:val="24"/>
        </w:rPr>
        <w:br/>
        <w:t>c) No tuvo defensa efectiva</w:t>
      </w:r>
      <w:r w:rsidRPr="00F72640">
        <w:rPr>
          <w:rFonts w:ascii="Arial" w:hAnsi="Arial" w:cs="Arial"/>
          <w:sz w:val="24"/>
          <w:szCs w:val="24"/>
        </w:rPr>
        <w:br/>
        <w:t>d) Fueron apoyados por Cuba</w:t>
      </w:r>
    </w:p>
    <w:p w14:paraId="0BE7F819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sufría la población de PR después de la invasión?</w:t>
      </w:r>
      <w:r w:rsidRPr="00F72640">
        <w:rPr>
          <w:rFonts w:ascii="Arial" w:hAnsi="Arial" w:cs="Arial"/>
          <w:sz w:val="24"/>
          <w:szCs w:val="24"/>
        </w:rPr>
        <w:br/>
        <w:t>a) Riqueza y bienestar</w:t>
      </w:r>
      <w:r w:rsidRPr="00F72640">
        <w:rPr>
          <w:rFonts w:ascii="Arial" w:hAnsi="Arial" w:cs="Arial"/>
          <w:sz w:val="24"/>
          <w:szCs w:val="24"/>
        </w:rPr>
        <w:br/>
        <w:t>b) Temor, pobreza y hambre</w:t>
      </w:r>
      <w:r w:rsidRPr="00F72640">
        <w:rPr>
          <w:rFonts w:ascii="Arial" w:hAnsi="Arial" w:cs="Arial"/>
          <w:sz w:val="24"/>
          <w:szCs w:val="24"/>
        </w:rPr>
        <w:br/>
        <w:t>c) Estabilidad política</w:t>
      </w:r>
      <w:r w:rsidRPr="00F72640">
        <w:rPr>
          <w:rFonts w:ascii="Arial" w:hAnsi="Arial" w:cs="Arial"/>
          <w:sz w:val="24"/>
          <w:szCs w:val="24"/>
        </w:rPr>
        <w:br/>
        <w:t>d) Ningún cambio notable</w:t>
      </w:r>
    </w:p>
    <w:p w14:paraId="784AAA6D" w14:textId="77777777" w:rsidR="004D25FC" w:rsidRDefault="004D25FC" w:rsidP="004D25FC">
      <w:pPr>
        <w:ind w:left="720"/>
        <w:rPr>
          <w:rFonts w:ascii="Arial" w:hAnsi="Arial" w:cs="Arial"/>
          <w:sz w:val="24"/>
          <w:szCs w:val="24"/>
        </w:rPr>
      </w:pPr>
    </w:p>
    <w:p w14:paraId="36C10EBC" w14:textId="77777777" w:rsidR="004D25FC" w:rsidRDefault="004D25FC" w:rsidP="004D25FC">
      <w:pPr>
        <w:ind w:left="720"/>
        <w:rPr>
          <w:rFonts w:ascii="Arial" w:hAnsi="Arial" w:cs="Arial"/>
          <w:sz w:val="24"/>
          <w:szCs w:val="24"/>
        </w:rPr>
      </w:pPr>
    </w:p>
    <w:p w14:paraId="5D25805E" w14:textId="63791254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eran las partidas sediciosas?</w:t>
      </w:r>
      <w:r w:rsidRPr="00F72640">
        <w:rPr>
          <w:rFonts w:ascii="Arial" w:hAnsi="Arial" w:cs="Arial"/>
          <w:sz w:val="24"/>
          <w:szCs w:val="24"/>
        </w:rPr>
        <w:br/>
        <w:t>a) Grupos defensivos legales</w:t>
      </w:r>
      <w:r w:rsidRPr="00F72640">
        <w:rPr>
          <w:rFonts w:ascii="Arial" w:hAnsi="Arial" w:cs="Arial"/>
          <w:sz w:val="24"/>
          <w:szCs w:val="24"/>
        </w:rPr>
        <w:br/>
        <w:t>b) Sacerdotes religiosos</w:t>
      </w:r>
      <w:r w:rsidRPr="00F72640">
        <w:rPr>
          <w:rFonts w:ascii="Arial" w:hAnsi="Arial" w:cs="Arial"/>
          <w:sz w:val="24"/>
          <w:szCs w:val="24"/>
        </w:rPr>
        <w:br/>
        <w:t>c) Grupos que saqueaban propiedades</w:t>
      </w:r>
      <w:r w:rsidRPr="00F72640">
        <w:rPr>
          <w:rFonts w:ascii="Arial" w:hAnsi="Arial" w:cs="Arial"/>
          <w:sz w:val="24"/>
          <w:szCs w:val="24"/>
        </w:rPr>
        <w:br/>
        <w:t>d) Oficiales españoles</w:t>
      </w:r>
    </w:p>
    <w:p w14:paraId="102D934F" w14:textId="6B5A2024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¿Cómo se conocía a las partidas sediciosas?</w:t>
      </w:r>
      <w:r w:rsidRPr="00F72640">
        <w:rPr>
          <w:rFonts w:ascii="Arial" w:hAnsi="Arial" w:cs="Arial"/>
          <w:sz w:val="24"/>
          <w:szCs w:val="24"/>
        </w:rPr>
        <w:br/>
        <w:t>a) Patriotas</w:t>
      </w:r>
      <w:r w:rsidRPr="00F72640">
        <w:rPr>
          <w:rFonts w:ascii="Arial" w:hAnsi="Arial" w:cs="Arial"/>
          <w:sz w:val="24"/>
          <w:szCs w:val="24"/>
        </w:rPr>
        <w:br/>
        <w:t>b) Rebeldes</w:t>
      </w:r>
      <w:r w:rsidRPr="00F72640">
        <w:rPr>
          <w:rFonts w:ascii="Arial" w:hAnsi="Arial" w:cs="Arial"/>
          <w:sz w:val="24"/>
          <w:szCs w:val="24"/>
        </w:rPr>
        <w:br/>
        <w:t>c) Tiznados</w:t>
      </w:r>
      <w:r w:rsidRPr="00F72640">
        <w:rPr>
          <w:rFonts w:ascii="Arial" w:hAnsi="Arial" w:cs="Arial"/>
          <w:sz w:val="24"/>
          <w:szCs w:val="24"/>
        </w:rPr>
        <w:br/>
        <w:t>d) Guardianes</w:t>
      </w:r>
    </w:p>
    <w:p w14:paraId="45E2A905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estilo de gobierno tenía John Brooke?</w:t>
      </w:r>
      <w:r w:rsidRPr="00F72640">
        <w:rPr>
          <w:rFonts w:ascii="Arial" w:hAnsi="Arial" w:cs="Arial"/>
          <w:sz w:val="24"/>
          <w:szCs w:val="24"/>
        </w:rPr>
        <w:br/>
        <w:t>a) Civil</w:t>
      </w:r>
      <w:r w:rsidRPr="00F72640">
        <w:rPr>
          <w:rFonts w:ascii="Arial" w:hAnsi="Arial" w:cs="Arial"/>
          <w:sz w:val="24"/>
          <w:szCs w:val="24"/>
        </w:rPr>
        <w:br/>
        <w:t>b) Militar</w:t>
      </w:r>
      <w:r w:rsidRPr="00F72640">
        <w:rPr>
          <w:rFonts w:ascii="Arial" w:hAnsi="Arial" w:cs="Arial"/>
          <w:sz w:val="24"/>
          <w:szCs w:val="24"/>
        </w:rPr>
        <w:br/>
        <w:t>c) Democrático</w:t>
      </w:r>
      <w:r w:rsidRPr="00F72640">
        <w:rPr>
          <w:rFonts w:ascii="Arial" w:hAnsi="Arial" w:cs="Arial"/>
          <w:sz w:val="24"/>
          <w:szCs w:val="24"/>
        </w:rPr>
        <w:br/>
        <w:t>d) Monárquico</w:t>
      </w:r>
    </w:p>
    <w:p w14:paraId="237B0CD2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día se aprobó la Ley Foraker?</w:t>
      </w:r>
      <w:r w:rsidRPr="00F72640">
        <w:rPr>
          <w:rFonts w:ascii="Arial" w:hAnsi="Arial" w:cs="Arial"/>
          <w:sz w:val="24"/>
          <w:szCs w:val="24"/>
        </w:rPr>
        <w:br/>
        <w:t>a) 25 de julio de 1898</w:t>
      </w:r>
      <w:r w:rsidRPr="00F72640">
        <w:rPr>
          <w:rFonts w:ascii="Arial" w:hAnsi="Arial" w:cs="Arial"/>
          <w:sz w:val="24"/>
          <w:szCs w:val="24"/>
        </w:rPr>
        <w:br/>
        <w:t>b) 15 de febrero de 1899</w:t>
      </w:r>
      <w:r w:rsidRPr="00F72640">
        <w:rPr>
          <w:rFonts w:ascii="Arial" w:hAnsi="Arial" w:cs="Arial"/>
          <w:sz w:val="24"/>
          <w:szCs w:val="24"/>
        </w:rPr>
        <w:br/>
        <w:t>c) 12 de abril de 1900</w:t>
      </w:r>
      <w:r w:rsidRPr="00F72640">
        <w:rPr>
          <w:rFonts w:ascii="Arial" w:hAnsi="Arial" w:cs="Arial"/>
          <w:sz w:val="24"/>
          <w:szCs w:val="24"/>
        </w:rPr>
        <w:br/>
        <w:t>d) 1 de mayo de 1901</w:t>
      </w:r>
    </w:p>
    <w:p w14:paraId="42A7A343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establecía la Ley Foraker?</w:t>
      </w:r>
      <w:r w:rsidRPr="00F72640">
        <w:rPr>
          <w:rFonts w:ascii="Arial" w:hAnsi="Arial" w:cs="Arial"/>
          <w:sz w:val="24"/>
          <w:szCs w:val="24"/>
        </w:rPr>
        <w:br/>
        <w:t>a) Independencia de PR</w:t>
      </w:r>
      <w:r w:rsidRPr="00F72640">
        <w:rPr>
          <w:rFonts w:ascii="Arial" w:hAnsi="Arial" w:cs="Arial"/>
          <w:sz w:val="24"/>
          <w:szCs w:val="24"/>
        </w:rPr>
        <w:br/>
        <w:t>b) Sistema republicano</w:t>
      </w:r>
      <w:r w:rsidRPr="00F72640">
        <w:rPr>
          <w:rFonts w:ascii="Arial" w:hAnsi="Arial" w:cs="Arial"/>
          <w:sz w:val="24"/>
          <w:szCs w:val="24"/>
        </w:rPr>
        <w:br/>
        <w:t xml:space="preserve">c) Gobierno similar al de </w:t>
      </w:r>
      <w:proofErr w:type="gramStart"/>
      <w:r w:rsidRPr="00F72640">
        <w:rPr>
          <w:rFonts w:ascii="Arial" w:hAnsi="Arial" w:cs="Arial"/>
          <w:sz w:val="24"/>
          <w:szCs w:val="24"/>
        </w:rPr>
        <w:t>EE.UU.</w:t>
      </w:r>
      <w:proofErr w:type="gramEnd"/>
      <w:r w:rsidRPr="00F72640">
        <w:rPr>
          <w:rFonts w:ascii="Arial" w:hAnsi="Arial" w:cs="Arial"/>
          <w:sz w:val="24"/>
          <w:szCs w:val="24"/>
        </w:rPr>
        <w:br/>
        <w:t>d) Una dictadura militar</w:t>
      </w:r>
    </w:p>
    <w:p w14:paraId="342F2C6A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rama de gobierno incluye al gobernador?</w:t>
      </w:r>
      <w:r w:rsidRPr="00F72640">
        <w:rPr>
          <w:rFonts w:ascii="Arial" w:hAnsi="Arial" w:cs="Arial"/>
          <w:sz w:val="24"/>
          <w:szCs w:val="24"/>
        </w:rPr>
        <w:br/>
        <w:t>a) Legislativa</w:t>
      </w:r>
      <w:r w:rsidRPr="00F72640">
        <w:rPr>
          <w:rFonts w:ascii="Arial" w:hAnsi="Arial" w:cs="Arial"/>
          <w:sz w:val="24"/>
          <w:szCs w:val="24"/>
        </w:rPr>
        <w:br/>
        <w:t>b) Judicial</w:t>
      </w:r>
      <w:r w:rsidRPr="00F72640">
        <w:rPr>
          <w:rFonts w:ascii="Arial" w:hAnsi="Arial" w:cs="Arial"/>
          <w:sz w:val="24"/>
          <w:szCs w:val="24"/>
        </w:rPr>
        <w:br/>
        <w:t>c) Ejecutiva</w:t>
      </w:r>
      <w:r w:rsidRPr="00F72640">
        <w:rPr>
          <w:rFonts w:ascii="Arial" w:hAnsi="Arial" w:cs="Arial"/>
          <w:sz w:val="24"/>
          <w:szCs w:val="24"/>
        </w:rPr>
        <w:br/>
        <w:t>d) Constitucional</w:t>
      </w:r>
    </w:p>
    <w:p w14:paraId="10C7A7A4" w14:textId="77777777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¿Cuál es la máxima corte según la Ley Foraker?</w:t>
      </w:r>
      <w:r w:rsidRPr="00F72640">
        <w:rPr>
          <w:rFonts w:ascii="Arial" w:hAnsi="Arial" w:cs="Arial"/>
          <w:sz w:val="24"/>
          <w:szCs w:val="24"/>
        </w:rPr>
        <w:br/>
        <w:t>a) Corte Civil</w:t>
      </w:r>
      <w:r w:rsidRPr="00F72640">
        <w:rPr>
          <w:rFonts w:ascii="Arial" w:hAnsi="Arial" w:cs="Arial"/>
          <w:sz w:val="24"/>
          <w:szCs w:val="24"/>
        </w:rPr>
        <w:br/>
        <w:t>b) Tribunal Supremo</w:t>
      </w:r>
      <w:r w:rsidRPr="00F72640">
        <w:rPr>
          <w:rFonts w:ascii="Arial" w:hAnsi="Arial" w:cs="Arial"/>
          <w:sz w:val="24"/>
          <w:szCs w:val="24"/>
        </w:rPr>
        <w:br/>
        <w:t>c) Tribunal de Apelaciones</w:t>
      </w:r>
      <w:r w:rsidRPr="00F72640">
        <w:rPr>
          <w:rFonts w:ascii="Arial" w:hAnsi="Arial" w:cs="Arial"/>
          <w:sz w:val="24"/>
          <w:szCs w:val="24"/>
        </w:rPr>
        <w:br/>
        <w:t>d) Juzgado Federal</w:t>
      </w:r>
    </w:p>
    <w:p w14:paraId="0460245D" w14:textId="77777777" w:rsidR="004D25FC" w:rsidRDefault="004D25FC" w:rsidP="004D25FC">
      <w:pPr>
        <w:rPr>
          <w:rFonts w:ascii="Arial" w:hAnsi="Arial" w:cs="Arial"/>
          <w:sz w:val="24"/>
          <w:szCs w:val="24"/>
        </w:rPr>
      </w:pPr>
    </w:p>
    <w:p w14:paraId="2B689525" w14:textId="77777777" w:rsidR="004D25FC" w:rsidRDefault="004D25FC" w:rsidP="004D25FC">
      <w:pPr>
        <w:rPr>
          <w:rFonts w:ascii="Arial" w:hAnsi="Arial" w:cs="Arial"/>
          <w:sz w:val="24"/>
          <w:szCs w:val="24"/>
        </w:rPr>
      </w:pPr>
    </w:p>
    <w:p w14:paraId="5676FCD8" w14:textId="499F6E88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 xml:space="preserve">¿Qué rama tenía la Cámara de </w:t>
      </w:r>
      <w:proofErr w:type="gramStart"/>
      <w:r w:rsidRPr="00F72640">
        <w:rPr>
          <w:rFonts w:ascii="Arial" w:hAnsi="Arial" w:cs="Arial"/>
          <w:sz w:val="24"/>
          <w:szCs w:val="24"/>
        </w:rPr>
        <w:t>Delegados</w:t>
      </w:r>
      <w:proofErr w:type="gramEnd"/>
      <w:r w:rsidRPr="00F72640">
        <w:rPr>
          <w:rFonts w:ascii="Arial" w:hAnsi="Arial" w:cs="Arial"/>
          <w:sz w:val="24"/>
          <w:szCs w:val="24"/>
        </w:rPr>
        <w:t>?</w:t>
      </w:r>
      <w:r w:rsidRPr="00F72640">
        <w:rPr>
          <w:rFonts w:ascii="Arial" w:hAnsi="Arial" w:cs="Arial"/>
          <w:sz w:val="24"/>
          <w:szCs w:val="24"/>
        </w:rPr>
        <w:br/>
        <w:t>a) Judicial</w:t>
      </w:r>
      <w:r w:rsidRPr="00F72640">
        <w:rPr>
          <w:rFonts w:ascii="Arial" w:hAnsi="Arial" w:cs="Arial"/>
          <w:sz w:val="24"/>
          <w:szCs w:val="24"/>
        </w:rPr>
        <w:br/>
        <w:t>b) Ejecutiva</w:t>
      </w:r>
      <w:r w:rsidRPr="00F72640">
        <w:rPr>
          <w:rFonts w:ascii="Arial" w:hAnsi="Arial" w:cs="Arial"/>
          <w:sz w:val="24"/>
          <w:szCs w:val="24"/>
        </w:rPr>
        <w:br/>
        <w:t>c) Legislativa</w:t>
      </w:r>
      <w:r w:rsidRPr="00F72640">
        <w:rPr>
          <w:rFonts w:ascii="Arial" w:hAnsi="Arial" w:cs="Arial"/>
          <w:sz w:val="24"/>
          <w:szCs w:val="24"/>
        </w:rPr>
        <w:br/>
        <w:t>d) Civil</w:t>
      </w:r>
    </w:p>
    <w:p w14:paraId="52222E32" w14:textId="42DEC0C3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limitaba la Ley Foraker respecto a propiedades?</w:t>
      </w:r>
      <w:r w:rsidRPr="00F72640">
        <w:rPr>
          <w:rFonts w:ascii="Arial" w:hAnsi="Arial" w:cs="Arial"/>
          <w:sz w:val="24"/>
          <w:szCs w:val="24"/>
        </w:rPr>
        <w:br/>
        <w:t>a) No más de 1,000 acres</w:t>
      </w:r>
      <w:r w:rsidRPr="00F72640">
        <w:rPr>
          <w:rFonts w:ascii="Arial" w:hAnsi="Arial" w:cs="Arial"/>
          <w:sz w:val="24"/>
          <w:szCs w:val="24"/>
        </w:rPr>
        <w:br/>
        <w:t>b) Solo propiedad española</w:t>
      </w:r>
      <w:r w:rsidRPr="00F72640">
        <w:rPr>
          <w:rFonts w:ascii="Arial" w:hAnsi="Arial" w:cs="Arial"/>
          <w:sz w:val="24"/>
          <w:szCs w:val="24"/>
        </w:rPr>
        <w:br/>
        <w:t>c) Límite de 500 acres</w:t>
      </w:r>
      <w:r w:rsidRPr="00F72640">
        <w:rPr>
          <w:rFonts w:ascii="Arial" w:hAnsi="Arial" w:cs="Arial"/>
          <w:sz w:val="24"/>
          <w:szCs w:val="24"/>
        </w:rPr>
        <w:br/>
        <w:t>d) Propiedad comunal</w:t>
      </w:r>
    </w:p>
    <w:p w14:paraId="78120312" w14:textId="0368F768" w:rsidR="00F72640" w:rsidRPr="00F72640" w:rsidRDefault="00F72640" w:rsidP="00F726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¿Qué hacían las leyes de cabotaje?</w:t>
      </w:r>
      <w:r w:rsidRPr="00F72640">
        <w:rPr>
          <w:rFonts w:ascii="Arial" w:hAnsi="Arial" w:cs="Arial"/>
          <w:sz w:val="24"/>
          <w:szCs w:val="24"/>
        </w:rPr>
        <w:br/>
        <w:t>a) Limitaban las elecciones</w:t>
      </w:r>
      <w:r w:rsidRPr="00F72640">
        <w:rPr>
          <w:rFonts w:ascii="Arial" w:hAnsi="Arial" w:cs="Arial"/>
          <w:sz w:val="24"/>
          <w:szCs w:val="24"/>
        </w:rPr>
        <w:br/>
        <w:t xml:space="preserve">b) Daban exclusividad comercial a </w:t>
      </w:r>
      <w:proofErr w:type="gramStart"/>
      <w:r w:rsidRPr="00F72640">
        <w:rPr>
          <w:rFonts w:ascii="Arial" w:hAnsi="Arial" w:cs="Arial"/>
          <w:sz w:val="24"/>
          <w:szCs w:val="24"/>
        </w:rPr>
        <w:t>EE.UU.</w:t>
      </w:r>
      <w:proofErr w:type="gramEnd"/>
      <w:r w:rsidRPr="00F72640">
        <w:rPr>
          <w:rFonts w:ascii="Arial" w:hAnsi="Arial" w:cs="Arial"/>
          <w:sz w:val="24"/>
          <w:szCs w:val="24"/>
        </w:rPr>
        <w:br/>
        <w:t>c) Permitían comercio libre</w:t>
      </w:r>
      <w:r w:rsidRPr="00F72640">
        <w:rPr>
          <w:rFonts w:ascii="Arial" w:hAnsi="Arial" w:cs="Arial"/>
          <w:sz w:val="24"/>
          <w:szCs w:val="24"/>
        </w:rPr>
        <w:br/>
        <w:t>d) Eliminaban impuesto</w:t>
      </w:r>
      <w:r w:rsidRPr="004D25FC">
        <w:rPr>
          <w:rFonts w:ascii="Arial" w:hAnsi="Arial" w:cs="Arial"/>
          <w:sz w:val="24"/>
          <w:szCs w:val="24"/>
        </w:rPr>
        <w:t>s</w:t>
      </w:r>
    </w:p>
    <w:p w14:paraId="60DF4A5A" w14:textId="77777777" w:rsidR="00F72640" w:rsidRPr="004D25FC" w:rsidRDefault="00F72640">
      <w:pPr>
        <w:rPr>
          <w:rFonts w:ascii="Arial" w:hAnsi="Arial" w:cs="Arial"/>
          <w:sz w:val="24"/>
          <w:szCs w:val="24"/>
        </w:rPr>
      </w:pPr>
    </w:p>
    <w:p w14:paraId="050EADE4" w14:textId="7A419C16" w:rsidR="004D25FC" w:rsidRPr="004D25FC" w:rsidRDefault="004D25FC">
      <w:pPr>
        <w:rPr>
          <w:rFonts w:ascii="Arial" w:hAnsi="Arial" w:cs="Arial"/>
          <w:b/>
          <w:bCs/>
          <w:sz w:val="24"/>
          <w:szCs w:val="24"/>
        </w:rPr>
      </w:pPr>
      <w:r w:rsidRPr="004D25FC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AF7FC1">
        <w:rPr>
          <w:rFonts w:ascii="Arial" w:hAnsi="Arial" w:cs="Arial"/>
          <w:b/>
          <w:bCs/>
          <w:sz w:val="24"/>
          <w:szCs w:val="24"/>
        </w:rPr>
        <w:t>I</w:t>
      </w:r>
      <w:r w:rsidRPr="004D25FC">
        <w:rPr>
          <w:rFonts w:ascii="Arial" w:hAnsi="Arial" w:cs="Arial"/>
          <w:b/>
          <w:bCs/>
          <w:sz w:val="24"/>
          <w:szCs w:val="24"/>
        </w:rPr>
        <w:t>V – Preguntas</w:t>
      </w:r>
    </w:p>
    <w:p w14:paraId="7EA4DFEB" w14:textId="77777777" w:rsidR="004D25FC" w:rsidRPr="004D25FC" w:rsidRDefault="004D25FC">
      <w:pPr>
        <w:rPr>
          <w:rFonts w:ascii="Arial" w:hAnsi="Arial" w:cs="Arial"/>
          <w:b/>
          <w:bCs/>
          <w:sz w:val="24"/>
          <w:szCs w:val="24"/>
        </w:rPr>
      </w:pPr>
    </w:p>
    <w:p w14:paraId="0BC54FAC" w14:textId="0FCE054F" w:rsidR="004D25FC" w:rsidRPr="004D25FC" w:rsidRDefault="004D25FC" w:rsidP="004D25F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>¿Como se aprobaba una ley en PR?</w:t>
      </w:r>
    </w:p>
    <w:p w14:paraId="0289570E" w14:textId="77777777" w:rsidR="004D25FC" w:rsidRPr="004D25FC" w:rsidRDefault="004D25FC" w:rsidP="004D25FC">
      <w:pPr>
        <w:rPr>
          <w:rFonts w:ascii="Arial" w:hAnsi="Arial" w:cs="Arial"/>
          <w:b/>
          <w:bCs/>
          <w:sz w:val="24"/>
          <w:szCs w:val="24"/>
        </w:rPr>
      </w:pPr>
    </w:p>
    <w:p w14:paraId="06A1AA27" w14:textId="77777777" w:rsidR="004D25FC" w:rsidRPr="004D25FC" w:rsidRDefault="004D25FC" w:rsidP="004D25FC">
      <w:pPr>
        <w:rPr>
          <w:rFonts w:ascii="Arial" w:hAnsi="Arial" w:cs="Arial"/>
          <w:b/>
          <w:bCs/>
          <w:sz w:val="24"/>
          <w:szCs w:val="24"/>
        </w:rPr>
      </w:pPr>
    </w:p>
    <w:p w14:paraId="17B7FBD2" w14:textId="77777777" w:rsidR="004D25FC" w:rsidRPr="004D25FC" w:rsidRDefault="004D25FC" w:rsidP="004D25FC">
      <w:pPr>
        <w:rPr>
          <w:rFonts w:ascii="Arial" w:hAnsi="Arial" w:cs="Arial"/>
          <w:b/>
          <w:bCs/>
          <w:sz w:val="24"/>
          <w:szCs w:val="24"/>
        </w:rPr>
      </w:pPr>
    </w:p>
    <w:p w14:paraId="45490C9D" w14:textId="77777777" w:rsidR="004D25FC" w:rsidRPr="004D25FC" w:rsidRDefault="004D25FC" w:rsidP="004D25FC">
      <w:pPr>
        <w:rPr>
          <w:rFonts w:ascii="Arial" w:hAnsi="Arial" w:cs="Arial"/>
          <w:b/>
          <w:bCs/>
          <w:sz w:val="24"/>
          <w:szCs w:val="24"/>
        </w:rPr>
      </w:pPr>
    </w:p>
    <w:p w14:paraId="26BEC4D5" w14:textId="77777777" w:rsidR="004D25FC" w:rsidRPr="004D25FC" w:rsidRDefault="004D25FC" w:rsidP="004D25FC">
      <w:pPr>
        <w:rPr>
          <w:rFonts w:ascii="Arial" w:hAnsi="Arial" w:cs="Arial"/>
          <w:b/>
          <w:bCs/>
          <w:sz w:val="24"/>
          <w:szCs w:val="24"/>
        </w:rPr>
      </w:pPr>
    </w:p>
    <w:p w14:paraId="1B35ABFF" w14:textId="6533F88E" w:rsidR="004D25FC" w:rsidRPr="00AF7FC1" w:rsidRDefault="004D25FC" w:rsidP="004D25F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4D25FC">
        <w:rPr>
          <w:rFonts w:ascii="Arial" w:hAnsi="Arial" w:cs="Arial"/>
          <w:sz w:val="24"/>
          <w:szCs w:val="24"/>
        </w:rPr>
        <w:t>¿Como lucio PR en la guerra Hispanoamericana?</w:t>
      </w:r>
    </w:p>
    <w:p w14:paraId="33F523DD" w14:textId="77777777" w:rsidR="00AF7FC1" w:rsidRDefault="00AF7FC1" w:rsidP="00AF7FC1">
      <w:pPr>
        <w:rPr>
          <w:rFonts w:ascii="Arial" w:hAnsi="Arial" w:cs="Arial"/>
          <w:b/>
          <w:bCs/>
          <w:sz w:val="24"/>
          <w:szCs w:val="24"/>
        </w:rPr>
      </w:pPr>
    </w:p>
    <w:p w14:paraId="0D7DD142" w14:textId="77777777" w:rsidR="00AF7FC1" w:rsidRDefault="00AF7FC1" w:rsidP="00AF7FC1">
      <w:pPr>
        <w:rPr>
          <w:rFonts w:ascii="Arial" w:hAnsi="Arial" w:cs="Arial"/>
          <w:b/>
          <w:bCs/>
          <w:sz w:val="24"/>
          <w:szCs w:val="24"/>
        </w:rPr>
      </w:pPr>
    </w:p>
    <w:p w14:paraId="363ACEAB" w14:textId="77777777" w:rsidR="00AF7FC1" w:rsidRDefault="00AF7FC1" w:rsidP="00AF7FC1">
      <w:pPr>
        <w:rPr>
          <w:rFonts w:ascii="Arial" w:hAnsi="Arial" w:cs="Arial"/>
          <w:b/>
          <w:bCs/>
          <w:sz w:val="24"/>
          <w:szCs w:val="24"/>
        </w:rPr>
      </w:pPr>
    </w:p>
    <w:p w14:paraId="5C8ED71E" w14:textId="77777777" w:rsidR="00AF7FC1" w:rsidRDefault="00AF7FC1" w:rsidP="00AF7FC1">
      <w:pPr>
        <w:rPr>
          <w:rFonts w:ascii="Arial" w:hAnsi="Arial" w:cs="Arial"/>
          <w:b/>
          <w:bCs/>
          <w:sz w:val="24"/>
          <w:szCs w:val="24"/>
        </w:rPr>
      </w:pPr>
    </w:p>
    <w:p w14:paraId="1044EA5B" w14:textId="77777777" w:rsidR="00AF7FC1" w:rsidRDefault="00AF7FC1" w:rsidP="00AF7FC1">
      <w:pPr>
        <w:rPr>
          <w:rFonts w:ascii="Arial" w:hAnsi="Arial" w:cs="Arial"/>
          <w:b/>
          <w:bCs/>
          <w:sz w:val="24"/>
          <w:szCs w:val="24"/>
        </w:rPr>
      </w:pPr>
    </w:p>
    <w:p w14:paraId="1CC3E9DF" w14:textId="77777777" w:rsidR="00AF7FC1" w:rsidRDefault="00AF7FC1" w:rsidP="00AF7FC1">
      <w:pPr>
        <w:rPr>
          <w:rFonts w:ascii="Arial" w:hAnsi="Arial" w:cs="Arial"/>
          <w:b/>
          <w:bCs/>
          <w:sz w:val="24"/>
          <w:szCs w:val="24"/>
        </w:rPr>
      </w:pPr>
    </w:p>
    <w:p w14:paraId="63D7DC52" w14:textId="77777777" w:rsidR="00AF7FC1" w:rsidRDefault="00AF7FC1" w:rsidP="00AF7FC1">
      <w:pPr>
        <w:rPr>
          <w:rFonts w:ascii="Arial" w:hAnsi="Arial" w:cs="Arial"/>
          <w:b/>
          <w:bCs/>
          <w:sz w:val="24"/>
          <w:szCs w:val="24"/>
        </w:rPr>
      </w:pPr>
    </w:p>
    <w:p w14:paraId="68E0B8B8" w14:textId="73861787" w:rsidR="00AF7FC1" w:rsidRPr="00F72640" w:rsidRDefault="00AF7FC1" w:rsidP="00AF7FC1">
      <w:pPr>
        <w:rPr>
          <w:rFonts w:ascii="Arial" w:hAnsi="Arial" w:cs="Arial"/>
          <w:b/>
          <w:bCs/>
          <w:sz w:val="24"/>
          <w:szCs w:val="24"/>
        </w:rPr>
      </w:pPr>
      <w:r w:rsidRPr="00F72640">
        <w:rPr>
          <w:rFonts w:ascii="Arial" w:hAnsi="Arial" w:cs="Arial"/>
          <w:b/>
          <w:bCs/>
          <w:sz w:val="24"/>
          <w:szCs w:val="24"/>
        </w:rPr>
        <w:t xml:space="preserve">Parte </w:t>
      </w:r>
      <w:r w:rsidRPr="004D25FC">
        <w:rPr>
          <w:rFonts w:ascii="Arial" w:hAnsi="Arial" w:cs="Arial"/>
          <w:b/>
          <w:bCs/>
          <w:sz w:val="24"/>
          <w:szCs w:val="24"/>
        </w:rPr>
        <w:t>V</w:t>
      </w:r>
      <w:r w:rsidRPr="00F72640">
        <w:rPr>
          <w:rFonts w:ascii="Arial" w:hAnsi="Arial" w:cs="Arial"/>
          <w:b/>
          <w:bCs/>
          <w:sz w:val="24"/>
          <w:szCs w:val="24"/>
        </w:rPr>
        <w:t xml:space="preserve"> – Llenar blancos con caja de letras (20 puntos)</w:t>
      </w:r>
    </w:p>
    <w:p w14:paraId="101B510D" w14:textId="77777777" w:rsidR="00AF7FC1" w:rsidRPr="00F72640" w:rsidRDefault="00AF7FC1" w:rsidP="00AF7FC1">
      <w:p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 xml:space="preserve">Usa la </w:t>
      </w:r>
      <w:r w:rsidRPr="00F72640">
        <w:rPr>
          <w:rFonts w:ascii="Arial" w:hAnsi="Arial" w:cs="Arial"/>
          <w:b/>
          <w:bCs/>
          <w:sz w:val="24"/>
          <w:szCs w:val="24"/>
        </w:rPr>
        <w:t>caja de letras</w:t>
      </w:r>
      <w:r w:rsidRPr="00F72640">
        <w:rPr>
          <w:rFonts w:ascii="Arial" w:hAnsi="Arial" w:cs="Arial"/>
          <w:sz w:val="24"/>
          <w:szCs w:val="24"/>
        </w:rPr>
        <w:t xml:space="preserve"> para llenar los espacios en blanco. (Cada palabra se usa una vez).</w:t>
      </w:r>
    </w:p>
    <w:p w14:paraId="030109E9" w14:textId="77777777" w:rsidR="00AF7FC1" w:rsidRPr="00F72640" w:rsidRDefault="00AF7FC1" w:rsidP="00AF7FC1">
      <w:p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b/>
          <w:bCs/>
          <w:sz w:val="24"/>
          <w:szCs w:val="24"/>
        </w:rPr>
        <w:t>Caja de letras</w:t>
      </w:r>
      <w:r w:rsidRPr="00F72640">
        <w:rPr>
          <w:rFonts w:ascii="Arial" w:hAnsi="Arial" w:cs="Arial"/>
          <w:sz w:val="24"/>
          <w:szCs w:val="24"/>
        </w:rPr>
        <w:br/>
        <w:t xml:space="preserve">Guerra – Maine – España – Cuba – 1898 – Mina – San Juan – Sampson – PR – </w:t>
      </w:r>
      <w:proofErr w:type="spellStart"/>
      <w:r w:rsidRPr="00F72640">
        <w:rPr>
          <w:rFonts w:ascii="Arial" w:hAnsi="Arial" w:cs="Arial"/>
          <w:sz w:val="24"/>
          <w:szCs w:val="24"/>
        </w:rPr>
        <w:t>Guanica</w:t>
      </w:r>
      <w:proofErr w:type="spellEnd"/>
      <w:r w:rsidRPr="00F72640">
        <w:rPr>
          <w:rFonts w:ascii="Arial" w:hAnsi="Arial" w:cs="Arial"/>
          <w:sz w:val="24"/>
          <w:szCs w:val="24"/>
        </w:rPr>
        <w:t xml:space="preserve"> – Fajardo – Tiznados – Brooke – Foraker – Congreso – </w:t>
      </w:r>
      <w:proofErr w:type="gramStart"/>
      <w:r w:rsidRPr="00F72640">
        <w:rPr>
          <w:rFonts w:ascii="Arial" w:hAnsi="Arial" w:cs="Arial"/>
          <w:sz w:val="24"/>
          <w:szCs w:val="24"/>
        </w:rPr>
        <w:t>Delegados</w:t>
      </w:r>
      <w:proofErr w:type="gramEnd"/>
      <w:r w:rsidRPr="00F72640">
        <w:rPr>
          <w:rFonts w:ascii="Arial" w:hAnsi="Arial" w:cs="Arial"/>
          <w:sz w:val="24"/>
          <w:szCs w:val="24"/>
        </w:rPr>
        <w:t xml:space="preserve"> – Gobernador – Tribunal – Cabotaje – Allen</w:t>
      </w:r>
    </w:p>
    <w:p w14:paraId="59E5ED3C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El buque __________ explotó en el puerto de La Habana.</w:t>
      </w:r>
    </w:p>
    <w:p w14:paraId="64CAFC7A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La explosión fue causada por una __________ submarina.</w:t>
      </w:r>
    </w:p>
    <w:p w14:paraId="5A44B174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El año de la explosión fue __________.</w:t>
      </w:r>
    </w:p>
    <w:p w14:paraId="1858A6E1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Estados Unidos acusó a __________ por el incidente.</w:t>
      </w:r>
    </w:p>
    <w:p w14:paraId="1C06C342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La __________ comenzó después del bloqueo naval.</w:t>
      </w:r>
    </w:p>
    <w:p w14:paraId="4A7D7353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El bombardeo a __________ ocurrió el 12 de mayo.</w:t>
      </w:r>
    </w:p>
    <w:p w14:paraId="49BE0168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El almirante __________ dirigió el ataque naval.</w:t>
      </w:r>
    </w:p>
    <w:p w14:paraId="1948CCD9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Las tropas entraron por __________ y __________.</w:t>
      </w:r>
    </w:p>
    <w:p w14:paraId="18E7610C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El primer gobernador militar fue John __________.</w:t>
      </w:r>
    </w:p>
    <w:p w14:paraId="7F82D662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Las partidas sediciosas también se llamaban __________.</w:t>
      </w:r>
    </w:p>
    <w:p w14:paraId="59676350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La Ley __________ fue aprobada en 1900.</w:t>
      </w:r>
    </w:p>
    <w:p w14:paraId="6E59DBB0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 xml:space="preserve">El __________ de </w:t>
      </w:r>
      <w:proofErr w:type="gramStart"/>
      <w:r w:rsidRPr="00F72640">
        <w:rPr>
          <w:rFonts w:ascii="Arial" w:hAnsi="Arial" w:cs="Arial"/>
          <w:sz w:val="24"/>
          <w:szCs w:val="24"/>
        </w:rPr>
        <w:t>EE.UU.</w:t>
      </w:r>
      <w:proofErr w:type="gramEnd"/>
      <w:r w:rsidRPr="00F72640">
        <w:rPr>
          <w:rFonts w:ascii="Arial" w:hAnsi="Arial" w:cs="Arial"/>
          <w:sz w:val="24"/>
          <w:szCs w:val="24"/>
        </w:rPr>
        <w:t xml:space="preserve"> tenía que aprobar las leyes.</w:t>
      </w:r>
    </w:p>
    <w:p w14:paraId="084DD0CC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La cámara de __________ formaba parte de la rama legislativa.</w:t>
      </w:r>
    </w:p>
    <w:p w14:paraId="2C4FDE47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F72640">
        <w:rPr>
          <w:rFonts w:ascii="Arial" w:hAnsi="Arial" w:cs="Arial"/>
          <w:sz w:val="24"/>
          <w:szCs w:val="24"/>
        </w:rPr>
        <w:t>El</w:t>
      </w:r>
      <w:proofErr w:type="spellEnd"/>
      <w:r w:rsidRPr="00F72640">
        <w:rPr>
          <w:rFonts w:ascii="Arial" w:hAnsi="Arial" w:cs="Arial"/>
          <w:sz w:val="24"/>
          <w:szCs w:val="24"/>
        </w:rPr>
        <w:t xml:space="preserve"> __________ era parte de la rama ejecutiva.</w:t>
      </w:r>
    </w:p>
    <w:p w14:paraId="0F0F1E2A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El __________ Supremo era la corte más alta.</w:t>
      </w:r>
    </w:p>
    <w:p w14:paraId="5204F8F7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Las leyes de __________ regulaban el comercio marítimo</w:t>
      </w:r>
      <w:r w:rsidRPr="004D25FC">
        <w:rPr>
          <w:rFonts w:ascii="Arial" w:hAnsi="Arial" w:cs="Arial"/>
          <w:sz w:val="24"/>
          <w:szCs w:val="24"/>
        </w:rPr>
        <w:t xml:space="preserve"> exclusivo a EE. UU</w:t>
      </w:r>
      <w:r w:rsidRPr="00F72640">
        <w:rPr>
          <w:rFonts w:ascii="Arial" w:hAnsi="Arial" w:cs="Arial"/>
          <w:sz w:val="24"/>
          <w:szCs w:val="24"/>
        </w:rPr>
        <w:t>.</w:t>
      </w:r>
    </w:p>
    <w:p w14:paraId="23CFEF0E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__________ fue el primer gobernador civil.</w:t>
      </w:r>
    </w:p>
    <w:p w14:paraId="7B129EF5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La guerra también afectó a __________.</w:t>
      </w:r>
    </w:p>
    <w:p w14:paraId="14692A06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>__________ fue un punto clave en el desembarco.</w:t>
      </w:r>
    </w:p>
    <w:p w14:paraId="217DD5F7" w14:textId="77777777" w:rsidR="00AF7FC1" w:rsidRPr="00F72640" w:rsidRDefault="00AF7FC1" w:rsidP="00AF7FC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2640">
        <w:rPr>
          <w:rFonts w:ascii="Arial" w:hAnsi="Arial" w:cs="Arial"/>
          <w:sz w:val="24"/>
          <w:szCs w:val="24"/>
        </w:rPr>
        <w:t xml:space="preserve">La guerra fue entre </w:t>
      </w:r>
      <w:proofErr w:type="gramStart"/>
      <w:r w:rsidRPr="00F72640">
        <w:rPr>
          <w:rFonts w:ascii="Arial" w:hAnsi="Arial" w:cs="Arial"/>
          <w:sz w:val="24"/>
          <w:szCs w:val="24"/>
        </w:rPr>
        <w:t>EE.UU.</w:t>
      </w:r>
      <w:proofErr w:type="gramEnd"/>
      <w:r w:rsidRPr="00F72640">
        <w:rPr>
          <w:rFonts w:ascii="Arial" w:hAnsi="Arial" w:cs="Arial"/>
          <w:sz w:val="24"/>
          <w:szCs w:val="24"/>
        </w:rPr>
        <w:t xml:space="preserve"> y __________.</w:t>
      </w:r>
    </w:p>
    <w:p w14:paraId="5CD16A1D" w14:textId="77777777" w:rsidR="00AF7FC1" w:rsidRPr="00AF7FC1" w:rsidRDefault="00AF7FC1" w:rsidP="00AF7FC1">
      <w:pPr>
        <w:rPr>
          <w:rFonts w:ascii="Arial" w:hAnsi="Arial" w:cs="Arial"/>
          <w:b/>
          <w:bCs/>
          <w:sz w:val="24"/>
          <w:szCs w:val="24"/>
        </w:rPr>
      </w:pPr>
    </w:p>
    <w:sectPr w:rsidR="00AF7FC1" w:rsidRPr="00AF7FC1" w:rsidSect="00F7264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740DD" w14:textId="77777777" w:rsidR="000B3F6C" w:rsidRDefault="000B3F6C" w:rsidP="00F72640">
      <w:pPr>
        <w:spacing w:after="0" w:line="240" w:lineRule="auto"/>
      </w:pPr>
      <w:r>
        <w:separator/>
      </w:r>
    </w:p>
  </w:endnote>
  <w:endnote w:type="continuationSeparator" w:id="0">
    <w:p w14:paraId="43066306" w14:textId="77777777" w:rsidR="000B3F6C" w:rsidRDefault="000B3F6C" w:rsidP="00F72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AF211" w14:textId="77777777" w:rsidR="000B3F6C" w:rsidRDefault="000B3F6C" w:rsidP="00F72640">
      <w:pPr>
        <w:spacing w:after="0" w:line="240" w:lineRule="auto"/>
      </w:pPr>
      <w:r>
        <w:separator/>
      </w:r>
    </w:p>
  </w:footnote>
  <w:footnote w:type="continuationSeparator" w:id="0">
    <w:p w14:paraId="0D65DA98" w14:textId="77777777" w:rsidR="000B3F6C" w:rsidRDefault="000B3F6C" w:rsidP="00F72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9B6"/>
    <w:multiLevelType w:val="multilevel"/>
    <w:tmpl w:val="7CF2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B76DE"/>
    <w:multiLevelType w:val="multilevel"/>
    <w:tmpl w:val="FDC8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D095B"/>
    <w:multiLevelType w:val="multilevel"/>
    <w:tmpl w:val="1F1A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57CC8"/>
    <w:multiLevelType w:val="hybridMultilevel"/>
    <w:tmpl w:val="80187544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F4B5E"/>
    <w:multiLevelType w:val="multilevel"/>
    <w:tmpl w:val="2EB6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C178F"/>
    <w:multiLevelType w:val="multilevel"/>
    <w:tmpl w:val="08E4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249DC"/>
    <w:multiLevelType w:val="multilevel"/>
    <w:tmpl w:val="78E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962045">
    <w:abstractNumId w:val="5"/>
  </w:num>
  <w:num w:numId="2" w16cid:durableId="1480851708">
    <w:abstractNumId w:val="4"/>
  </w:num>
  <w:num w:numId="3" w16cid:durableId="315454314">
    <w:abstractNumId w:val="6"/>
  </w:num>
  <w:num w:numId="4" w16cid:durableId="1593972884">
    <w:abstractNumId w:val="0"/>
  </w:num>
  <w:num w:numId="5" w16cid:durableId="335546668">
    <w:abstractNumId w:val="2"/>
  </w:num>
  <w:num w:numId="6" w16cid:durableId="1231306201">
    <w:abstractNumId w:val="1"/>
  </w:num>
  <w:num w:numId="7" w16cid:durableId="853035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40"/>
    <w:rsid w:val="000B3F6C"/>
    <w:rsid w:val="00290CCB"/>
    <w:rsid w:val="00323EAC"/>
    <w:rsid w:val="00476BF9"/>
    <w:rsid w:val="004D25FC"/>
    <w:rsid w:val="004D7BFF"/>
    <w:rsid w:val="00702AE0"/>
    <w:rsid w:val="00AF7FC1"/>
    <w:rsid w:val="00C94C7E"/>
    <w:rsid w:val="00DA7FDF"/>
    <w:rsid w:val="00DE2236"/>
    <w:rsid w:val="00E31D93"/>
    <w:rsid w:val="00F3748C"/>
    <w:rsid w:val="00F62AAB"/>
    <w:rsid w:val="00F7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D6BB"/>
  <w15:chartTrackingRefBased/>
  <w15:docId w15:val="{13C391C6-5674-46A0-8C24-7A9D0D00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640"/>
  </w:style>
  <w:style w:type="paragraph" w:styleId="Heading1">
    <w:name w:val="heading 1"/>
    <w:basedOn w:val="Normal"/>
    <w:next w:val="Normal"/>
    <w:link w:val="Heading1Char"/>
    <w:uiPriority w:val="9"/>
    <w:qFormat/>
    <w:rsid w:val="00F7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640"/>
  </w:style>
  <w:style w:type="paragraph" w:styleId="Footer">
    <w:name w:val="footer"/>
    <w:basedOn w:val="Normal"/>
    <w:link w:val="FooterChar"/>
    <w:uiPriority w:val="99"/>
    <w:unhideWhenUsed/>
    <w:rsid w:val="00F72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2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EDEDE"/>
            <w:right w:val="none" w:sz="0" w:space="0" w:color="auto"/>
          </w:divBdr>
          <w:divsChild>
            <w:div w:id="1585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155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EDEDE"/>
            <w:right w:val="none" w:sz="0" w:space="0" w:color="auto"/>
          </w:divBdr>
          <w:divsChild>
            <w:div w:id="7663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EDEDE"/>
            <w:right w:val="none" w:sz="0" w:space="0" w:color="auto"/>
          </w:divBdr>
          <w:divsChild>
            <w:div w:id="20397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899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EDEDE"/>
            <w:right w:val="none" w:sz="0" w:space="0" w:color="auto"/>
          </w:divBdr>
          <w:divsChild>
            <w:div w:id="1037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E04A6-0679-4A87-8664-280C5BA08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1002</Words>
  <Characters>5516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2025-05-06T16:09:00Z</dcterms:created>
  <dcterms:modified xsi:type="dcterms:W3CDTF">2025-05-08T13:47:00Z</dcterms:modified>
</cp:coreProperties>
</file>