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B7364" w14:textId="77777777" w:rsidR="00583E0A" w:rsidRPr="00583E0A" w:rsidRDefault="00583E0A" w:rsidP="00583E0A">
      <w:pPr>
        <w:rPr>
          <w:lang w:val="en-US"/>
        </w:rPr>
      </w:pPr>
      <w:r w:rsidRPr="00583E0A">
        <w:rPr>
          <w:lang w:val="en-US"/>
        </w:rPr>
        <w:t>Vocabulary:</w:t>
      </w:r>
    </w:p>
    <w:p w14:paraId="2FC6965A" w14:textId="77777777" w:rsidR="00583E0A" w:rsidRPr="00583E0A" w:rsidRDefault="00583E0A" w:rsidP="00583E0A">
      <w:pPr>
        <w:rPr>
          <w:lang w:val="en-US"/>
        </w:rPr>
      </w:pPr>
    </w:p>
    <w:p w14:paraId="7082B80F" w14:textId="77777777" w:rsidR="00583E0A" w:rsidRPr="00583E0A" w:rsidRDefault="00583E0A" w:rsidP="00583E0A">
      <w:pPr>
        <w:rPr>
          <w:lang w:val="en-US"/>
        </w:rPr>
      </w:pPr>
      <w:r w:rsidRPr="00583E0A">
        <w:rPr>
          <w:lang w:val="en-US"/>
        </w:rPr>
        <w:t>1. Americanization: The process of attempting to transform the sociocultural structures of a territory into an American (US) style.</w:t>
      </w:r>
    </w:p>
    <w:p w14:paraId="61DC0E95" w14:textId="77777777" w:rsidR="00583E0A" w:rsidRPr="00583E0A" w:rsidRDefault="00583E0A" w:rsidP="00583E0A">
      <w:pPr>
        <w:rPr>
          <w:lang w:val="en-US"/>
        </w:rPr>
      </w:pPr>
      <w:r w:rsidRPr="00583E0A">
        <w:rPr>
          <w:lang w:val="en-US"/>
        </w:rPr>
        <w:t>2. redeem: Change.</w:t>
      </w:r>
    </w:p>
    <w:p w14:paraId="52286323" w14:textId="77777777" w:rsidR="00583E0A" w:rsidRPr="00583E0A" w:rsidRDefault="00583E0A" w:rsidP="00583E0A">
      <w:pPr>
        <w:rPr>
          <w:lang w:val="en-US"/>
        </w:rPr>
      </w:pPr>
      <w:r w:rsidRPr="00583E0A">
        <w:rPr>
          <w:lang w:val="en-US"/>
        </w:rPr>
        <w:t>3. Sterilization: A method of rendering a woman sterile.</w:t>
      </w:r>
    </w:p>
    <w:p w14:paraId="72701CF7" w14:textId="77777777" w:rsidR="00583E0A" w:rsidRPr="00583E0A" w:rsidRDefault="00583E0A" w:rsidP="00583E0A">
      <w:pPr>
        <w:rPr>
          <w:lang w:val="en-US"/>
        </w:rPr>
      </w:pPr>
      <w:r w:rsidRPr="00583E0A">
        <w:rPr>
          <w:lang w:val="en-US"/>
        </w:rPr>
        <w:t>4. Nationalism: A political ideology that proposes the creation of a state from a nation that shares the same territory, language, and customs.</w:t>
      </w:r>
    </w:p>
    <w:p w14:paraId="5214151C" w14:textId="77777777" w:rsidR="00583E0A" w:rsidRPr="00583E0A" w:rsidRDefault="00583E0A" w:rsidP="00583E0A">
      <w:pPr>
        <w:rPr>
          <w:lang w:val="en-US"/>
        </w:rPr>
      </w:pPr>
      <w:r w:rsidRPr="00583E0A">
        <w:rPr>
          <w:lang w:val="en-US"/>
        </w:rPr>
        <w:t>5. Protestantism: A group of Christian churches created following Martin Luther's reforms.</w:t>
      </w:r>
    </w:p>
    <w:p w14:paraId="677AA3DE" w14:textId="77777777" w:rsidR="00583E0A" w:rsidRPr="00583E0A" w:rsidRDefault="00583E0A" w:rsidP="00583E0A">
      <w:pPr>
        <w:rPr>
          <w:lang w:val="en-US"/>
        </w:rPr>
      </w:pPr>
    </w:p>
    <w:p w14:paraId="66ED6D8A" w14:textId="77777777" w:rsidR="00583E0A" w:rsidRPr="00583E0A" w:rsidRDefault="00583E0A" w:rsidP="00583E0A">
      <w:pPr>
        <w:rPr>
          <w:lang w:val="en-US"/>
        </w:rPr>
      </w:pPr>
      <w:r w:rsidRPr="00583E0A">
        <w:rPr>
          <w:lang w:val="en-US"/>
        </w:rPr>
        <w:t>The Maine Explosion</w:t>
      </w:r>
    </w:p>
    <w:p w14:paraId="3D902492" w14:textId="77777777" w:rsidR="00583E0A" w:rsidRPr="00583E0A" w:rsidRDefault="00583E0A" w:rsidP="00583E0A">
      <w:pPr>
        <w:rPr>
          <w:lang w:val="en-US"/>
        </w:rPr>
      </w:pPr>
      <w:r w:rsidRPr="00583E0A">
        <w:rPr>
          <w:lang w:val="en-US"/>
        </w:rPr>
        <w:t>• On February 15, 1898, the US battleship Maine, stationed in Cuba, exploded. This event marked the beginning of the Spanish-American War.</w:t>
      </w:r>
    </w:p>
    <w:p w14:paraId="5DD7BBEB" w14:textId="77777777" w:rsidR="00583E0A" w:rsidRPr="00583E0A" w:rsidRDefault="00583E0A" w:rsidP="00583E0A">
      <w:pPr>
        <w:rPr>
          <w:lang w:val="en-US"/>
        </w:rPr>
      </w:pPr>
      <w:r w:rsidRPr="00583E0A">
        <w:rPr>
          <w:lang w:val="en-US"/>
        </w:rPr>
        <w:t>Causes of the War</w:t>
      </w:r>
    </w:p>
    <w:p w14:paraId="38512021" w14:textId="77777777" w:rsidR="00583E0A" w:rsidRPr="00583E0A" w:rsidRDefault="00583E0A" w:rsidP="00583E0A">
      <w:pPr>
        <w:rPr>
          <w:lang w:val="en-US"/>
        </w:rPr>
      </w:pPr>
      <w:r w:rsidRPr="00583E0A">
        <w:rPr>
          <w:lang w:val="en-US"/>
        </w:rPr>
        <w:t>• In 1868, the Cry of Yara erupted, where Cubans fought for independence. Unlike Puerto Rico, Cuba continued fighting. In 1890, the war intensified, and Cuba requested assistance from the United States. The United States decided to send the Maine to Cuba. The ship's purpose was to provide protection to Cubans and safeguard the interests of American businessmen.</w:t>
      </w:r>
    </w:p>
    <w:p w14:paraId="1B4A7233" w14:textId="77777777" w:rsidR="00583E0A" w:rsidRPr="00583E0A" w:rsidRDefault="00583E0A" w:rsidP="00583E0A">
      <w:pPr>
        <w:rPr>
          <w:lang w:val="en-US"/>
        </w:rPr>
      </w:pPr>
      <w:r w:rsidRPr="00583E0A">
        <w:rPr>
          <w:lang w:val="en-US"/>
        </w:rPr>
        <w:t>• Another theory is that the United States sent the ship as part of an effort to expand its territories and increase its power. With a powerful ship in Cuba, they demonstrated their influence on the Caribbean maritime routes. The United States planned to control certain territories to build a canal in Central America and establish military bases in the Virgin Islands, Puerto Rico, and Cuba.</w:t>
      </w:r>
    </w:p>
    <w:p w14:paraId="120BCAB3" w14:textId="77777777" w:rsidR="00583E0A" w:rsidRPr="00583E0A" w:rsidRDefault="00583E0A" w:rsidP="00583E0A">
      <w:pPr>
        <w:rPr>
          <w:lang w:val="en-US"/>
        </w:rPr>
      </w:pPr>
      <w:r w:rsidRPr="00583E0A">
        <w:rPr>
          <w:lang w:val="en-US"/>
        </w:rPr>
        <w:t>• After the Maine Explosion, more than 200 American soldiers died. The Navy claimed the explosion was caused by an underwater mine placed by Spain.</w:t>
      </w:r>
    </w:p>
    <w:p w14:paraId="696BE308" w14:textId="77777777" w:rsidR="00583E0A" w:rsidRPr="00583E0A" w:rsidRDefault="00583E0A" w:rsidP="00583E0A">
      <w:pPr>
        <w:rPr>
          <w:lang w:val="en-US"/>
        </w:rPr>
      </w:pPr>
      <w:r w:rsidRPr="00583E0A">
        <w:rPr>
          <w:lang w:val="en-US"/>
        </w:rPr>
        <w:t>• The tabloid press accused the Spanish government of wanting to incite Spain, create conflict, and seize the territories it still held, such as Cuba, Puerto Rico, the Philippines, and other islands in Asia.</w:t>
      </w:r>
    </w:p>
    <w:p w14:paraId="6AF197F9" w14:textId="77777777" w:rsidR="00583E0A" w:rsidRPr="00583E0A" w:rsidRDefault="00583E0A" w:rsidP="00583E0A">
      <w:pPr>
        <w:rPr>
          <w:lang w:val="en-US"/>
        </w:rPr>
      </w:pPr>
      <w:r w:rsidRPr="00583E0A">
        <w:rPr>
          <w:lang w:val="en-US"/>
        </w:rPr>
        <w:t>• The President of the United States requested a naval blockade of Cuba, since Spain had not initiated the war. This action angered Spain, and it declared war on the United States.</w:t>
      </w:r>
    </w:p>
    <w:p w14:paraId="51602524" w14:textId="77777777" w:rsidR="00583E0A" w:rsidRPr="00583E0A" w:rsidRDefault="00583E0A" w:rsidP="00583E0A">
      <w:pPr>
        <w:rPr>
          <w:lang w:val="en-US"/>
        </w:rPr>
      </w:pPr>
      <w:r w:rsidRPr="00583E0A">
        <w:rPr>
          <w:lang w:val="en-US"/>
        </w:rPr>
        <w:t xml:space="preserve">The beginning of the conflict between Spain and the United States meant the collapse of the weakened and long-standing Spanish rule in the Antilles. The U.S. army stationed in Cuba landed with nearly 20,000 soldiers. Within a few days, the U.S. Navy destroyed two important Spanish fleets, one in the Philippines and the other in Cuba. Santiago de Cuba surrendered on July 16; the </w:t>
      </w:r>
      <w:proofErr w:type="spellStart"/>
      <w:r w:rsidRPr="00583E0A">
        <w:rPr>
          <w:lang w:val="en-US"/>
        </w:rPr>
        <w:t>Mambises</w:t>
      </w:r>
      <w:proofErr w:type="spellEnd"/>
      <w:r w:rsidRPr="00583E0A">
        <w:rPr>
          <w:lang w:val="en-US"/>
        </w:rPr>
        <w:t xml:space="preserve"> were key to the easy victory. They carried out the offensive on all fronts, fighting in terrain they knew perfectly.</w:t>
      </w:r>
    </w:p>
    <w:p w14:paraId="707DAF51" w14:textId="77777777" w:rsidR="00583E0A" w:rsidRPr="00583E0A" w:rsidRDefault="00583E0A" w:rsidP="00583E0A">
      <w:pPr>
        <w:rPr>
          <w:lang w:val="en-US"/>
        </w:rPr>
      </w:pPr>
      <w:r w:rsidRPr="00583E0A">
        <w:rPr>
          <w:lang w:val="en-US"/>
        </w:rPr>
        <w:t>Occupation of Puerto Rico</w:t>
      </w:r>
    </w:p>
    <w:p w14:paraId="20BB9D14" w14:textId="77777777" w:rsidR="00583E0A" w:rsidRPr="00583E0A" w:rsidRDefault="00583E0A" w:rsidP="00583E0A">
      <w:pPr>
        <w:rPr>
          <w:lang w:val="en-US"/>
        </w:rPr>
      </w:pPr>
      <w:r w:rsidRPr="00583E0A">
        <w:rPr>
          <w:lang w:val="en-US"/>
        </w:rPr>
        <w:t>On May 12, 1898, a naval bombardment began on the city of San Juan. Eleven U.S. ships bombarded San Juan for three hours. Admiral William T. Sampson, who directed the bombing offensive, confirmed, as expected, that San Juan could not defend itself against the modern cannons possessed by the US army.</w:t>
      </w:r>
    </w:p>
    <w:p w14:paraId="5885DC69" w14:textId="77777777" w:rsidR="00583E0A" w:rsidRPr="00583E0A" w:rsidRDefault="00583E0A" w:rsidP="00583E0A">
      <w:pPr>
        <w:rPr>
          <w:lang w:val="en-US"/>
        </w:rPr>
      </w:pPr>
      <w:r w:rsidRPr="00583E0A">
        <w:rPr>
          <w:lang w:val="en-US"/>
        </w:rPr>
        <w:t xml:space="preserve">Spain was unable to protect its territory. It was an indiscriminate attack that caused the destruction of public buildings, stores, churches, and homes. The Americans had conducted investigations into the least protected entry points, those far removed from the Spanish defenses: </w:t>
      </w:r>
      <w:proofErr w:type="spellStart"/>
      <w:r w:rsidRPr="00583E0A">
        <w:rPr>
          <w:lang w:val="en-US"/>
        </w:rPr>
        <w:t>Guanica</w:t>
      </w:r>
      <w:proofErr w:type="spellEnd"/>
      <w:r w:rsidRPr="00583E0A">
        <w:rPr>
          <w:lang w:val="en-US"/>
        </w:rPr>
        <w:t xml:space="preserve"> to the south and Fajardo to the east.</w:t>
      </w:r>
    </w:p>
    <w:p w14:paraId="22658150" w14:textId="77777777" w:rsidR="00583E0A" w:rsidRPr="00583E0A" w:rsidRDefault="00583E0A" w:rsidP="00583E0A">
      <w:pPr>
        <w:rPr>
          <w:lang w:val="en-US"/>
        </w:rPr>
      </w:pPr>
    </w:p>
    <w:p w14:paraId="2B1E9362" w14:textId="77777777" w:rsidR="00583E0A" w:rsidRPr="00583E0A" w:rsidRDefault="00583E0A" w:rsidP="00583E0A">
      <w:pPr>
        <w:rPr>
          <w:lang w:val="en-US"/>
        </w:rPr>
      </w:pPr>
      <w:r w:rsidRPr="00583E0A">
        <w:rPr>
          <w:lang w:val="en-US"/>
        </w:rPr>
        <w:t xml:space="preserve">On July 25, 1898, US troops landed at </w:t>
      </w:r>
      <w:proofErr w:type="spellStart"/>
      <w:r w:rsidRPr="00583E0A">
        <w:rPr>
          <w:lang w:val="en-US"/>
        </w:rPr>
        <w:t>Guanica</w:t>
      </w:r>
      <w:proofErr w:type="spellEnd"/>
      <w:r w:rsidRPr="00583E0A">
        <w:rPr>
          <w:lang w:val="en-US"/>
        </w:rPr>
        <w:t xml:space="preserve">. The invasion was commanded by General Nelson A. Miles. Miles decided to enter at </w:t>
      </w:r>
      <w:proofErr w:type="spellStart"/>
      <w:r w:rsidRPr="00583E0A">
        <w:rPr>
          <w:lang w:val="en-US"/>
        </w:rPr>
        <w:t>Guanica</w:t>
      </w:r>
      <w:proofErr w:type="spellEnd"/>
      <w:r w:rsidRPr="00583E0A">
        <w:rPr>
          <w:lang w:val="en-US"/>
        </w:rPr>
        <w:t xml:space="preserve"> for the following reasons: it was less well defended by the Spanish; its wide and deep bay would allow for a quick and effective landing; and, finally, it was an area where discontent with the Spanish regime was greatest. The US troops were welcomed by many who were upset with the Spanish government. On August 12, 18 days after the invasion, military leaders from both sides negotiated an agreement in Washington to end the conflict.</w:t>
      </w:r>
    </w:p>
    <w:p w14:paraId="4F08EEB7" w14:textId="77777777" w:rsidR="00583E0A" w:rsidRPr="00583E0A" w:rsidRDefault="00583E0A" w:rsidP="00583E0A">
      <w:pPr>
        <w:rPr>
          <w:lang w:val="en-US"/>
        </w:rPr>
      </w:pPr>
    </w:p>
    <w:p w14:paraId="24BAD3B3" w14:textId="77777777" w:rsidR="00583E0A" w:rsidRPr="00583E0A" w:rsidRDefault="00583E0A" w:rsidP="00583E0A">
      <w:pPr>
        <w:rPr>
          <w:lang w:val="en-US"/>
        </w:rPr>
      </w:pPr>
      <w:r w:rsidRPr="00583E0A">
        <w:rPr>
          <w:lang w:val="en-US"/>
        </w:rPr>
        <w:t>Reactions to the Invasion</w:t>
      </w:r>
    </w:p>
    <w:p w14:paraId="2E583F1D" w14:textId="77777777" w:rsidR="00583E0A" w:rsidRPr="00583E0A" w:rsidRDefault="00583E0A" w:rsidP="00583E0A">
      <w:pPr>
        <w:rPr>
          <w:lang w:val="en-US"/>
        </w:rPr>
      </w:pPr>
      <w:r w:rsidRPr="00583E0A">
        <w:rPr>
          <w:lang w:val="en-US"/>
        </w:rPr>
        <w:t>During the war, Puerto Rico suffered a blockade that restricted the products reaching the island. In other words, the war produced fear, hunger, need, and a feeling that Spain had abandoned the island. The situation exposed the immense poverty suffered by the inhabitants.</w:t>
      </w:r>
    </w:p>
    <w:p w14:paraId="0A7A0126" w14:textId="77777777" w:rsidR="00583E0A" w:rsidRPr="00583E0A" w:rsidRDefault="00583E0A" w:rsidP="00583E0A">
      <w:pPr>
        <w:rPr>
          <w:lang w:val="en-US"/>
        </w:rPr>
      </w:pPr>
    </w:p>
    <w:p w14:paraId="247CF81A" w14:textId="49BA1C31" w:rsidR="00E31D93" w:rsidRDefault="00583E0A" w:rsidP="00583E0A">
      <w:pPr>
        <w:rPr>
          <w:lang w:val="en-US"/>
        </w:rPr>
      </w:pPr>
      <w:r w:rsidRPr="00583E0A">
        <w:rPr>
          <w:lang w:val="en-US"/>
        </w:rPr>
        <w:t xml:space="preserve">Seditious groups were groups of 25 to 100 people who looted and destroyed the property of Spanish landowners and merchants. These armed groups were popularly known as </w:t>
      </w:r>
      <w:proofErr w:type="spellStart"/>
      <w:r w:rsidRPr="00583E0A">
        <w:rPr>
          <w:lang w:val="en-US"/>
        </w:rPr>
        <w:t>tiznados</w:t>
      </w:r>
      <w:proofErr w:type="spellEnd"/>
      <w:r w:rsidRPr="00583E0A">
        <w:rPr>
          <w:lang w:val="en-US"/>
        </w:rPr>
        <w:t xml:space="preserve"> (seditious groups), since the members of the groups often painted their faces with charcoal or covered themselves with a cloth to avoid being recognized. The attacks of the </w:t>
      </w:r>
      <w:proofErr w:type="spellStart"/>
      <w:r w:rsidRPr="00583E0A">
        <w:rPr>
          <w:lang w:val="en-US"/>
        </w:rPr>
        <w:t>Tiznados</w:t>
      </w:r>
      <w:proofErr w:type="spellEnd"/>
      <w:r w:rsidRPr="00583E0A">
        <w:rPr>
          <w:lang w:val="en-US"/>
        </w:rPr>
        <w:t xml:space="preserve"> were intended to eliminate the debt system that oppressed the day laborers and kept them in extreme poverty. Although many have concluded that the indebtedness of the day laborers was the primary cause of the rise of the seditious groups, they also had the objective of aiding the Americans by sabotaging the Spanish army. The </w:t>
      </w:r>
      <w:proofErr w:type="spellStart"/>
      <w:r w:rsidRPr="00583E0A">
        <w:rPr>
          <w:lang w:val="en-US"/>
        </w:rPr>
        <w:t>Tiznados</w:t>
      </w:r>
      <w:proofErr w:type="spellEnd"/>
      <w:r w:rsidRPr="00583E0A">
        <w:rPr>
          <w:lang w:val="en-US"/>
        </w:rPr>
        <w:t xml:space="preserve"> were pursued and later captured by the army.</w:t>
      </w:r>
      <w:r>
        <w:rPr>
          <w:lang w:val="en-US"/>
        </w:rPr>
        <w:t xml:space="preserve"> </w:t>
      </w:r>
    </w:p>
    <w:p w14:paraId="47ACBD0C" w14:textId="77777777" w:rsidR="00583E0A" w:rsidRPr="00583E0A" w:rsidRDefault="00583E0A" w:rsidP="00583E0A">
      <w:pPr>
        <w:rPr>
          <w:lang w:val="en-US"/>
        </w:rPr>
      </w:pPr>
      <w:r w:rsidRPr="00583E0A">
        <w:rPr>
          <w:lang w:val="en-US"/>
        </w:rPr>
        <w:t>Military Government</w:t>
      </w:r>
    </w:p>
    <w:p w14:paraId="48DD5A70" w14:textId="77777777" w:rsidR="00583E0A" w:rsidRPr="00583E0A" w:rsidRDefault="00583E0A" w:rsidP="00583E0A">
      <w:pPr>
        <w:rPr>
          <w:lang w:val="en-US"/>
        </w:rPr>
      </w:pPr>
      <w:r w:rsidRPr="00583E0A">
        <w:rPr>
          <w:lang w:val="en-US"/>
        </w:rPr>
        <w:t>The first government imposed on the island by the Americans was military. John Brooke was the first military governor. American political leaders believed the island needed a tutelary regime where laws reaffirmed political, economic, and cultural superiority. The first three governors were John Brooke, Guy V. Henry, and George Davis.</w:t>
      </w:r>
    </w:p>
    <w:p w14:paraId="6EE355CC" w14:textId="77777777" w:rsidR="00583E0A" w:rsidRPr="00583E0A" w:rsidRDefault="00583E0A" w:rsidP="00583E0A">
      <w:pPr>
        <w:rPr>
          <w:lang w:val="en-US"/>
        </w:rPr>
      </w:pPr>
      <w:r w:rsidRPr="00583E0A">
        <w:rPr>
          <w:lang w:val="en-US"/>
        </w:rPr>
        <w:t>Foraker Act</w:t>
      </w:r>
    </w:p>
    <w:p w14:paraId="42AD062B" w14:textId="1588582A" w:rsidR="00583E0A" w:rsidRDefault="00583E0A" w:rsidP="00583E0A">
      <w:pPr>
        <w:rPr>
          <w:lang w:val="en-US"/>
        </w:rPr>
      </w:pPr>
      <w:r w:rsidRPr="00583E0A">
        <w:rPr>
          <w:lang w:val="en-US"/>
        </w:rPr>
        <w:t>On April 12, 1900, the United States Congress passed the so-called Foraker Act, granting Puerto Ricans a system of government similar to that enjoyed in the United States, consisting of three branches of government.</w:t>
      </w:r>
      <w:r w:rsidR="00A71544">
        <w:rPr>
          <w:lang w:val="en-US"/>
        </w:rPr>
        <w:t xml:space="preserve"> </w:t>
      </w:r>
    </w:p>
    <w:p w14:paraId="7B4B1B59" w14:textId="6C9C0066" w:rsidR="00C138E0" w:rsidRDefault="00C138E0" w:rsidP="00583E0A">
      <w:pPr>
        <w:rPr>
          <w:lang w:val="en-US"/>
        </w:rPr>
      </w:pPr>
      <w:r>
        <w:rPr>
          <w:lang w:val="en-US"/>
        </w:rPr>
        <w:t xml:space="preserve">Para </w:t>
      </w:r>
      <w:proofErr w:type="spellStart"/>
      <w:r>
        <w:rPr>
          <w:lang w:val="en-US"/>
        </w:rPr>
        <w:t>que</w:t>
      </w:r>
      <w:proofErr w:type="spellEnd"/>
      <w:r>
        <w:rPr>
          <w:lang w:val="en-US"/>
        </w:rPr>
        <w:t xml:space="preserve"> se </w:t>
      </w:r>
      <w:proofErr w:type="spellStart"/>
      <w:r>
        <w:rPr>
          <w:lang w:val="en-US"/>
        </w:rPr>
        <w:t>aprobara</w:t>
      </w:r>
      <w:proofErr w:type="spellEnd"/>
      <w:r>
        <w:rPr>
          <w:lang w:val="en-US"/>
        </w:rPr>
        <w:t xml:space="preserve"> </w:t>
      </w:r>
      <w:proofErr w:type="spellStart"/>
      <w:r w:rsidR="006C09B9">
        <w:rPr>
          <w:lang w:val="en-US"/>
        </w:rPr>
        <w:t>una</w:t>
      </w:r>
      <w:proofErr w:type="spellEnd"/>
      <w:r w:rsidR="006C09B9">
        <w:rPr>
          <w:lang w:val="en-US"/>
        </w:rPr>
        <w:t xml:space="preserve"> ley, se </w:t>
      </w:r>
      <w:proofErr w:type="spellStart"/>
      <w:r w:rsidR="006C09B9">
        <w:rPr>
          <w:lang w:val="en-US"/>
        </w:rPr>
        <w:t>requiere</w:t>
      </w:r>
      <w:proofErr w:type="spellEnd"/>
      <w:r w:rsidR="006C09B9">
        <w:rPr>
          <w:lang w:val="en-US"/>
        </w:rPr>
        <w:t xml:space="preserve"> la </w:t>
      </w:r>
      <w:proofErr w:type="spellStart"/>
      <w:r w:rsidR="006C09B9">
        <w:rPr>
          <w:lang w:val="en-US"/>
        </w:rPr>
        <w:t>aprobacion</w:t>
      </w:r>
      <w:proofErr w:type="spellEnd"/>
      <w:r w:rsidR="006C09B9">
        <w:rPr>
          <w:lang w:val="en-US"/>
        </w:rPr>
        <w:t xml:space="preserve"> </w:t>
      </w:r>
      <w:proofErr w:type="spellStart"/>
      <w:r w:rsidR="006C09B9">
        <w:rPr>
          <w:lang w:val="en-US"/>
        </w:rPr>
        <w:t>mayori</w:t>
      </w:r>
      <w:r w:rsidR="00401054">
        <w:rPr>
          <w:lang w:val="en-US"/>
        </w:rPr>
        <w:t>taria</w:t>
      </w:r>
      <w:proofErr w:type="spellEnd"/>
      <w:r w:rsidR="00401054">
        <w:rPr>
          <w:lang w:val="en-US"/>
        </w:rPr>
        <w:t xml:space="preserve">, </w:t>
      </w:r>
      <w:proofErr w:type="spellStart"/>
      <w:r w:rsidR="00401054">
        <w:rPr>
          <w:lang w:val="en-US"/>
        </w:rPr>
        <w:t>tanto</w:t>
      </w:r>
      <w:proofErr w:type="spellEnd"/>
      <w:r w:rsidR="00401054">
        <w:rPr>
          <w:lang w:val="en-US"/>
        </w:rPr>
        <w:t xml:space="preserve"> del </w:t>
      </w:r>
      <w:proofErr w:type="spellStart"/>
      <w:r w:rsidR="00401054">
        <w:rPr>
          <w:lang w:val="en-US"/>
        </w:rPr>
        <w:t>Consejo</w:t>
      </w:r>
      <w:proofErr w:type="spellEnd"/>
      <w:r w:rsidR="00401054">
        <w:rPr>
          <w:lang w:val="en-US"/>
        </w:rPr>
        <w:t xml:space="preserve"> </w:t>
      </w:r>
      <w:proofErr w:type="spellStart"/>
      <w:r w:rsidR="00401054">
        <w:rPr>
          <w:lang w:val="en-US"/>
        </w:rPr>
        <w:t>Ejecutivo</w:t>
      </w:r>
      <w:proofErr w:type="spellEnd"/>
      <w:r w:rsidR="00843E4B">
        <w:rPr>
          <w:lang w:val="en-US"/>
        </w:rPr>
        <w:t xml:space="preserve"> </w:t>
      </w:r>
      <w:proofErr w:type="spellStart"/>
      <w:r w:rsidR="00843E4B">
        <w:rPr>
          <w:lang w:val="en-US"/>
        </w:rPr>
        <w:t>como</w:t>
      </w:r>
      <w:proofErr w:type="spellEnd"/>
      <w:r w:rsidR="00843E4B">
        <w:rPr>
          <w:lang w:val="en-US"/>
        </w:rPr>
        <w:t xml:space="preserve"> de la </w:t>
      </w:r>
      <w:proofErr w:type="spellStart"/>
      <w:r w:rsidR="00843E4B">
        <w:rPr>
          <w:lang w:val="en-US"/>
        </w:rPr>
        <w:t>camara</w:t>
      </w:r>
      <w:proofErr w:type="spellEnd"/>
      <w:r w:rsidR="00843E4B">
        <w:rPr>
          <w:lang w:val="en-US"/>
        </w:rPr>
        <w:t xml:space="preserve"> de </w:t>
      </w:r>
      <w:proofErr w:type="spellStart"/>
      <w:r w:rsidR="00843E4B">
        <w:rPr>
          <w:lang w:val="en-US"/>
        </w:rPr>
        <w:t>Delegados</w:t>
      </w:r>
      <w:proofErr w:type="spellEnd"/>
      <w:r w:rsidR="00843E4B">
        <w:rPr>
          <w:lang w:val="en-US"/>
        </w:rPr>
        <w:t>.</w:t>
      </w:r>
      <w:r w:rsidR="008812DB">
        <w:rPr>
          <w:lang w:val="en-US"/>
        </w:rPr>
        <w:t xml:space="preserve"> </w:t>
      </w:r>
      <w:proofErr w:type="spellStart"/>
      <w:r w:rsidR="00276CC0">
        <w:rPr>
          <w:lang w:val="en-US"/>
        </w:rPr>
        <w:t>Pero</w:t>
      </w:r>
      <w:proofErr w:type="spellEnd"/>
      <w:r w:rsidR="00276CC0">
        <w:rPr>
          <w:lang w:val="en-US"/>
        </w:rPr>
        <w:t xml:space="preserve"> </w:t>
      </w:r>
      <w:proofErr w:type="spellStart"/>
      <w:r w:rsidR="00276CC0">
        <w:rPr>
          <w:lang w:val="en-US"/>
        </w:rPr>
        <w:t>una</w:t>
      </w:r>
      <w:proofErr w:type="spellEnd"/>
      <w:r w:rsidR="00276CC0">
        <w:rPr>
          <w:lang w:val="en-US"/>
        </w:rPr>
        <w:t xml:space="preserve"> </w:t>
      </w:r>
      <w:proofErr w:type="spellStart"/>
      <w:r w:rsidR="00276CC0">
        <w:rPr>
          <w:lang w:val="en-US"/>
        </w:rPr>
        <w:t>segunda</w:t>
      </w:r>
      <w:proofErr w:type="spellEnd"/>
      <w:r w:rsidR="00276CC0">
        <w:rPr>
          <w:lang w:val="en-US"/>
        </w:rPr>
        <w:t xml:space="preserve"> revision </w:t>
      </w:r>
      <w:proofErr w:type="spellStart"/>
      <w:r w:rsidR="00276CC0">
        <w:rPr>
          <w:lang w:val="en-US"/>
        </w:rPr>
        <w:t>recaia</w:t>
      </w:r>
      <w:proofErr w:type="spellEnd"/>
      <w:r w:rsidR="00276CC0">
        <w:rPr>
          <w:lang w:val="en-US"/>
        </w:rPr>
        <w:t xml:space="preserve"> </w:t>
      </w:r>
      <w:proofErr w:type="spellStart"/>
      <w:r w:rsidR="00276CC0">
        <w:rPr>
          <w:lang w:val="en-US"/>
        </w:rPr>
        <w:t>en</w:t>
      </w:r>
      <w:proofErr w:type="spellEnd"/>
      <w:r w:rsidR="00276CC0">
        <w:rPr>
          <w:lang w:val="en-US"/>
        </w:rPr>
        <w:t xml:space="preserve"> </w:t>
      </w:r>
      <w:proofErr w:type="spellStart"/>
      <w:r w:rsidR="00276CC0">
        <w:rPr>
          <w:lang w:val="en-US"/>
        </w:rPr>
        <w:t>manos</w:t>
      </w:r>
      <w:proofErr w:type="spellEnd"/>
      <w:r w:rsidR="00276CC0">
        <w:rPr>
          <w:lang w:val="en-US"/>
        </w:rPr>
        <w:t xml:space="preserve"> </w:t>
      </w:r>
      <w:r w:rsidR="00394974">
        <w:rPr>
          <w:lang w:val="en-US"/>
        </w:rPr>
        <w:t xml:space="preserve">del </w:t>
      </w:r>
      <w:proofErr w:type="spellStart"/>
      <w:r w:rsidR="00394974">
        <w:rPr>
          <w:lang w:val="en-US"/>
        </w:rPr>
        <w:t>Gobernador</w:t>
      </w:r>
      <w:proofErr w:type="spellEnd"/>
      <w:r w:rsidR="00394974">
        <w:rPr>
          <w:lang w:val="en-US"/>
        </w:rPr>
        <w:t xml:space="preserve">. Sin </w:t>
      </w:r>
      <w:proofErr w:type="spellStart"/>
      <w:r w:rsidR="00394974">
        <w:rPr>
          <w:lang w:val="en-US"/>
        </w:rPr>
        <w:t>embaro</w:t>
      </w:r>
      <w:proofErr w:type="spellEnd"/>
      <w:r w:rsidR="00394974">
        <w:rPr>
          <w:lang w:val="en-US"/>
        </w:rPr>
        <w:t xml:space="preserve"> la ultima </w:t>
      </w:r>
      <w:proofErr w:type="spellStart"/>
      <w:r w:rsidR="00394974">
        <w:rPr>
          <w:lang w:val="en-US"/>
        </w:rPr>
        <w:t>instancia</w:t>
      </w:r>
      <w:proofErr w:type="spellEnd"/>
      <w:r w:rsidR="00394974">
        <w:rPr>
          <w:lang w:val="en-US"/>
        </w:rPr>
        <w:t xml:space="preserve"> la tenia </w:t>
      </w:r>
      <w:proofErr w:type="spellStart"/>
      <w:r w:rsidR="002E497B">
        <w:rPr>
          <w:lang w:val="en-US"/>
        </w:rPr>
        <w:t>Congreso</w:t>
      </w:r>
      <w:proofErr w:type="spellEnd"/>
      <w:r w:rsidR="002E497B">
        <w:rPr>
          <w:lang w:val="en-US"/>
        </w:rPr>
        <w:t xml:space="preserve"> de Los </w:t>
      </w:r>
      <w:proofErr w:type="spellStart"/>
      <w:r w:rsidR="002E497B">
        <w:rPr>
          <w:lang w:val="en-US"/>
        </w:rPr>
        <w:t>Estados</w:t>
      </w:r>
      <w:proofErr w:type="spellEnd"/>
      <w:r w:rsidR="002E497B">
        <w:rPr>
          <w:lang w:val="en-US"/>
        </w:rPr>
        <w:t xml:space="preserve"> </w:t>
      </w:r>
      <w:proofErr w:type="spellStart"/>
      <w:r w:rsidR="002E497B">
        <w:rPr>
          <w:lang w:val="en-US"/>
        </w:rPr>
        <w:t>Unidos</w:t>
      </w:r>
      <w:proofErr w:type="spellEnd"/>
      <w:r w:rsidR="002E497B">
        <w:rPr>
          <w:lang w:val="en-US"/>
        </w:rPr>
        <w:t xml:space="preserve"> </w:t>
      </w:r>
      <w:proofErr w:type="spellStart"/>
      <w:r w:rsidR="002E497B">
        <w:rPr>
          <w:lang w:val="en-US"/>
        </w:rPr>
        <w:t>quien</w:t>
      </w:r>
      <w:proofErr w:type="spellEnd"/>
      <w:r w:rsidR="002E497B">
        <w:rPr>
          <w:lang w:val="en-US"/>
        </w:rPr>
        <w:t xml:space="preserve"> podia </w:t>
      </w:r>
      <w:proofErr w:type="spellStart"/>
      <w:r w:rsidR="002E497B">
        <w:rPr>
          <w:lang w:val="en-US"/>
        </w:rPr>
        <w:t>aprobarla</w:t>
      </w:r>
      <w:proofErr w:type="spellEnd"/>
      <w:r w:rsidR="002E497B">
        <w:rPr>
          <w:lang w:val="en-US"/>
        </w:rPr>
        <w:t xml:space="preserve"> o anularla.</w:t>
      </w:r>
    </w:p>
    <w:p w14:paraId="7F3DB422" w14:textId="590DB2DF" w:rsidR="00A71544" w:rsidRDefault="00A71544" w:rsidP="00583E0A">
      <w:pPr>
        <w:rPr>
          <w:lang w:val="en-US"/>
        </w:rPr>
      </w:pPr>
      <w:r>
        <w:rPr>
          <w:lang w:val="en-US"/>
        </w:rPr>
        <w:t xml:space="preserve">Solo </w:t>
      </w:r>
      <w:proofErr w:type="spellStart"/>
      <w:r>
        <w:rPr>
          <w:lang w:val="en-US"/>
        </w:rPr>
        <w:t>los</w:t>
      </w:r>
      <w:proofErr w:type="spellEnd"/>
      <w:r>
        <w:rPr>
          <w:lang w:val="en-US"/>
        </w:rPr>
        <w:t xml:space="preserve"> </w:t>
      </w:r>
      <w:proofErr w:type="spellStart"/>
      <w:r>
        <w:rPr>
          <w:lang w:val="en-US"/>
        </w:rPr>
        <w:t>varones</w:t>
      </w:r>
      <w:proofErr w:type="spellEnd"/>
      <w:r w:rsidR="00B5511B">
        <w:rPr>
          <w:lang w:val="en-US"/>
        </w:rPr>
        <w:t xml:space="preserve"> de 21 </w:t>
      </w:r>
      <w:proofErr w:type="spellStart"/>
      <w:r w:rsidR="00B5511B">
        <w:rPr>
          <w:lang w:val="en-US"/>
        </w:rPr>
        <w:t>años</w:t>
      </w:r>
      <w:proofErr w:type="spellEnd"/>
      <w:r w:rsidR="00B5511B">
        <w:rPr>
          <w:lang w:val="en-US"/>
        </w:rPr>
        <w:t xml:space="preserve"> o mas, </w:t>
      </w:r>
      <w:proofErr w:type="spellStart"/>
      <w:r w:rsidR="00B5511B">
        <w:rPr>
          <w:lang w:val="en-US"/>
        </w:rPr>
        <w:t>que</w:t>
      </w:r>
      <w:proofErr w:type="spellEnd"/>
      <w:r w:rsidR="00B5511B">
        <w:rPr>
          <w:lang w:val="en-US"/>
        </w:rPr>
        <w:t xml:space="preserve"> </w:t>
      </w:r>
      <w:proofErr w:type="spellStart"/>
      <w:r w:rsidR="00B5511B">
        <w:rPr>
          <w:lang w:val="en-US"/>
        </w:rPr>
        <w:t>supieran</w:t>
      </w:r>
      <w:proofErr w:type="spellEnd"/>
      <w:r w:rsidR="00B5511B">
        <w:rPr>
          <w:lang w:val="en-US"/>
        </w:rPr>
        <w:t xml:space="preserve"> leer, </w:t>
      </w:r>
      <w:proofErr w:type="spellStart"/>
      <w:r w:rsidR="00B5511B">
        <w:rPr>
          <w:lang w:val="en-US"/>
        </w:rPr>
        <w:t>escribir</w:t>
      </w:r>
      <w:proofErr w:type="spellEnd"/>
      <w:r w:rsidR="00B5511B">
        <w:rPr>
          <w:lang w:val="en-US"/>
        </w:rPr>
        <w:t xml:space="preserve"> y </w:t>
      </w:r>
      <w:proofErr w:type="spellStart"/>
      <w:r w:rsidR="00B5511B">
        <w:rPr>
          <w:lang w:val="en-US"/>
        </w:rPr>
        <w:t>presentaron</w:t>
      </w:r>
      <w:r w:rsidR="00320DC9">
        <w:rPr>
          <w:lang w:val="en-US"/>
        </w:rPr>
        <w:t>el</w:t>
      </w:r>
      <w:proofErr w:type="spellEnd"/>
      <w:r w:rsidR="00320DC9">
        <w:rPr>
          <w:lang w:val="en-US"/>
        </w:rPr>
        <w:t xml:space="preserve"> </w:t>
      </w:r>
      <w:proofErr w:type="spellStart"/>
      <w:r w:rsidR="00320DC9">
        <w:rPr>
          <w:lang w:val="en-US"/>
        </w:rPr>
        <w:t>certificado</w:t>
      </w:r>
      <w:proofErr w:type="spellEnd"/>
      <w:r w:rsidR="00320DC9">
        <w:rPr>
          <w:lang w:val="en-US"/>
        </w:rPr>
        <w:t xml:space="preserve"> de  </w:t>
      </w:r>
      <w:proofErr w:type="spellStart"/>
      <w:r w:rsidR="00320DC9">
        <w:rPr>
          <w:lang w:val="en-US"/>
        </w:rPr>
        <w:t>pago</w:t>
      </w:r>
      <w:proofErr w:type="spellEnd"/>
      <w:r w:rsidR="00320DC9">
        <w:rPr>
          <w:lang w:val="en-US"/>
        </w:rPr>
        <w:t xml:space="preserve"> de </w:t>
      </w:r>
      <w:proofErr w:type="spellStart"/>
      <w:r w:rsidR="00320DC9">
        <w:rPr>
          <w:lang w:val="en-US"/>
        </w:rPr>
        <w:t>impuesto</w:t>
      </w:r>
      <w:proofErr w:type="spellEnd"/>
      <w:r w:rsidR="00320DC9">
        <w:rPr>
          <w:lang w:val="en-US"/>
        </w:rPr>
        <w:t xml:space="preserve"> annual</w:t>
      </w:r>
      <w:r w:rsidR="00E55C2C">
        <w:rPr>
          <w:lang w:val="en-US"/>
        </w:rPr>
        <w:t xml:space="preserve">, </w:t>
      </w:r>
      <w:proofErr w:type="spellStart"/>
      <w:r w:rsidR="00E55C2C">
        <w:rPr>
          <w:lang w:val="en-US"/>
        </w:rPr>
        <w:t>podian</w:t>
      </w:r>
      <w:proofErr w:type="spellEnd"/>
      <w:r w:rsidR="00E55C2C">
        <w:rPr>
          <w:lang w:val="en-US"/>
        </w:rPr>
        <w:t xml:space="preserve"> </w:t>
      </w:r>
      <w:proofErr w:type="spellStart"/>
      <w:r w:rsidR="00E55C2C">
        <w:rPr>
          <w:lang w:val="en-US"/>
        </w:rPr>
        <w:t>elegir</w:t>
      </w:r>
      <w:proofErr w:type="spellEnd"/>
      <w:r w:rsidR="00E55C2C">
        <w:rPr>
          <w:lang w:val="en-US"/>
        </w:rPr>
        <w:t xml:space="preserve"> </w:t>
      </w:r>
      <w:r w:rsidR="004E7B1A">
        <w:rPr>
          <w:lang w:val="en-US"/>
        </w:rPr>
        <w:t xml:space="preserve">o </w:t>
      </w:r>
      <w:proofErr w:type="spellStart"/>
      <w:r w:rsidR="004E7B1A">
        <w:rPr>
          <w:lang w:val="en-US"/>
        </w:rPr>
        <w:t>votar</w:t>
      </w:r>
      <w:proofErr w:type="spellEnd"/>
      <w:r w:rsidR="004E7B1A">
        <w:rPr>
          <w:lang w:val="en-US"/>
        </w:rPr>
        <w:t xml:space="preserve"> </w:t>
      </w:r>
      <w:proofErr w:type="spellStart"/>
      <w:r w:rsidR="004E7B1A">
        <w:rPr>
          <w:lang w:val="en-US"/>
        </w:rPr>
        <w:t>por</w:t>
      </w:r>
      <w:proofErr w:type="spellEnd"/>
      <w:r w:rsidR="004E7B1A">
        <w:rPr>
          <w:lang w:val="en-US"/>
        </w:rPr>
        <w:t xml:space="preserve"> </w:t>
      </w:r>
      <w:proofErr w:type="spellStart"/>
      <w:r w:rsidR="004E7B1A">
        <w:rPr>
          <w:lang w:val="en-US"/>
        </w:rPr>
        <w:t>los</w:t>
      </w:r>
      <w:proofErr w:type="spellEnd"/>
      <w:r w:rsidR="004E7B1A">
        <w:rPr>
          <w:lang w:val="en-US"/>
        </w:rPr>
        <w:t xml:space="preserve"> </w:t>
      </w:r>
      <w:proofErr w:type="spellStart"/>
      <w:r w:rsidR="004E7B1A">
        <w:rPr>
          <w:lang w:val="en-US"/>
        </w:rPr>
        <w:t>miembros</w:t>
      </w:r>
      <w:proofErr w:type="spellEnd"/>
      <w:r w:rsidR="004E7B1A">
        <w:rPr>
          <w:lang w:val="en-US"/>
        </w:rPr>
        <w:t xml:space="preserve"> de la </w:t>
      </w:r>
      <w:proofErr w:type="spellStart"/>
      <w:r w:rsidR="004E7B1A">
        <w:rPr>
          <w:lang w:val="en-US"/>
        </w:rPr>
        <w:t>camara</w:t>
      </w:r>
      <w:proofErr w:type="spellEnd"/>
      <w:r w:rsidR="004E7B1A">
        <w:rPr>
          <w:lang w:val="en-US"/>
        </w:rPr>
        <w:t xml:space="preserve"> de </w:t>
      </w:r>
      <w:proofErr w:type="spellStart"/>
      <w:r w:rsidR="004E7B1A">
        <w:rPr>
          <w:lang w:val="en-US"/>
        </w:rPr>
        <w:t>delegados</w:t>
      </w:r>
      <w:proofErr w:type="spellEnd"/>
      <w:r w:rsidR="004E7B1A">
        <w:rPr>
          <w:lang w:val="en-US"/>
        </w:rPr>
        <w:t xml:space="preserve">, </w:t>
      </w:r>
      <w:proofErr w:type="spellStart"/>
      <w:r w:rsidR="004E7B1A">
        <w:rPr>
          <w:lang w:val="en-US"/>
        </w:rPr>
        <w:t>comosionado</w:t>
      </w:r>
      <w:proofErr w:type="spellEnd"/>
      <w:r w:rsidR="004E7B1A">
        <w:rPr>
          <w:lang w:val="en-US"/>
        </w:rPr>
        <w:t xml:space="preserve"> </w:t>
      </w:r>
      <w:proofErr w:type="spellStart"/>
      <w:r w:rsidR="004E7B1A">
        <w:rPr>
          <w:lang w:val="en-US"/>
        </w:rPr>
        <w:t>residente</w:t>
      </w:r>
      <w:proofErr w:type="spellEnd"/>
      <w:r w:rsidR="004E7B1A">
        <w:rPr>
          <w:lang w:val="en-US"/>
        </w:rPr>
        <w:t xml:space="preserve"> y </w:t>
      </w:r>
      <w:proofErr w:type="spellStart"/>
      <w:r w:rsidR="004E7B1A">
        <w:rPr>
          <w:lang w:val="en-US"/>
        </w:rPr>
        <w:t>alcaldes</w:t>
      </w:r>
      <w:proofErr w:type="spellEnd"/>
      <w:r w:rsidR="004E7B1A">
        <w:rPr>
          <w:lang w:val="en-US"/>
        </w:rPr>
        <w:t>.</w:t>
      </w:r>
    </w:p>
    <w:p w14:paraId="1C70C691" w14:textId="77777777" w:rsidR="00583E0A" w:rsidRPr="00583E0A" w:rsidRDefault="00583E0A" w:rsidP="00583E0A">
      <w:pPr>
        <w:rPr>
          <w:lang w:val="en-US"/>
        </w:rPr>
      </w:pPr>
    </w:p>
    <w:sectPr w:rsidR="00583E0A" w:rsidRPr="00583E0A"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E0A"/>
    <w:rsid w:val="00276CC0"/>
    <w:rsid w:val="00290CCB"/>
    <w:rsid w:val="002C265B"/>
    <w:rsid w:val="002E497B"/>
    <w:rsid w:val="00320DC9"/>
    <w:rsid w:val="00394974"/>
    <w:rsid w:val="00401054"/>
    <w:rsid w:val="00476BF9"/>
    <w:rsid w:val="004E7B1A"/>
    <w:rsid w:val="00583E0A"/>
    <w:rsid w:val="006C09B9"/>
    <w:rsid w:val="00702AE0"/>
    <w:rsid w:val="00843E4B"/>
    <w:rsid w:val="008812DB"/>
    <w:rsid w:val="00986A5C"/>
    <w:rsid w:val="00A71544"/>
    <w:rsid w:val="00A92B0E"/>
    <w:rsid w:val="00B5511B"/>
    <w:rsid w:val="00C138E0"/>
    <w:rsid w:val="00C94C7E"/>
    <w:rsid w:val="00DA7FDF"/>
    <w:rsid w:val="00DE2236"/>
    <w:rsid w:val="00E31D93"/>
    <w:rsid w:val="00E55C2C"/>
    <w:rsid w:val="00F62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F187E"/>
  <w15:chartTrackingRefBased/>
  <w15:docId w15:val="{4B5B6D28-256F-430B-829D-86F0C3FC9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E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3E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3E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3E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3E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3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E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3E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3E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3E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3E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3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E0A"/>
    <w:rPr>
      <w:rFonts w:eastAsiaTheme="majorEastAsia" w:cstheme="majorBidi"/>
      <w:color w:val="272727" w:themeColor="text1" w:themeTint="D8"/>
    </w:rPr>
  </w:style>
  <w:style w:type="paragraph" w:styleId="Title">
    <w:name w:val="Title"/>
    <w:basedOn w:val="Normal"/>
    <w:next w:val="Normal"/>
    <w:link w:val="TitleChar"/>
    <w:uiPriority w:val="10"/>
    <w:qFormat/>
    <w:rsid w:val="00583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E0A"/>
    <w:pPr>
      <w:spacing w:before="160"/>
      <w:jc w:val="center"/>
    </w:pPr>
    <w:rPr>
      <w:i/>
      <w:iCs/>
      <w:color w:val="404040" w:themeColor="text1" w:themeTint="BF"/>
    </w:rPr>
  </w:style>
  <w:style w:type="character" w:customStyle="1" w:styleId="QuoteChar">
    <w:name w:val="Quote Char"/>
    <w:basedOn w:val="DefaultParagraphFont"/>
    <w:link w:val="Quote"/>
    <w:uiPriority w:val="29"/>
    <w:rsid w:val="00583E0A"/>
    <w:rPr>
      <w:i/>
      <w:iCs/>
      <w:color w:val="404040" w:themeColor="text1" w:themeTint="BF"/>
    </w:rPr>
  </w:style>
  <w:style w:type="paragraph" w:styleId="ListParagraph">
    <w:name w:val="List Paragraph"/>
    <w:basedOn w:val="Normal"/>
    <w:uiPriority w:val="34"/>
    <w:qFormat/>
    <w:rsid w:val="00583E0A"/>
    <w:pPr>
      <w:ind w:left="720"/>
      <w:contextualSpacing/>
    </w:pPr>
  </w:style>
  <w:style w:type="character" w:styleId="IntenseEmphasis">
    <w:name w:val="Intense Emphasis"/>
    <w:basedOn w:val="DefaultParagraphFont"/>
    <w:uiPriority w:val="21"/>
    <w:qFormat/>
    <w:rsid w:val="00583E0A"/>
    <w:rPr>
      <w:i/>
      <w:iCs/>
      <w:color w:val="0F4761" w:themeColor="accent1" w:themeShade="BF"/>
    </w:rPr>
  </w:style>
  <w:style w:type="paragraph" w:styleId="IntenseQuote">
    <w:name w:val="Intense Quote"/>
    <w:basedOn w:val="Normal"/>
    <w:next w:val="Normal"/>
    <w:link w:val="IntenseQuoteChar"/>
    <w:uiPriority w:val="30"/>
    <w:qFormat/>
    <w:rsid w:val="00583E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3E0A"/>
    <w:rPr>
      <w:i/>
      <w:iCs/>
      <w:color w:val="0F4761" w:themeColor="accent1" w:themeShade="BF"/>
    </w:rPr>
  </w:style>
  <w:style w:type="character" w:styleId="IntenseReference">
    <w:name w:val="Intense Reference"/>
    <w:basedOn w:val="DefaultParagraphFont"/>
    <w:uiPriority w:val="32"/>
    <w:qFormat/>
    <w:rsid w:val="00583E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67933f9-a61c-4051-ada1-659687e4ca0b}" enabled="0" method="" siteId="{667933f9-a61c-4051-ada1-659687e4ca0b}" removed="1"/>
</clbl:labelList>
</file>

<file path=docProps/app.xml><?xml version="1.0" encoding="utf-8"?>
<Properties xmlns="http://schemas.openxmlformats.org/officeDocument/2006/extended-properties" xmlns:vt="http://schemas.openxmlformats.org/officeDocument/2006/docPropsVTypes">
  <Template>Normal</Template>
  <TotalTime>28</TotalTime>
  <Pages>1</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15</cp:revision>
  <dcterms:created xsi:type="dcterms:W3CDTF">2025-04-10T14:45:00Z</dcterms:created>
  <dcterms:modified xsi:type="dcterms:W3CDTF">2025-04-28T15:03:00Z</dcterms:modified>
</cp:coreProperties>
</file>