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A0055" w14:textId="2B7D28B9" w:rsidR="00E31D93" w:rsidRDefault="00B62BFE">
      <w:pPr>
        <w:rPr>
          <w:rFonts w:ascii="Arial" w:hAnsi="Arial" w:cs="Arial"/>
          <w:sz w:val="48"/>
          <w:szCs w:val="48"/>
        </w:rPr>
      </w:pPr>
      <w:proofErr w:type="spellStart"/>
      <w:r>
        <w:rPr>
          <w:rFonts w:ascii="Arial" w:hAnsi="Arial" w:cs="Arial"/>
          <w:sz w:val="48"/>
          <w:szCs w:val="48"/>
        </w:rPr>
        <w:t>Robotics</w:t>
      </w:r>
      <w:proofErr w:type="spellEnd"/>
      <w:r>
        <w:rPr>
          <w:rFonts w:ascii="Arial" w:hAnsi="Arial" w:cs="Arial"/>
          <w:sz w:val="48"/>
          <w:szCs w:val="48"/>
        </w:rPr>
        <w:t xml:space="preserve"> </w:t>
      </w:r>
      <w:proofErr w:type="spellStart"/>
      <w:r>
        <w:rPr>
          <w:rFonts w:ascii="Arial" w:hAnsi="Arial" w:cs="Arial"/>
          <w:sz w:val="48"/>
          <w:szCs w:val="48"/>
        </w:rPr>
        <w:t>Command</w:t>
      </w:r>
      <w:proofErr w:type="spellEnd"/>
    </w:p>
    <w:p w14:paraId="5F3A11C2" w14:textId="77777777" w:rsidR="00B62BFE" w:rsidRDefault="00B62BFE">
      <w:pPr>
        <w:rPr>
          <w:rFonts w:ascii="Arial" w:hAnsi="Arial" w:cs="Arial"/>
          <w:sz w:val="48"/>
          <w:szCs w:val="48"/>
        </w:rPr>
      </w:pPr>
    </w:p>
    <w:p w14:paraId="075FE8FE" w14:textId="1D2B208C" w:rsidR="00B62BFE" w:rsidRDefault="00B62BFE">
      <w:pPr>
        <w:rPr>
          <w:rFonts w:ascii="Arial" w:hAnsi="Arial" w:cs="Arial"/>
          <w:sz w:val="48"/>
          <w:szCs w:val="48"/>
          <w:lang w:val="en-US"/>
        </w:rPr>
      </w:pPr>
      <w:r w:rsidRPr="00B62BFE">
        <w:rPr>
          <w:rFonts w:ascii="Arial" w:hAnsi="Arial" w:cs="Arial"/>
          <w:sz w:val="48"/>
          <w:szCs w:val="48"/>
          <w:lang w:val="en-US"/>
        </w:rPr>
        <w:t xml:space="preserve">Most </w:t>
      </w:r>
      <w:proofErr w:type="gramStart"/>
      <w:r w:rsidRPr="00B62BFE">
        <w:rPr>
          <w:rFonts w:ascii="Arial" w:hAnsi="Arial" w:cs="Arial"/>
          <w:sz w:val="48"/>
          <w:szCs w:val="48"/>
          <w:lang w:val="en-US"/>
        </w:rPr>
        <w:t>robot like</w:t>
      </w:r>
      <w:proofErr w:type="gramEnd"/>
      <w:r w:rsidRPr="00B62BFE">
        <w:rPr>
          <w:rFonts w:ascii="Arial" w:hAnsi="Arial" w:cs="Arial"/>
          <w:sz w:val="48"/>
          <w:szCs w:val="48"/>
          <w:lang w:val="en-US"/>
        </w:rPr>
        <w:t xml:space="preserve"> devices work c</w:t>
      </w:r>
      <w:r>
        <w:rPr>
          <w:rFonts w:ascii="Arial" w:hAnsi="Arial" w:cs="Arial"/>
          <w:sz w:val="48"/>
          <w:szCs w:val="48"/>
          <w:lang w:val="en-US"/>
        </w:rPr>
        <w:t xml:space="preserve">ompletely on commands given by a person. The robot usually remembers the commands and will execute them in order until they erase the memory on </w:t>
      </w:r>
      <w:proofErr w:type="gramStart"/>
      <w:r>
        <w:rPr>
          <w:rFonts w:ascii="Arial" w:hAnsi="Arial" w:cs="Arial"/>
          <w:sz w:val="48"/>
          <w:szCs w:val="48"/>
          <w:lang w:val="en-US"/>
        </w:rPr>
        <w:t>it</w:t>
      </w:r>
      <w:proofErr w:type="gramEnd"/>
      <w:r>
        <w:rPr>
          <w:rFonts w:ascii="Arial" w:hAnsi="Arial" w:cs="Arial"/>
          <w:sz w:val="48"/>
          <w:szCs w:val="48"/>
          <w:lang w:val="en-US"/>
        </w:rPr>
        <w:t xml:space="preserve">. Most electronic devices already have a bunch of commands they can do for example: buttons, movements, detection/sensing commands, etc. </w:t>
      </w:r>
    </w:p>
    <w:p w14:paraId="154C97E8" w14:textId="45E1FA6D" w:rsidR="00B62BFE" w:rsidRDefault="00B62BFE">
      <w:pPr>
        <w:rPr>
          <w:rFonts w:ascii="Arial" w:hAnsi="Arial" w:cs="Arial"/>
          <w:sz w:val="48"/>
          <w:szCs w:val="48"/>
          <w:lang w:val="en-US"/>
        </w:rPr>
      </w:pPr>
      <w:r>
        <w:rPr>
          <w:rFonts w:ascii="Arial" w:hAnsi="Arial" w:cs="Arial"/>
          <w:sz w:val="48"/>
          <w:szCs w:val="48"/>
          <w:lang w:val="en-US"/>
        </w:rPr>
        <w:t xml:space="preserve">Most common electronic device with commands already on it is the phone. It has </w:t>
      </w:r>
      <w:proofErr w:type="gramStart"/>
      <w:r>
        <w:rPr>
          <w:rFonts w:ascii="Arial" w:hAnsi="Arial" w:cs="Arial"/>
          <w:sz w:val="48"/>
          <w:szCs w:val="48"/>
          <w:lang w:val="en-US"/>
        </w:rPr>
        <w:t>sensor</w:t>
      </w:r>
      <w:proofErr w:type="gramEnd"/>
      <w:r>
        <w:rPr>
          <w:rFonts w:ascii="Arial" w:hAnsi="Arial" w:cs="Arial"/>
          <w:sz w:val="48"/>
          <w:szCs w:val="48"/>
          <w:lang w:val="en-US"/>
        </w:rPr>
        <w:t xml:space="preserve"> for the touch screen and a keyboard in the same touch screen, knowing what letter or symbol you want based on where you touch.</w:t>
      </w:r>
    </w:p>
    <w:p w14:paraId="16801B14" w14:textId="62829B31" w:rsidR="009542E9" w:rsidRDefault="009542E9">
      <w:pPr>
        <w:rPr>
          <w:rFonts w:ascii="Arial" w:hAnsi="Arial" w:cs="Arial"/>
          <w:sz w:val="48"/>
          <w:szCs w:val="48"/>
          <w:lang w:val="en-US"/>
        </w:rPr>
      </w:pPr>
      <w:r>
        <w:rPr>
          <w:rFonts w:ascii="Arial" w:hAnsi="Arial" w:cs="Arial"/>
          <w:sz w:val="48"/>
          <w:szCs w:val="48"/>
          <w:lang w:val="en-US"/>
        </w:rPr>
        <w:t xml:space="preserve">Most common commands in basic robot commands </w:t>
      </w:r>
      <w:proofErr w:type="gramStart"/>
      <w:r>
        <w:rPr>
          <w:rFonts w:ascii="Arial" w:hAnsi="Arial" w:cs="Arial"/>
          <w:sz w:val="48"/>
          <w:szCs w:val="48"/>
          <w:lang w:val="en-US"/>
        </w:rPr>
        <w:t>are:</w:t>
      </w:r>
      <w:proofErr w:type="gramEnd"/>
      <w:r>
        <w:rPr>
          <w:rFonts w:ascii="Arial" w:hAnsi="Arial" w:cs="Arial"/>
          <w:sz w:val="48"/>
          <w:szCs w:val="48"/>
          <w:lang w:val="en-US"/>
        </w:rPr>
        <w:t xml:space="preserve"> </w:t>
      </w:r>
      <w:r w:rsidRPr="00865B50">
        <w:rPr>
          <w:rFonts w:ascii="Arial" w:hAnsi="Arial" w:cs="Arial"/>
          <w:color w:val="FF0000"/>
          <w:sz w:val="48"/>
          <w:szCs w:val="48"/>
          <w:lang w:val="en-US"/>
        </w:rPr>
        <w:t>move forwards, jump, turn left, turn right, make noise or light, go back, etc.</w:t>
      </w:r>
      <w:r>
        <w:rPr>
          <w:rFonts w:ascii="Arial" w:hAnsi="Arial" w:cs="Arial"/>
          <w:sz w:val="48"/>
          <w:szCs w:val="48"/>
          <w:lang w:val="en-US"/>
        </w:rPr>
        <w:t xml:space="preserve"> </w:t>
      </w:r>
    </w:p>
    <w:p w14:paraId="320190E0" w14:textId="153974E6" w:rsidR="001925EC" w:rsidRDefault="001925EC">
      <w:pPr>
        <w:rPr>
          <w:rFonts w:ascii="Arial" w:hAnsi="Arial" w:cs="Arial"/>
          <w:sz w:val="48"/>
          <w:szCs w:val="48"/>
          <w:lang w:val="en-US"/>
        </w:rPr>
      </w:pPr>
      <w:r>
        <w:rPr>
          <w:rFonts w:ascii="Arial" w:hAnsi="Arial" w:cs="Arial"/>
          <w:sz w:val="48"/>
          <w:szCs w:val="48"/>
          <w:lang w:val="en-US"/>
        </w:rPr>
        <w:t xml:space="preserve">Once you give the commands and run them, you can’t fix </w:t>
      </w:r>
      <w:proofErr w:type="gramStart"/>
      <w:r>
        <w:rPr>
          <w:rFonts w:ascii="Arial" w:hAnsi="Arial" w:cs="Arial"/>
          <w:sz w:val="48"/>
          <w:szCs w:val="48"/>
          <w:lang w:val="en-US"/>
        </w:rPr>
        <w:t>it</w:t>
      </w:r>
      <w:proofErr w:type="gramEnd"/>
      <w:r>
        <w:rPr>
          <w:rFonts w:ascii="Arial" w:hAnsi="Arial" w:cs="Arial"/>
          <w:sz w:val="48"/>
          <w:szCs w:val="48"/>
          <w:lang w:val="en-US"/>
        </w:rPr>
        <w:t xml:space="preserve"> until it’s done or canceled. You can practice commands with many websites or toy robots.  Try giving commands to the following animal to reach the food.(The red blocks can’t be passed through)</w:t>
      </w:r>
    </w:p>
    <w:tbl>
      <w:tblPr>
        <w:tblStyle w:val="TableGrid"/>
        <w:tblW w:w="0" w:type="auto"/>
        <w:tblLook w:val="04A0" w:firstRow="1" w:lastRow="0" w:firstColumn="1" w:lastColumn="0" w:noHBand="0" w:noVBand="1"/>
      </w:tblPr>
      <w:tblGrid>
        <w:gridCol w:w="1870"/>
        <w:gridCol w:w="1870"/>
        <w:gridCol w:w="1870"/>
        <w:gridCol w:w="1870"/>
        <w:gridCol w:w="1870"/>
      </w:tblGrid>
      <w:tr w:rsidR="001925EC" w14:paraId="4FCDDFB2" w14:textId="77777777" w:rsidTr="001925EC">
        <w:trPr>
          <w:trHeight w:val="746"/>
        </w:trPr>
        <w:tc>
          <w:tcPr>
            <w:tcW w:w="1870" w:type="dxa"/>
          </w:tcPr>
          <w:p w14:paraId="1C8A575E" w14:textId="5367A6D6" w:rsidR="001925EC" w:rsidRDefault="001925EC">
            <w:pPr>
              <w:rPr>
                <w:rFonts w:ascii="Arial" w:hAnsi="Arial" w:cs="Arial"/>
                <w:sz w:val="48"/>
                <w:szCs w:val="48"/>
                <w:lang w:val="en-US"/>
              </w:rPr>
            </w:pPr>
            <w:r>
              <w:rPr>
                <w:rFonts w:ascii="Arial" w:hAnsi="Arial" w:cs="Arial"/>
                <w:noProof/>
                <w:sz w:val="48"/>
                <w:szCs w:val="48"/>
                <w:lang w:val="en-US"/>
              </w:rPr>
              <mc:AlternateContent>
                <mc:Choice Requires="wps">
                  <w:drawing>
                    <wp:anchor distT="0" distB="0" distL="114300" distR="114300" simplePos="0" relativeHeight="251659264" behindDoc="0" locked="0" layoutInCell="1" allowOverlap="1" wp14:anchorId="4A784857" wp14:editId="5A8C0008">
                      <wp:simplePos x="0" y="0"/>
                      <wp:positionH relativeFrom="column">
                        <wp:posOffset>425234</wp:posOffset>
                      </wp:positionH>
                      <wp:positionV relativeFrom="paragraph">
                        <wp:posOffset>361817</wp:posOffset>
                      </wp:positionV>
                      <wp:extent cx="0" cy="135653"/>
                      <wp:effectExtent l="76200" t="0" r="57150" b="55245"/>
                      <wp:wrapNone/>
                      <wp:docPr id="274085209" name="Straight Arrow Connector 1"/>
                      <wp:cNvGraphicFramePr/>
                      <a:graphic xmlns:a="http://schemas.openxmlformats.org/drawingml/2006/main">
                        <a:graphicData uri="http://schemas.microsoft.com/office/word/2010/wordprocessingShape">
                          <wps:wsp>
                            <wps:cNvCnPr/>
                            <wps:spPr>
                              <a:xfrm>
                                <a:off x="0" y="0"/>
                                <a:ext cx="0" cy="13565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3B31CAE" id="_x0000_t32" coordsize="21600,21600" o:spt="32" o:oned="t" path="m,l21600,21600e" filled="f">
                      <v:path arrowok="t" fillok="f" o:connecttype="none"/>
                      <o:lock v:ext="edit" shapetype="t"/>
                    </v:shapetype>
                    <v:shape id="Straight Arrow Connector 1" o:spid="_x0000_s1026" type="#_x0000_t32" style="position:absolute;margin-left:33.5pt;margin-top:28.5pt;width:0;height:10.7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" strokecolor="#156082 [3204]" strokeweight=".5pt">
                      <v:stroke endarrow="block" joinstyle="miter"/>
                    </v:shape>
                  </w:pict>
                </mc:Fallback>
              </mc:AlternateContent>
            </w:r>
            <w:r>
              <w:rPr>
                <w:rFonts w:ascii="Arial" w:hAnsi="Arial" w:cs="Arial"/>
                <w:sz w:val="48"/>
                <w:szCs w:val="48"/>
                <w:lang w:val="en-US"/>
              </w:rPr>
              <w:t>Animal</w:t>
            </w:r>
          </w:p>
        </w:tc>
        <w:tc>
          <w:tcPr>
            <w:tcW w:w="1870" w:type="dxa"/>
            <w:shd w:val="clear" w:color="auto" w:fill="FF0000"/>
          </w:tcPr>
          <w:p w14:paraId="02466095" w14:textId="77777777" w:rsidR="001925EC" w:rsidRDefault="001925EC">
            <w:pPr>
              <w:rPr>
                <w:rFonts w:ascii="Arial" w:hAnsi="Arial" w:cs="Arial"/>
                <w:sz w:val="48"/>
                <w:szCs w:val="48"/>
                <w:lang w:val="en-US"/>
              </w:rPr>
            </w:pPr>
          </w:p>
        </w:tc>
        <w:tc>
          <w:tcPr>
            <w:tcW w:w="1870" w:type="dxa"/>
          </w:tcPr>
          <w:p w14:paraId="60F3E6C7" w14:textId="77777777" w:rsidR="001925EC" w:rsidRDefault="001925EC">
            <w:pPr>
              <w:rPr>
                <w:rFonts w:ascii="Arial" w:hAnsi="Arial" w:cs="Arial"/>
                <w:sz w:val="48"/>
                <w:szCs w:val="48"/>
                <w:lang w:val="en-US"/>
              </w:rPr>
            </w:pPr>
          </w:p>
        </w:tc>
        <w:tc>
          <w:tcPr>
            <w:tcW w:w="1870" w:type="dxa"/>
          </w:tcPr>
          <w:p w14:paraId="07E95869" w14:textId="77777777" w:rsidR="001925EC" w:rsidRDefault="001925EC">
            <w:pPr>
              <w:rPr>
                <w:rFonts w:ascii="Arial" w:hAnsi="Arial" w:cs="Arial"/>
                <w:sz w:val="48"/>
                <w:szCs w:val="48"/>
                <w:lang w:val="en-US"/>
              </w:rPr>
            </w:pPr>
          </w:p>
        </w:tc>
        <w:tc>
          <w:tcPr>
            <w:tcW w:w="1870" w:type="dxa"/>
          </w:tcPr>
          <w:p w14:paraId="1DF15EC8" w14:textId="77777777" w:rsidR="001925EC" w:rsidRDefault="001925EC">
            <w:pPr>
              <w:rPr>
                <w:rFonts w:ascii="Arial" w:hAnsi="Arial" w:cs="Arial"/>
                <w:sz w:val="48"/>
                <w:szCs w:val="48"/>
                <w:lang w:val="en-US"/>
              </w:rPr>
            </w:pPr>
          </w:p>
        </w:tc>
      </w:tr>
      <w:tr w:rsidR="001925EC" w14:paraId="7AFE0985" w14:textId="77777777" w:rsidTr="001925EC">
        <w:tc>
          <w:tcPr>
            <w:tcW w:w="1870" w:type="dxa"/>
          </w:tcPr>
          <w:p w14:paraId="280B7C9E" w14:textId="77777777" w:rsidR="001925EC" w:rsidRDefault="001925EC">
            <w:pPr>
              <w:rPr>
                <w:rFonts w:ascii="Arial" w:hAnsi="Arial" w:cs="Arial"/>
                <w:sz w:val="48"/>
                <w:szCs w:val="48"/>
                <w:lang w:val="en-US"/>
              </w:rPr>
            </w:pPr>
          </w:p>
        </w:tc>
        <w:tc>
          <w:tcPr>
            <w:tcW w:w="1870" w:type="dxa"/>
          </w:tcPr>
          <w:p w14:paraId="5BB881C7" w14:textId="77777777" w:rsidR="001925EC" w:rsidRDefault="001925EC">
            <w:pPr>
              <w:rPr>
                <w:rFonts w:ascii="Arial" w:hAnsi="Arial" w:cs="Arial"/>
                <w:sz w:val="48"/>
                <w:szCs w:val="48"/>
                <w:lang w:val="en-US"/>
              </w:rPr>
            </w:pPr>
          </w:p>
        </w:tc>
        <w:tc>
          <w:tcPr>
            <w:tcW w:w="1870" w:type="dxa"/>
          </w:tcPr>
          <w:p w14:paraId="50579AF7" w14:textId="77777777" w:rsidR="001925EC" w:rsidRDefault="001925EC">
            <w:pPr>
              <w:rPr>
                <w:rFonts w:ascii="Arial" w:hAnsi="Arial" w:cs="Arial"/>
                <w:sz w:val="48"/>
                <w:szCs w:val="48"/>
                <w:lang w:val="en-US"/>
              </w:rPr>
            </w:pPr>
          </w:p>
        </w:tc>
        <w:tc>
          <w:tcPr>
            <w:tcW w:w="1870" w:type="dxa"/>
            <w:shd w:val="clear" w:color="auto" w:fill="FF0000"/>
          </w:tcPr>
          <w:p w14:paraId="4BE0D03E" w14:textId="77777777" w:rsidR="001925EC" w:rsidRDefault="001925EC">
            <w:pPr>
              <w:rPr>
                <w:rFonts w:ascii="Arial" w:hAnsi="Arial" w:cs="Arial"/>
                <w:sz w:val="48"/>
                <w:szCs w:val="48"/>
                <w:lang w:val="en-US"/>
              </w:rPr>
            </w:pPr>
          </w:p>
        </w:tc>
        <w:tc>
          <w:tcPr>
            <w:tcW w:w="1870" w:type="dxa"/>
          </w:tcPr>
          <w:p w14:paraId="0AA1C48D" w14:textId="77777777" w:rsidR="001925EC" w:rsidRDefault="001925EC">
            <w:pPr>
              <w:rPr>
                <w:rFonts w:ascii="Arial" w:hAnsi="Arial" w:cs="Arial"/>
                <w:sz w:val="48"/>
                <w:szCs w:val="48"/>
                <w:lang w:val="en-US"/>
              </w:rPr>
            </w:pPr>
          </w:p>
        </w:tc>
      </w:tr>
      <w:tr w:rsidR="001925EC" w14:paraId="1283BB00" w14:textId="77777777" w:rsidTr="001925EC">
        <w:tc>
          <w:tcPr>
            <w:tcW w:w="1870" w:type="dxa"/>
          </w:tcPr>
          <w:p w14:paraId="7EC02B46" w14:textId="77777777" w:rsidR="001925EC" w:rsidRDefault="001925EC">
            <w:pPr>
              <w:rPr>
                <w:rFonts w:ascii="Arial" w:hAnsi="Arial" w:cs="Arial"/>
                <w:sz w:val="48"/>
                <w:szCs w:val="48"/>
                <w:lang w:val="en-US"/>
              </w:rPr>
            </w:pPr>
          </w:p>
        </w:tc>
        <w:tc>
          <w:tcPr>
            <w:tcW w:w="1870" w:type="dxa"/>
            <w:shd w:val="clear" w:color="auto" w:fill="FF0000"/>
          </w:tcPr>
          <w:p w14:paraId="2D49154A" w14:textId="77777777" w:rsidR="001925EC" w:rsidRDefault="001925EC">
            <w:pPr>
              <w:rPr>
                <w:rFonts w:ascii="Arial" w:hAnsi="Arial" w:cs="Arial"/>
                <w:sz w:val="48"/>
                <w:szCs w:val="48"/>
                <w:lang w:val="en-US"/>
              </w:rPr>
            </w:pPr>
          </w:p>
        </w:tc>
        <w:tc>
          <w:tcPr>
            <w:tcW w:w="1870" w:type="dxa"/>
          </w:tcPr>
          <w:p w14:paraId="67C29145" w14:textId="77777777" w:rsidR="001925EC" w:rsidRDefault="001925EC">
            <w:pPr>
              <w:rPr>
                <w:rFonts w:ascii="Arial" w:hAnsi="Arial" w:cs="Arial"/>
                <w:sz w:val="48"/>
                <w:szCs w:val="48"/>
                <w:lang w:val="en-US"/>
              </w:rPr>
            </w:pPr>
          </w:p>
        </w:tc>
        <w:tc>
          <w:tcPr>
            <w:tcW w:w="1870" w:type="dxa"/>
            <w:shd w:val="clear" w:color="auto" w:fill="FF0000"/>
          </w:tcPr>
          <w:p w14:paraId="2E4BF8A8" w14:textId="77777777" w:rsidR="001925EC" w:rsidRDefault="001925EC">
            <w:pPr>
              <w:rPr>
                <w:rFonts w:ascii="Arial" w:hAnsi="Arial" w:cs="Arial"/>
                <w:sz w:val="48"/>
                <w:szCs w:val="48"/>
                <w:lang w:val="en-US"/>
              </w:rPr>
            </w:pPr>
          </w:p>
        </w:tc>
        <w:tc>
          <w:tcPr>
            <w:tcW w:w="1870" w:type="dxa"/>
          </w:tcPr>
          <w:p w14:paraId="338F10C9" w14:textId="2E4D4699" w:rsidR="001925EC" w:rsidRDefault="001925EC">
            <w:pPr>
              <w:rPr>
                <w:rFonts w:ascii="Arial" w:hAnsi="Arial" w:cs="Arial"/>
                <w:sz w:val="48"/>
                <w:szCs w:val="48"/>
                <w:lang w:val="en-US"/>
              </w:rPr>
            </w:pPr>
            <w:r>
              <w:rPr>
                <w:rFonts w:ascii="Arial" w:hAnsi="Arial" w:cs="Arial"/>
                <w:sz w:val="48"/>
                <w:szCs w:val="48"/>
                <w:lang w:val="en-US"/>
              </w:rPr>
              <w:t>Food</w:t>
            </w:r>
          </w:p>
        </w:tc>
      </w:tr>
      <w:tr w:rsidR="001925EC" w14:paraId="46318928" w14:textId="77777777" w:rsidTr="001925EC">
        <w:tc>
          <w:tcPr>
            <w:tcW w:w="1870" w:type="dxa"/>
          </w:tcPr>
          <w:p w14:paraId="62A9A984" w14:textId="77777777" w:rsidR="001925EC" w:rsidRDefault="001925EC">
            <w:pPr>
              <w:rPr>
                <w:rFonts w:ascii="Arial" w:hAnsi="Arial" w:cs="Arial"/>
                <w:sz w:val="48"/>
                <w:szCs w:val="48"/>
                <w:lang w:val="en-US"/>
              </w:rPr>
            </w:pPr>
          </w:p>
        </w:tc>
        <w:tc>
          <w:tcPr>
            <w:tcW w:w="1870" w:type="dxa"/>
          </w:tcPr>
          <w:p w14:paraId="21D927D6" w14:textId="77777777" w:rsidR="001925EC" w:rsidRDefault="001925EC">
            <w:pPr>
              <w:rPr>
                <w:rFonts w:ascii="Arial" w:hAnsi="Arial" w:cs="Arial"/>
                <w:sz w:val="48"/>
                <w:szCs w:val="48"/>
                <w:lang w:val="en-US"/>
              </w:rPr>
            </w:pPr>
          </w:p>
        </w:tc>
        <w:tc>
          <w:tcPr>
            <w:tcW w:w="1870" w:type="dxa"/>
          </w:tcPr>
          <w:p w14:paraId="22DA1263" w14:textId="77777777" w:rsidR="001925EC" w:rsidRDefault="001925EC">
            <w:pPr>
              <w:rPr>
                <w:rFonts w:ascii="Arial" w:hAnsi="Arial" w:cs="Arial"/>
                <w:sz w:val="48"/>
                <w:szCs w:val="48"/>
                <w:lang w:val="en-US"/>
              </w:rPr>
            </w:pPr>
          </w:p>
        </w:tc>
        <w:tc>
          <w:tcPr>
            <w:tcW w:w="1870" w:type="dxa"/>
            <w:shd w:val="clear" w:color="auto" w:fill="FF0000"/>
          </w:tcPr>
          <w:p w14:paraId="23002B0C" w14:textId="77777777" w:rsidR="001925EC" w:rsidRDefault="001925EC">
            <w:pPr>
              <w:rPr>
                <w:rFonts w:ascii="Arial" w:hAnsi="Arial" w:cs="Arial"/>
                <w:sz w:val="48"/>
                <w:szCs w:val="48"/>
                <w:lang w:val="en-US"/>
              </w:rPr>
            </w:pPr>
          </w:p>
        </w:tc>
        <w:tc>
          <w:tcPr>
            <w:tcW w:w="1870" w:type="dxa"/>
          </w:tcPr>
          <w:p w14:paraId="58801EFC" w14:textId="77777777" w:rsidR="001925EC" w:rsidRDefault="001925EC">
            <w:pPr>
              <w:rPr>
                <w:rFonts w:ascii="Arial" w:hAnsi="Arial" w:cs="Arial"/>
                <w:sz w:val="48"/>
                <w:szCs w:val="48"/>
                <w:lang w:val="en-US"/>
              </w:rPr>
            </w:pPr>
          </w:p>
        </w:tc>
      </w:tr>
    </w:tbl>
    <w:p w14:paraId="5E341D49" w14:textId="7557526A" w:rsidR="009542E9" w:rsidRDefault="009542E9">
      <w:pPr>
        <w:rPr>
          <w:rFonts w:ascii="Arial" w:hAnsi="Arial" w:cs="Arial"/>
          <w:sz w:val="48"/>
          <w:szCs w:val="48"/>
          <w:lang w:val="en-US"/>
        </w:rPr>
      </w:pPr>
    </w:p>
    <w:p w14:paraId="4D57ECB0" w14:textId="065B5595" w:rsidR="001925EC" w:rsidRDefault="00865B50">
      <w:pPr>
        <w:rPr>
          <w:rFonts w:ascii="Arial" w:hAnsi="Arial" w:cs="Arial"/>
          <w:sz w:val="48"/>
          <w:szCs w:val="48"/>
          <w:lang w:val="en-US"/>
        </w:rPr>
      </w:pPr>
      <w:r>
        <w:rPr>
          <w:rFonts w:ascii="Arial" w:hAnsi="Arial" w:cs="Arial"/>
          <w:sz w:val="48"/>
          <w:szCs w:val="48"/>
          <w:lang w:val="en-US"/>
        </w:rPr>
        <w:t xml:space="preserve">Commands: </w:t>
      </w:r>
    </w:p>
    <w:p w14:paraId="02D3FD14" w14:textId="77777777" w:rsidR="001925EC" w:rsidRDefault="001925EC">
      <w:pPr>
        <w:rPr>
          <w:rFonts w:ascii="Arial" w:hAnsi="Arial" w:cs="Arial"/>
          <w:sz w:val="48"/>
          <w:szCs w:val="48"/>
          <w:lang w:val="en-US"/>
        </w:rPr>
      </w:pPr>
    </w:p>
    <w:p w14:paraId="44049CDC" w14:textId="77777777" w:rsidR="001925EC" w:rsidRDefault="001925EC">
      <w:pPr>
        <w:rPr>
          <w:rFonts w:ascii="Arial" w:hAnsi="Arial" w:cs="Arial"/>
          <w:sz w:val="48"/>
          <w:szCs w:val="48"/>
          <w:lang w:val="en-US"/>
        </w:rPr>
      </w:pPr>
    </w:p>
    <w:p w14:paraId="142150FD" w14:textId="77777777" w:rsidR="009542E9" w:rsidRPr="00B62BFE" w:rsidRDefault="009542E9">
      <w:pPr>
        <w:rPr>
          <w:rFonts w:ascii="Arial" w:hAnsi="Arial" w:cs="Arial"/>
          <w:sz w:val="48"/>
          <w:szCs w:val="48"/>
          <w:lang w:val="en-US"/>
        </w:rPr>
      </w:pPr>
    </w:p>
    <w:sectPr w:rsidR="009542E9" w:rsidRPr="00B62BFE" w:rsidSect="00290C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2BFE"/>
    <w:rsid w:val="001925EC"/>
    <w:rsid w:val="00290CCB"/>
    <w:rsid w:val="00476BF9"/>
    <w:rsid w:val="004C261E"/>
    <w:rsid w:val="00702AE0"/>
    <w:rsid w:val="00865B50"/>
    <w:rsid w:val="009542E9"/>
    <w:rsid w:val="00B62BFE"/>
    <w:rsid w:val="00C94C7E"/>
    <w:rsid w:val="00DA7FDF"/>
    <w:rsid w:val="00DD315A"/>
    <w:rsid w:val="00DE2236"/>
    <w:rsid w:val="00E31D93"/>
    <w:rsid w:val="00F62AA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31A9C8"/>
  <w15:chartTrackingRefBased/>
  <w15:docId w15:val="{91EFAB04-879F-4DA5-B553-C65CA306F9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2B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2B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2B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2B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2B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2B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2B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2B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2B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2B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2B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2B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2B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2B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2B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2B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2B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2BFE"/>
    <w:rPr>
      <w:rFonts w:eastAsiaTheme="majorEastAsia" w:cstheme="majorBidi"/>
      <w:color w:val="272727" w:themeColor="text1" w:themeTint="D8"/>
    </w:rPr>
  </w:style>
  <w:style w:type="paragraph" w:styleId="Title">
    <w:name w:val="Title"/>
    <w:basedOn w:val="Normal"/>
    <w:next w:val="Normal"/>
    <w:link w:val="TitleChar"/>
    <w:uiPriority w:val="10"/>
    <w:qFormat/>
    <w:rsid w:val="00B62B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2B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2B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2B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2BFE"/>
    <w:pPr>
      <w:spacing w:before="160"/>
      <w:jc w:val="center"/>
    </w:pPr>
    <w:rPr>
      <w:i/>
      <w:iCs/>
      <w:color w:val="404040" w:themeColor="text1" w:themeTint="BF"/>
    </w:rPr>
  </w:style>
  <w:style w:type="character" w:customStyle="1" w:styleId="QuoteChar">
    <w:name w:val="Quote Char"/>
    <w:basedOn w:val="DefaultParagraphFont"/>
    <w:link w:val="Quote"/>
    <w:uiPriority w:val="29"/>
    <w:rsid w:val="00B62BFE"/>
    <w:rPr>
      <w:i/>
      <w:iCs/>
      <w:color w:val="404040" w:themeColor="text1" w:themeTint="BF"/>
    </w:rPr>
  </w:style>
  <w:style w:type="paragraph" w:styleId="ListParagraph">
    <w:name w:val="List Paragraph"/>
    <w:basedOn w:val="Normal"/>
    <w:uiPriority w:val="34"/>
    <w:qFormat/>
    <w:rsid w:val="00B62BFE"/>
    <w:pPr>
      <w:ind w:left="720"/>
      <w:contextualSpacing/>
    </w:pPr>
  </w:style>
  <w:style w:type="character" w:styleId="IntenseEmphasis">
    <w:name w:val="Intense Emphasis"/>
    <w:basedOn w:val="DefaultParagraphFont"/>
    <w:uiPriority w:val="21"/>
    <w:qFormat/>
    <w:rsid w:val="00B62BFE"/>
    <w:rPr>
      <w:i/>
      <w:iCs/>
      <w:color w:val="0F4761" w:themeColor="accent1" w:themeShade="BF"/>
    </w:rPr>
  </w:style>
  <w:style w:type="paragraph" w:styleId="IntenseQuote">
    <w:name w:val="Intense Quote"/>
    <w:basedOn w:val="Normal"/>
    <w:next w:val="Normal"/>
    <w:link w:val="IntenseQuoteChar"/>
    <w:uiPriority w:val="30"/>
    <w:qFormat/>
    <w:rsid w:val="00B62B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2BFE"/>
    <w:rPr>
      <w:i/>
      <w:iCs/>
      <w:color w:val="0F4761" w:themeColor="accent1" w:themeShade="BF"/>
    </w:rPr>
  </w:style>
  <w:style w:type="character" w:styleId="IntenseReference">
    <w:name w:val="Intense Reference"/>
    <w:basedOn w:val="DefaultParagraphFont"/>
    <w:uiPriority w:val="32"/>
    <w:qFormat/>
    <w:rsid w:val="00B62BFE"/>
    <w:rPr>
      <w:b/>
      <w:bCs/>
      <w:smallCaps/>
      <w:color w:val="0F4761" w:themeColor="accent1" w:themeShade="BF"/>
      <w:spacing w:val="5"/>
    </w:rPr>
  </w:style>
  <w:style w:type="table" w:styleId="TableGrid">
    <w:name w:val="Table Grid"/>
    <w:basedOn w:val="TableNormal"/>
    <w:uiPriority w:val="39"/>
    <w:rsid w:val="001925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1</Pages>
  <Words>150</Words>
  <Characters>826</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Candelaria</dc:creator>
  <cp:keywords/>
  <dc:description/>
  <cp:lastModifiedBy>Mr. Candelaria</cp:lastModifiedBy>
  <cp:revision>1</cp:revision>
  <dcterms:created xsi:type="dcterms:W3CDTF">2025-02-28T11:48:00Z</dcterms:created>
  <dcterms:modified xsi:type="dcterms:W3CDTF">2025-02-28T12:51:00Z</dcterms:modified>
</cp:coreProperties>
</file>