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1F4D78"/>
          <w:sz w:val="48"/>
        </w:rPr>
        <w:t>Actividad Unidad 4</w:t>
        <w:br/>
        <w:t>Cliente RESTful Web</w:t>
      </w:r>
    </w:p>
    <w:p>
      <w:pPr>
        <w:spacing w:after="480"/>
        <w:jc w:val="center"/>
      </w:pPr>
      <w:r>
        <w:rPr>
          <w:color w:val="64748B"/>
          <w:sz w:val="28"/>
        </w:rPr>
        <w:t>Desarrollo de Web - Ingenieria del software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Campo</w:t>
            </w:r>
          </w:p>
        </w:tc>
        <w:tc>
          <w:tcPr>
            <w:tcW w:type="dxa" w:w="716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Descripcion</w:t>
            </w:r>
          </w:p>
        </w:tc>
      </w:tr>
      <w:tr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IES</w:t>
            </w:r>
          </w:p>
        </w:tc>
        <w:tc>
          <w:tcPr>
            <w:tcW w:type="dxa" w:w="7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Universidad de Cartagena</w:t>
            </w:r>
          </w:p>
        </w:tc>
      </w:tr>
      <w:tr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Tutor</w:t>
            </w:r>
          </w:p>
        </w:tc>
        <w:tc>
          <w:tcPr>
            <w:tcW w:type="dxa" w:w="7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John Carlos Arrieta Arrieta</w:t>
            </w:r>
          </w:p>
        </w:tc>
      </w:tr>
      <w:tr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Estudiante</w:t>
            </w:r>
          </w:p>
        </w:tc>
        <w:tc>
          <w:tcPr>
            <w:tcW w:type="dxa" w:w="7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Josue David Fischer Yepes</w:t>
            </w:r>
          </w:p>
        </w:tc>
      </w:tr>
      <w:tr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Modalidad</w:t>
            </w:r>
          </w:p>
        </w:tc>
        <w:tc>
          <w:tcPr>
            <w:tcW w:type="dxa" w:w="7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Individual</w:t>
            </w:r>
          </w:p>
        </w:tc>
      </w:tr>
      <w:tr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Framework</w:t>
            </w:r>
          </w:p>
        </w:tc>
        <w:tc>
          <w:tcPr>
            <w:tcW w:type="dxa" w:w="7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React + TypeScript + Vite</w:t>
            </w:r>
          </w:p>
        </w:tc>
      </w:tr>
      <w:tr>
        <w:tc>
          <w:tcPr>
            <w:tcW w:type="dxa" w:w="2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Fecha</w:t>
            </w:r>
          </w:p>
        </w:tc>
        <w:tc>
          <w:tcPr>
            <w:tcW w:type="dxa" w:w="71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10/06/2026</w:t>
            </w:r>
          </w:p>
        </w:tc>
      </w:tr>
    </w:tbl>
    <w:p/>
    <w:p>
      <w:pPr>
        <w:jc w:val="center"/>
      </w:pPr>
      <w:r>
        <w:rPr>
          <w:b/>
        </w:rPr>
        <w:t xml:space="preserve">Repositorio backend base: </w:t>
      </w:r>
      <w:r>
        <w:t>https://github.com/arrietajohn/users-management-spring-boot-hexagonal-ddd</w:t>
      </w:r>
    </w:p>
    <w:p>
      <w:pPr>
        <w:sectPr>
          <w:footerReference w:type="default" r:id="rId14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2E74B5"/>
        </w:rPr>
        <w:t>Introduccion</w:t>
      </w:r>
    </w:p>
    <w:p>
      <w:pPr>
        <w:spacing w:after="120" w:line="264" w:lineRule="auto"/>
      </w:pPr>
      <w:r>
        <w:t>El presente informe documenta el desarrollo de una aplicacion web frontend que funciona como cliente RESTful para el backend de gestion de usuarios construido con Spring Boot, arquitectura hexagonal y enfoque DDD. La solucion permite listar, consultar, crear, actualizar y eliminar registros desde una interfaz grafica, incorporando validaciones en el formulario, manejo de respuestas HTTP y mensajes de exito o error.</w:t>
      </w:r>
    </w:p>
    <w:p>
      <w:pPr>
        <w:pStyle w:val="Heading1"/>
      </w:pPr>
      <w:r>
        <w:rPr>
          <w:rFonts w:ascii="Calibri" w:hAnsi="Calibri"/>
          <w:color w:val="2E74B5"/>
        </w:rPr>
        <w:t>Objetivos</w:t>
      </w:r>
    </w:p>
    <w:p>
      <w:pPr>
        <w:pStyle w:val="ListBullet"/>
        <w:spacing w:after="80" w:line="264" w:lineRule="auto"/>
      </w:pPr>
      <w:r>
        <w:t>Construir un cliente RESTful web para consumir todos los endpoints expuestos por el backend.</w:t>
      </w:r>
    </w:p>
    <w:p>
      <w:pPr>
        <w:pStyle w:val="ListBullet"/>
        <w:spacing w:after="80" w:line="264" w:lineRule="auto"/>
      </w:pPr>
      <w:r>
        <w:t>Implementar operaciones CRUD completas desde una interfaz grafica clara.</w:t>
      </w:r>
    </w:p>
    <w:p>
      <w:pPr>
        <w:pStyle w:val="ListBullet"/>
        <w:spacing w:after="80" w:line="264" w:lineRule="auto"/>
      </w:pPr>
      <w:r>
        <w:t>Separar el codigo en componentes, servicios, modelos, utilidades de validacion y configuracion.</w:t>
      </w:r>
    </w:p>
    <w:p>
      <w:pPr>
        <w:pStyle w:val="ListBullet"/>
        <w:spacing w:after="80" w:line="264" w:lineRule="auto"/>
      </w:pPr>
      <w:r>
        <w:t>Manejar respuestas del servidor, errores HTTP y validacion previa al envio de formularios.</w:t>
      </w:r>
    </w:p>
    <w:p>
      <w:pPr>
        <w:pStyle w:val="ListBullet"/>
        <w:spacing w:after="80" w:line="264" w:lineRule="auto"/>
      </w:pPr>
      <w:r>
        <w:t>Documentar la integracion, estructura del proyecto y evidencias principales de la ejecucion.</w:t>
      </w:r>
    </w:p>
    <w:p>
      <w:pPr>
        <w:pStyle w:val="Heading1"/>
      </w:pPr>
      <w:r>
        <w:rPr>
          <w:rFonts w:ascii="Calibri" w:hAnsi="Calibri"/>
          <w:color w:val="2E74B5"/>
        </w:rPr>
        <w:t>Framework seleccionado y justificacion</w:t>
      </w:r>
    </w:p>
    <w:p>
      <w:pPr>
        <w:spacing w:after="120" w:line="264" w:lineRule="auto"/>
      </w:pPr>
      <w:r>
        <w:t>Se selecciono React con TypeScript y Vite. React permite organizar la interfaz en componentes reutilizables; TypeScript agrega tipado para los modelos y payloads del API; y Vite facilita un entorno de desarrollo rapido con proxy local hacia el backend. Esta combinacion cumple con los frameworks permitidos por la actividad y permite demostrar el consumo REST de forma clara.</w:t>
      </w:r>
    </w:p>
    <w:p>
      <w:pPr>
        <w:pStyle w:val="Heading1"/>
      </w:pPr>
      <w:r>
        <w:rPr>
          <w:rFonts w:ascii="Calibri" w:hAnsi="Calibri"/>
          <w:color w:val="2E74B5"/>
        </w:rPr>
        <w:t>Descripcion general del backend consumido</w:t>
      </w:r>
    </w:p>
    <w:p>
      <w:pPr>
        <w:spacing w:after="120" w:line="264" w:lineRule="auto"/>
      </w:pPr>
      <w:r>
        <w:t>El backend base es una aplicacion Spring Boot organizada con arquitectura hexagonal. La capa REST expone el recurso de usuarios bajo la ruta /api/users. Internamente el proyecto define casos de uso para crear, listar, consultar, actualizar y eliminar usuarios, y persiste la informacion en MySQL mediante la base de datos crud_usuarios.</w:t>
      </w:r>
    </w:p>
    <w:p>
      <w:pPr>
        <w:pStyle w:val="ListBullet"/>
        <w:spacing w:after="80" w:line="264" w:lineRule="auto"/>
      </w:pPr>
      <w:r>
        <w:t>Puerto del backend: http://localhost:8080.</w:t>
      </w:r>
    </w:p>
    <w:p>
      <w:pPr>
        <w:pStyle w:val="ListBullet"/>
        <w:spacing w:after="80" w:line="264" w:lineRule="auto"/>
      </w:pPr>
      <w:r>
        <w:t>URL base usada por el frontend: /api, redirigida por Vite hacia http://localhost:8080.</w:t>
      </w:r>
    </w:p>
    <w:p>
      <w:pPr>
        <w:pStyle w:val="ListBullet"/>
        <w:spacing w:after="80" w:line="264" w:lineRule="auto"/>
      </w:pPr>
      <w:r>
        <w:t>Recurso principal: usuarios.</w:t>
      </w:r>
    </w:p>
    <w:p>
      <w:pPr>
        <w:pStyle w:val="ListBullet"/>
        <w:spacing w:after="80" w:line="264" w:lineRule="auto"/>
      </w:pPr>
      <w:r>
        <w:t>Roles validos: ADMIN, MEMBER, REVIEWER.</w:t>
      </w:r>
    </w:p>
    <w:p>
      <w:pPr>
        <w:pStyle w:val="ListBullet"/>
        <w:spacing w:after="80" w:line="264" w:lineRule="auto"/>
      </w:pPr>
      <w:r>
        <w:t>Estados validos: ACTIVE, INACTIVE, PENDING, BLOCKED.</w:t>
      </w:r>
    </w:p>
    <w:p>
      <w:pPr>
        <w:pStyle w:val="Heading1"/>
      </w:pPr>
      <w:r>
        <w:rPr>
          <w:rFonts w:ascii="Calibri" w:hAnsi="Calibri"/>
          <w:color w:val="2E74B5"/>
        </w:rPr>
        <w:t>Tabla de endpoints consumidos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9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Operacion</w:t>
            </w:r>
          </w:p>
        </w:tc>
        <w:tc>
          <w:tcPr>
            <w:tcW w:type="dxa" w:w="11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Metodo</w:t>
            </w:r>
          </w:p>
        </w:tc>
        <w:tc>
          <w:tcPr>
            <w:tcW w:type="dxa" w:w="21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Endpoint</w:t>
            </w:r>
          </w:p>
        </w:tc>
        <w:tc>
          <w:tcPr>
            <w:tcW w:type="dxa" w:w="25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Datos enviados</w:t>
            </w:r>
          </w:p>
        </w:tc>
        <w:tc>
          <w:tcPr>
            <w:tcW w:type="dxa" w:w="176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Respuesta esperada</w:t>
            </w:r>
          </w:p>
        </w:tc>
      </w:tr>
      <w:tr>
        <w:tc>
          <w:tcPr>
            <w:tcW w:type="dxa" w:w="1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Listar usuarios</w:t>
            </w:r>
          </w:p>
        </w:tc>
        <w:tc>
          <w:tcPr>
            <w:tcW w:type="dxa" w:w="1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/api/users</w:t>
            </w:r>
          </w:p>
        </w:tc>
        <w:tc>
          <w:tcPr>
            <w:tcW w:type="dxa" w:w="2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Sin cuerpo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200 OK, arreglo de usuarios</w:t>
            </w:r>
          </w:p>
        </w:tc>
      </w:tr>
      <w:tr>
        <w:tc>
          <w:tcPr>
            <w:tcW w:type="dxa" w:w="1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Consultar usuario</w:t>
            </w:r>
          </w:p>
        </w:tc>
        <w:tc>
          <w:tcPr>
            <w:tcW w:type="dxa" w:w="1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</w:t>
            </w:r>
          </w:p>
        </w:tc>
        <w:tc>
          <w:tcPr>
            <w:tcW w:type="dxa" w:w="2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/api/users/{id}</w:t>
            </w:r>
          </w:p>
        </w:tc>
        <w:tc>
          <w:tcPr>
            <w:tcW w:type="dxa" w:w="2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 en la ruta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200 OK usuario / 404 error</w:t>
            </w:r>
          </w:p>
        </w:tc>
      </w:tr>
      <w:tr>
        <w:tc>
          <w:tcPr>
            <w:tcW w:type="dxa" w:w="1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Crear usuario</w:t>
            </w:r>
          </w:p>
        </w:tc>
        <w:tc>
          <w:tcPr>
            <w:tcW w:type="dxa" w:w="1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</w:t>
            </w:r>
          </w:p>
        </w:tc>
        <w:tc>
          <w:tcPr>
            <w:tcW w:type="dxa" w:w="2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/api/users</w:t>
            </w:r>
          </w:p>
        </w:tc>
        <w:tc>
          <w:tcPr>
            <w:tcW w:type="dxa" w:w="2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id, name, email, password, role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201 Created, usuario creado</w:t>
            </w:r>
          </w:p>
        </w:tc>
      </w:tr>
      <w:tr>
        <w:tc>
          <w:tcPr>
            <w:tcW w:type="dxa" w:w="1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Actualizar usuario</w:t>
            </w:r>
          </w:p>
        </w:tc>
        <w:tc>
          <w:tcPr>
            <w:tcW w:type="dxa" w:w="1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</w:t>
            </w:r>
          </w:p>
        </w:tc>
        <w:tc>
          <w:tcPr>
            <w:tcW w:type="dxa" w:w="2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/api/users/{id}</w:t>
            </w:r>
          </w:p>
        </w:tc>
        <w:tc>
          <w:tcPr>
            <w:tcW w:type="dxa" w:w="2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name, email, password, role, status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200 OK, usuario actualizado</w:t>
            </w:r>
          </w:p>
        </w:tc>
      </w:tr>
      <w:tr>
        <w:tc>
          <w:tcPr>
            <w:tcW w:type="dxa" w:w="1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Eliminar usuario</w:t>
            </w:r>
          </w:p>
        </w:tc>
        <w:tc>
          <w:tcPr>
            <w:tcW w:type="dxa" w:w="1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DELETE</w:t>
            </w:r>
          </w:p>
        </w:tc>
        <w:tc>
          <w:tcPr>
            <w:tcW w:type="dxa" w:w="21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/api/users/{id}</w:t>
            </w:r>
          </w:p>
        </w:tc>
        <w:tc>
          <w:tcPr>
            <w:tcW w:type="dxa" w:w="25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ID en la ruta</w:t>
            </w:r>
          </w:p>
        </w:tc>
        <w:tc>
          <w:tcPr>
            <w:tcW w:type="dxa" w:w="17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204 No Content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Estructura del proyecto frontend</w:t>
      </w:r>
    </w:p>
    <w:p>
      <w:pPr>
        <w:spacing w:after="120" w:line="264" w:lineRule="auto"/>
      </w:pPr>
      <w:r>
        <w:t>La aplicacion fue organizada siguiendo buenas practicas de React: la vista principal orquesta el estado de la pantalla, los componentes se encargan de la presentacion, el servicio HTTP centraliza el consumo del API y las utilidades encapsulan validaciones y transformaciones.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0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Archivo</w:t>
            </w:r>
          </w:p>
        </w:tc>
        <w:tc>
          <w:tcPr>
            <w:tcW w:type="dxa" w:w="636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Responsabilidad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src/models/user.ts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Interfaces User, payloads de creacion/actualizacion, roles y estados.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src/services/usersService.ts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Servicio REST con fetch, manejo de errores y metodos CRUD.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src/components/UserForm.tsx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Formulario reutilizable para crear y editar usuarios.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src/components/UsersTable.tsx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Tabla de registros con acciones de editar y eliminar.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src/components/ConfirmDialog.tsx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Confirmacion antes de eliminar registros.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src/components/StatusMessage.tsx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Mensajes de exito, informacion y error.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src/utils/userValidation.ts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Validaciones de ID, nombre, correo, contrasena, rol y estado.</w:t>
            </w:r>
          </w:p>
        </w:tc>
      </w:tr>
      <w:tr>
        <w:tc>
          <w:tcPr>
            <w:tcW w:type="dxa" w:w="30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vite.config.ts</w:t>
            </w:r>
          </w:p>
        </w:tc>
        <w:tc>
          <w:tcPr>
            <w:tcW w:type="dxa" w:w="63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Proxy /api hacia http://localhost:8080 para integracion local.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Servicios REST implementados</w:t>
      </w:r>
    </w:p>
    <w:p>
      <w:pPr>
        <w:spacing w:after="120" w:line="264" w:lineRule="auto"/>
      </w:pPr>
      <w:r>
        <w:t>El archivo usersService.ts define un cliente HTTP reutilizable. Cada metodo corresponde a una operacion del API: getAll, getById, create, update y remove. La funcion request centraliza cabeceras JSON, parseo de respuestas, manejo del codigo 204 y conversion de errores del backend al tipo ApiClientError para mostrarlos en la interfaz.</w:t>
      </w:r>
    </w:p>
    <w:p>
      <w:r>
        <w:drawing>
          <wp:inline xmlns:a="http://schemas.openxmlformats.org/drawingml/2006/main" xmlns:pic="http://schemas.openxmlformats.org/drawingml/2006/picture">
            <wp:extent cx="5669280" cy="79224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users-serv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9224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Figura 1. Servicio HTTP encargado de consumir el API REST.</w:t>
      </w:r>
    </w:p>
    <w:p>
      <w:pPr>
        <w:pStyle w:val="Heading1"/>
      </w:pPr>
      <w:r>
        <w:rPr>
          <w:rFonts w:ascii="Calibri" w:hAnsi="Calibri"/>
          <w:color w:val="2E74B5"/>
        </w:rPr>
        <w:t>Modelos y validaciones</w:t>
      </w:r>
    </w:p>
    <w:p>
      <w:pPr>
        <w:spacing w:after="120" w:line="264" w:lineRule="auto"/>
      </w:pPr>
      <w:r>
        <w:t>Los modelos TypeScript reflejan los campos usados por el backend: id, name, email, role y status. La validacion del formulario replica las restricciones principales del dominio: nombre minimo de tres caracteres, correo valido, contrasena minima de ocho caracteres y campos obligatorios antes de enviar peticiones al servidor.</w:t>
      </w:r>
    </w:p>
    <w:p>
      <w:r>
        <w:drawing>
          <wp:inline xmlns:a="http://schemas.openxmlformats.org/drawingml/2006/main" xmlns:pic="http://schemas.openxmlformats.org/drawingml/2006/picture">
            <wp:extent cx="5669280" cy="35760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mod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76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Figura 2. Interfaces y constantes usadas por el frontend.</w:t>
      </w:r>
    </w:p>
    <w:p>
      <w:r>
        <w:drawing>
          <wp:inline xmlns:a="http://schemas.openxmlformats.org/drawingml/2006/main" xmlns:pic="http://schemas.openxmlformats.org/drawingml/2006/picture">
            <wp:extent cx="5669280" cy="4615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valid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15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Figura 3. Validaciones del formulario antes del envio.</w:t>
      </w:r>
    </w:p>
    <w:p>
      <w:pPr>
        <w:pStyle w:val="Heading1"/>
      </w:pPr>
      <w:r>
        <w:rPr>
          <w:rFonts w:ascii="Calibri" w:hAnsi="Calibri"/>
          <w:color w:val="2E74B5"/>
        </w:rPr>
        <w:t>Formulario e interfaz grafica</w:t>
      </w:r>
    </w:p>
    <w:p>
      <w:pPr>
        <w:spacing w:after="120" w:line="264" w:lineRule="auto"/>
      </w:pPr>
      <w:r>
        <w:t>La interfaz permite navegar entre las funcionalidades de listar, consultar por ID, crear, actualizar y eliminar usuarios. El formulario cambia entre modo creacion y edicion, bloquea el ID durante la edicion, muestra errores de validacion y permite seleccionar roles y estados validos para el backend.</w:t>
      </w:r>
    </w:p>
    <w:p>
      <w:r>
        <w:drawing>
          <wp:inline xmlns:a="http://schemas.openxmlformats.org/drawingml/2006/main" xmlns:pic="http://schemas.openxmlformats.org/drawingml/2006/picture">
            <wp:extent cx="5669280" cy="107570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-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757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Figura 4. Componente de formulario para crear y editar usuarios.</w:t>
      </w:r>
    </w:p>
    <w:p>
      <w:pPr>
        <w:pStyle w:val="Heading1"/>
      </w:pPr>
      <w:r>
        <w:rPr>
          <w:rFonts w:ascii="Calibri" w:hAnsi="Calibri"/>
          <w:color w:val="2E74B5"/>
        </w:rPr>
        <w:t>Captura de ejecucion de la aplicacion</w:t>
      </w:r>
    </w:p>
    <w:p>
      <w:r>
        <w:drawing>
          <wp:inline xmlns:a="http://schemas.openxmlformats.org/drawingml/2006/main" xmlns:pic="http://schemas.openxmlformats.org/drawingml/2006/picture">
            <wp:extent cx="5760720" cy="44005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ma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00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4748B"/>
          <w:sz w:val="18"/>
        </w:rPr>
        <w:t>Figura 5. Interfaz principal del cliente RESTful en ejecucion local.</w:t>
      </w:r>
    </w:p>
    <w:p>
      <w:pPr>
        <w:spacing w:after="120" w:line="264" w:lineRule="auto"/>
      </w:pPr>
      <w:r>
        <w:t>La captura evidencia la pantalla principal con acciones de nuevo registro, actualizacion del listado, consulta por ID, tabla de usuarios, formulario y resumen de endpoints consumidos.</w:t>
      </w:r>
    </w:p>
    <w:p>
      <w:pPr>
        <w:pStyle w:val="Heading1"/>
      </w:pPr>
      <w:r>
        <w:rPr>
          <w:rFonts w:ascii="Calibri" w:hAnsi="Calibri"/>
          <w:color w:val="2E74B5"/>
        </w:rPr>
        <w:t>Evidencia de operaciones CRUD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Operacion</w:t>
            </w:r>
          </w:p>
        </w:tc>
        <w:tc>
          <w:tcPr>
            <w:tcW w:type="dxa" w:w="32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Accion en la interfaz</w:t>
            </w:r>
          </w:p>
        </w:tc>
        <w:tc>
          <w:tcPr>
            <w:tcW w:type="dxa" w:w="23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Endpoint usado</w:t>
            </w:r>
          </w:p>
        </w:tc>
        <w:tc>
          <w:tcPr>
            <w:tcW w:type="dxa" w:w="226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Resultado esperado</w:t>
            </w:r>
          </w:p>
        </w:tc>
      </w:tr>
      <w:tr>
        <w:tc>
          <w:tcPr>
            <w:tcW w:type="dxa" w:w="1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Crear</w:t>
            </w:r>
          </w:p>
        </w:tc>
        <w:tc>
          <w:tcPr>
            <w:tcW w:type="dxa" w:w="3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Diligenciar formulario y pulsar Crear usuario</w:t>
            </w:r>
          </w:p>
        </w:tc>
        <w:tc>
          <w:tcPr>
            <w:tcW w:type="dxa" w:w="23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POST /api/users</w:t>
            </w:r>
          </w:p>
        </w:tc>
        <w:tc>
          <w:tcPr>
            <w:tcW w:type="dxa" w:w="22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Mensaje de exito y registro en la tabla</w:t>
            </w:r>
          </w:p>
        </w:tc>
      </w:tr>
      <w:tr>
        <w:tc>
          <w:tcPr>
            <w:tcW w:type="dxa" w:w="1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Consultar</w:t>
            </w:r>
          </w:p>
        </w:tc>
        <w:tc>
          <w:tcPr>
            <w:tcW w:type="dxa" w:w="3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Ingresar ID y pulsar Buscar</w:t>
            </w:r>
          </w:p>
        </w:tc>
        <w:tc>
          <w:tcPr>
            <w:tcW w:type="dxa" w:w="23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GET /api/users/{id}</w:t>
            </w:r>
          </w:p>
        </w:tc>
        <w:tc>
          <w:tcPr>
            <w:tcW w:type="dxa" w:w="22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Detalle del usuario consultado</w:t>
            </w:r>
          </w:p>
        </w:tc>
      </w:tr>
      <w:tr>
        <w:tc>
          <w:tcPr>
            <w:tcW w:type="dxa" w:w="1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Actualizar</w:t>
            </w:r>
          </w:p>
        </w:tc>
        <w:tc>
          <w:tcPr>
            <w:tcW w:type="dxa" w:w="3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Pulsar editar, modificar campos y guardar</w:t>
            </w:r>
          </w:p>
        </w:tc>
        <w:tc>
          <w:tcPr>
            <w:tcW w:type="dxa" w:w="23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PUT /api/users/{id}</w:t>
            </w:r>
          </w:p>
        </w:tc>
        <w:tc>
          <w:tcPr>
            <w:tcW w:type="dxa" w:w="22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Datos actualizados en tabla y detalle</w:t>
            </w:r>
          </w:p>
        </w:tc>
      </w:tr>
      <w:tr>
        <w:tc>
          <w:tcPr>
            <w:tcW w:type="dxa" w:w="16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Eliminar</w:t>
            </w:r>
          </w:p>
        </w:tc>
        <w:tc>
          <w:tcPr>
            <w:tcW w:type="dxa" w:w="32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Pulsar eliminar y confirmar</w:t>
            </w:r>
          </w:p>
        </w:tc>
        <w:tc>
          <w:tcPr>
            <w:tcW w:type="dxa" w:w="23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DELETE /api/users/{id}</w:t>
            </w:r>
          </w:p>
        </w:tc>
        <w:tc>
          <w:tcPr>
            <w:tcW w:type="dxa" w:w="22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Registro eliminado y mensaje de exito</w:t>
            </w:r>
          </w:p>
        </w:tc>
      </w:tr>
    </w:tbl>
    <w:p/>
    <w:p>
      <w:pPr>
        <w:spacing w:after="120" w:line="264" w:lineRule="auto"/>
      </w:pPr>
      <w:r>
        <w:t>Para registrar la evidencia final de la sustentacion se debe ejecutar el backend con MySQL y SMTP configurados, realizar las cuatro operaciones anteriores y capturar cada resultado. El frontend ya incluye las rutas, payloads y controles necesarios para ejecutar el ciclo CRUD.</w:t>
      </w:r>
    </w:p>
    <w:p>
      <w:pPr>
        <w:pStyle w:val="Heading1"/>
      </w:pPr>
      <w:r>
        <w:rPr>
          <w:rFonts w:ascii="Calibri" w:hAnsi="Calibri"/>
          <w:color w:val="2E74B5"/>
        </w:rPr>
        <w:t>Problemas encontrados y solucion aplicada</w:t>
      </w:r>
    </w:p>
    <w:p>
      <w:pPr>
        <w:pStyle w:val="ListBullet"/>
        <w:spacing w:after="80" w:line="264" w:lineRule="auto"/>
      </w:pPr>
      <w:r>
        <w:t>El backend no expone configuracion CORS visible en el repositorio. Se configuro proxy de Vite para consumir /api desde el mismo origen durante desarrollo.</w:t>
      </w:r>
    </w:p>
    <w:p>
      <w:pPr>
        <w:pStyle w:val="ListBullet"/>
        <w:spacing w:after="80" w:line="264" w:lineRule="auto"/>
      </w:pPr>
      <w:r>
        <w:t>Cuando el backend no esta disponible, el proxy retorna 502. El servicio transforma ese estado en un mensaje claro para el usuario.</w:t>
      </w:r>
    </w:p>
    <w:p>
      <w:pPr>
        <w:pStyle w:val="ListBullet"/>
        <w:spacing w:after="80" w:line="264" w:lineRule="auto"/>
      </w:pPr>
      <w:r>
        <w:t>Los formularios pueden enviar datos invalidos si no se validan en cliente. Se implemento validacion previa para nombre, correo, contrasena, rol y estado.</w:t>
      </w:r>
    </w:p>
    <w:p>
      <w:pPr>
        <w:pStyle w:val="ListBullet"/>
        <w:spacing w:after="80" w:line="264" w:lineRule="auto"/>
      </w:pPr>
      <w:r>
        <w:t>La eliminacion es una accion irreversible. Se agrego un dialogo de confirmacion antes de ejecutar DELETE.</w:t>
      </w:r>
    </w:p>
    <w:p>
      <w:pPr>
        <w:pStyle w:val="Heading1"/>
      </w:pPr>
      <w:r>
        <w:rPr>
          <w:rFonts w:ascii="Calibri" w:hAnsi="Calibri"/>
          <w:color w:val="2E74B5"/>
        </w:rPr>
        <w:t>Instrucciones de instalacion y ejecucion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0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Paso</w:t>
            </w:r>
          </w:p>
        </w:tc>
        <w:tc>
          <w:tcPr>
            <w:tcW w:type="dxa" w:w="8460"/>
            <w:shd w:fill="F2F4F7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18"/>
              </w:rPr>
              <w:t>Comando / accion</w:t>
            </w:r>
          </w:p>
        </w:tc>
      </w:tr>
      <w:tr>
        <w:tc>
          <w:tcPr>
            <w:tcW w:type="dxa" w:w="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84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Ejecutar el backend Spring Boot en http://localhost:8080.</w:t>
            </w:r>
          </w:p>
        </w:tc>
      </w:tr>
      <w:tr>
        <w:tc>
          <w:tcPr>
            <w:tcW w:type="dxa" w:w="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84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Configurar MySQL con la base crud_usuarios usando schema.sql del backend.</w:t>
            </w:r>
          </w:p>
        </w:tc>
      </w:tr>
      <w:tr>
        <w:tc>
          <w:tcPr>
            <w:tcW w:type="dxa" w:w="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84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En el frontend ejecutar npm install.</w:t>
            </w:r>
          </w:p>
        </w:tc>
      </w:tr>
      <w:tr>
        <w:tc>
          <w:tcPr>
            <w:tcW w:type="dxa" w:w="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84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Ejecutar npm run dev.</w:t>
            </w:r>
          </w:p>
        </w:tc>
      </w:tr>
      <w:tr>
        <w:tc>
          <w:tcPr>
            <w:tcW w:type="dxa" w:w="90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8460"/>
            <w:tcBorders>
              <w:top w:val="single" w:sz="4" w:space="0" w:color="D9E2EC"/>
              <w:left w:val="single" w:sz="4" w:space="0" w:color="D9E2EC"/>
              <w:bottom w:val="single" w:sz="4" w:space="0" w:color="D9E2EC"/>
              <w:right w:val="single" w:sz="4" w:space="0" w:color="D9E2EC"/>
            </w:tcBorders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Abrir http://localhost:5173 o la URL indicada por Vite.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Conclusiones</w:t>
      </w:r>
    </w:p>
    <w:p>
      <w:pPr>
        <w:pStyle w:val="ListBullet"/>
        <w:spacing w:after="80" w:line="264" w:lineRule="auto"/>
      </w:pPr>
      <w:r>
        <w:t>La solucion implementa un cliente RESTful funcional y organizado para el recurso de usuarios del backend modelo.</w:t>
      </w:r>
    </w:p>
    <w:p>
      <w:pPr>
        <w:pStyle w:val="ListBullet"/>
        <w:spacing w:after="80" w:line="264" w:lineRule="auto"/>
      </w:pPr>
      <w:r>
        <w:t>La separacion entre componentes, servicio HTTP, modelos y utilidades facilita el mantenimiento y cumple con la organizacion solicitada.</w:t>
      </w:r>
    </w:p>
    <w:p>
      <w:pPr>
        <w:pStyle w:val="ListBullet"/>
        <w:spacing w:after="80" w:line="264" w:lineRule="auto"/>
      </w:pPr>
      <w:r>
        <w:t>El uso de TypeScript reduce errores al definir payloads y respuestas alineadas con el API.</w:t>
      </w:r>
    </w:p>
    <w:p>
      <w:pPr>
        <w:pStyle w:val="ListBullet"/>
        <w:spacing w:after="80" w:line="264" w:lineRule="auto"/>
      </w:pPr>
      <w:r>
        <w:t>La interfaz permite demostrar las operaciones CRUD y maneja validaciones, confirmaciones y errores del servidor.</w:t>
      </w:r>
    </w:p>
    <w:p>
      <w:pPr>
        <w:pStyle w:val="Heading1"/>
      </w:pPr>
      <w:r>
        <w:rPr>
          <w:rFonts w:ascii="Calibri" w:hAnsi="Calibri"/>
          <w:color w:val="2E74B5"/>
        </w:rPr>
        <w:t>Referencias consultadas</w:t>
      </w:r>
    </w:p>
    <w:p>
      <w:pPr>
        <w:pStyle w:val="ListBullet"/>
        <w:spacing w:after="80" w:line="264" w:lineRule="auto"/>
      </w:pPr>
      <w:r>
        <w:t>Repositorio backend base: https://github.com/arrietajohn/users-management-spring-boot-hexagonal-ddd</w:t>
      </w:r>
    </w:p>
    <w:p>
      <w:pPr>
        <w:pStyle w:val="ListBullet"/>
        <w:spacing w:after="80" w:line="264" w:lineRule="auto"/>
      </w:pPr>
      <w:r>
        <w:t>Documentacion de React: https://react.dev/</w:t>
      </w:r>
    </w:p>
    <w:p>
      <w:pPr>
        <w:pStyle w:val="ListBullet"/>
        <w:spacing w:after="80" w:line="264" w:lineRule="auto"/>
      </w:pPr>
      <w:r>
        <w:t>Documentacion de Vite: https://vite.dev/</w:t>
      </w:r>
    </w:p>
    <w:p>
      <w:pPr>
        <w:pStyle w:val="ListBullet"/>
        <w:spacing w:after="80" w:line="264" w:lineRule="auto"/>
      </w:pPr>
      <w:r>
        <w:t>Documentacion de Spring Boot: https://spring.io/projects/spring-boot</w:t>
      </w:r>
    </w:p>
    <w:p>
      <w:pPr>
        <w:pStyle w:val="ListBullet"/>
        <w:spacing w:after="80" w:line="264" w:lineRule="auto"/>
      </w:pPr>
      <w:r>
        <w:t>Consigna de la Actividad Unidad 4 - Desarrollo de Web.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t>Actividad Unidad 4 - Cliente RESTful Web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