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TRILHA DIGITAL – PRESCRIÇÃO DE ÓRTESES E PRÓTESES</w:t>
        <w:br/>
        <w:t>(Tradicional e Impressão 3D)</w:t>
      </w:r>
    </w:p>
    <w:p>
      <w:pPr>
        <w:pStyle w:val="Normal"/>
        <w:rPr/>
      </w:pPr>
      <w:r>
        <w:rPr/>
        <w:t>Formato:</w:t>
        <w:br/>
        <w:t>• Conteúdo curto (3–8 min leitura)</w:t>
        <w:br/>
        <w:t>• Quiz imediato</w:t>
        <w:br/>
        <w:t>• Casos com tomada de decisão</w:t>
        <w:br/>
        <w:t>• Progressão em trilha</w:t>
        <w:br/>
      </w:r>
      <w:r>
        <w:rPr>
          <w:highlight w:val="magenta"/>
        </w:rPr>
        <w:t>• Tempo total: ~30 horas</w:t>
      </w:r>
    </w:p>
    <w:p>
      <w:pPr>
        <w:pStyle w:val="Normal"/>
        <w:rPr/>
      </w:pPr>
      <w:r>
        <w:rPr/>
        <w:t>=================================================</w:t>
      </w:r>
    </w:p>
    <w:p>
      <w:pPr>
        <w:pStyle w:val="Normal"/>
        <w:rPr>
          <w:b/>
          <w:b/>
          <w:bCs/>
        </w:rPr>
      </w:pPr>
      <w:r>
        <w:rPr>
          <w:b/>
          <w:bCs/>
          <w:highlight w:val="lightGray"/>
        </w:rPr>
        <w:t>EIXO 1 — FUNDAMENTOS (4h)</w:t>
      </w:r>
    </w:p>
    <w:p>
      <w:pPr>
        <w:pStyle w:val="Normal"/>
        <w:rPr/>
      </w:pPr>
      <w:r>
        <w:rPr>
          <w:b/>
          <w:bCs/>
        </w:rPr>
        <w:t xml:space="preserve">UNIDADE 1 — Tecnologia Assistiva </w:t>
      </w:r>
      <w:r>
        <w:rPr>
          <w:b/>
          <w:bCs/>
          <w:highlight w:val="yellow"/>
        </w:rPr>
        <w:t>TARSILA</w:t>
      </w:r>
      <w:r>
        <w:rPr>
          <w:b/>
          <w:bCs/>
        </w:rPr>
        <w:br/>
      </w:r>
      <w:r>
        <w:rPr/>
        <w:t>Tópicos:</w:t>
      </w:r>
    </w:p>
    <w:p>
      <w:pPr>
        <w:pStyle w:val="Normal"/>
        <w:numPr>
          <w:ilvl w:val="0"/>
          <w:numId w:val="2"/>
        </w:numPr>
        <w:ind w:left="720" w:hanging="360"/>
        <w:rPr/>
      </w:pPr>
      <w:r>
        <w:rPr/>
        <w:t>O que é tecnologia assistiva</w:t>
      </w:r>
    </w:p>
    <w:p>
      <w:pPr>
        <w:pStyle w:val="Normal"/>
        <w:numPr>
          <w:ilvl w:val="0"/>
          <w:numId w:val="2"/>
        </w:numPr>
        <w:ind w:left="720" w:hanging="360"/>
        <w:rPr/>
      </w:pPr>
      <w:r>
        <w:rPr/>
        <w:t>O que são OPM</w:t>
      </w:r>
    </w:p>
    <w:p>
      <w:pPr>
        <w:pStyle w:val="Normal"/>
        <w:numPr>
          <w:ilvl w:val="0"/>
          <w:numId w:val="2"/>
        </w:numPr>
        <w:ind w:left="720" w:hanging="360"/>
        <w:rPr/>
      </w:pPr>
      <w:r>
        <w:rPr/>
        <w:t>Diferença entre órtese, prótese e recurso auxiliar</w:t>
      </w:r>
    </w:p>
    <w:p>
      <w:pPr>
        <w:pStyle w:val="Normal"/>
        <w:numPr>
          <w:ilvl w:val="0"/>
          <w:numId w:val="2"/>
        </w:numPr>
        <w:ind w:left="720" w:hanging="360"/>
        <w:rPr/>
      </w:pPr>
      <w:r>
        <w:rPr/>
        <w:t>Quem participa do processo de cuidado</w:t>
      </w:r>
    </w:p>
    <w:p>
      <w:pPr>
        <w:pStyle w:val="Normal"/>
        <w:numPr>
          <w:ilvl w:val="0"/>
          <w:numId w:val="2"/>
        </w:numPr>
        <w:ind w:left="720" w:hanging="360"/>
        <w:rPr/>
      </w:pPr>
      <w:r>
        <w:rPr/>
        <w:t>OPM no contexto do SUS</w:t>
      </w:r>
    </w:p>
    <w:p>
      <w:pPr>
        <w:pStyle w:val="Normal"/>
        <w:rPr/>
      </w:pPr>
      <w:r>
        <w:rPr/>
        <w:t>Avaliações:</w:t>
        <w:br/>
        <w:t>• verdadeiro/falso</w:t>
        <w:br/>
        <w:t>• associação de conceitos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pt;height:1.4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UNIDADE 2 — Funcionalidade e Reabilitação</w:t>
      </w:r>
      <w:r>
        <w:rPr>
          <w:b/>
          <w:bCs/>
          <w:highlight w:val="yellow"/>
        </w:rPr>
        <w:t>ARTHUR OTÀVIO</w:t>
      </w:r>
      <w:r>
        <w:rPr>
          <w:b/>
          <w:bCs/>
        </w:rPr>
        <w:br/>
      </w:r>
      <w:r>
        <w:rPr/>
        <w:t>Tópicos:</w:t>
      </w:r>
    </w:p>
    <w:p>
      <w:pPr>
        <w:pStyle w:val="Normal"/>
        <w:numPr>
          <w:ilvl w:val="0"/>
          <w:numId w:val="3"/>
        </w:numPr>
        <w:ind w:left="720" w:hanging="360"/>
        <w:rPr/>
      </w:pPr>
      <w:r>
        <w:rPr/>
        <w:t>Função × estrutura corporal</w:t>
      </w:r>
    </w:p>
    <w:p>
      <w:pPr>
        <w:pStyle w:val="Normal"/>
        <w:numPr>
          <w:ilvl w:val="0"/>
          <w:numId w:val="3"/>
        </w:numPr>
        <w:ind w:left="720" w:hanging="360"/>
        <w:rPr/>
      </w:pPr>
      <w:r>
        <w:rPr/>
        <w:t>Objetivo terapêutico</w:t>
      </w:r>
    </w:p>
    <w:p>
      <w:pPr>
        <w:pStyle w:val="Normal"/>
        <w:numPr>
          <w:ilvl w:val="0"/>
          <w:numId w:val="3"/>
        </w:numPr>
        <w:ind w:left="720" w:hanging="360"/>
        <w:rPr/>
      </w:pPr>
      <w:r>
        <w:rPr/>
        <w:t>Participação e independência</w:t>
      </w:r>
    </w:p>
    <w:p>
      <w:pPr>
        <w:pStyle w:val="Normal"/>
        <w:numPr>
          <w:ilvl w:val="0"/>
          <w:numId w:val="3"/>
        </w:numPr>
        <w:ind w:left="720" w:hanging="360"/>
        <w:rPr/>
      </w:pPr>
      <w:r>
        <w:rPr/>
        <w:t>Barreiras ambientais</w:t>
      </w:r>
    </w:p>
    <w:p>
      <w:pPr>
        <w:pStyle w:val="Normal"/>
        <w:numPr>
          <w:ilvl w:val="0"/>
          <w:numId w:val="3"/>
        </w:numPr>
        <w:ind w:left="720" w:hanging="360"/>
        <w:rPr/>
      </w:pPr>
      <w:r>
        <w:rPr/>
        <w:t>Adesão ao tratamento</w:t>
      </w:r>
    </w:p>
    <w:p>
      <w:pPr>
        <w:pStyle w:val="Normal"/>
        <w:rPr/>
      </w:pPr>
      <w:r>
        <w:rPr/>
        <w:t>Avaliações:</w:t>
        <w:br/>
        <w:t>• ordenar prioridades</w:t>
        <w:br/>
        <w:t>• selecionar fatores relevantes</w:t>
      </w:r>
    </w:p>
    <w:p>
      <w:pPr>
        <w:pStyle w:val="Normal"/>
        <w:rPr/>
      </w:pPr>
      <w:r>
        <w:rPr/>
        <w:t>=================================================</w:t>
      </w:r>
    </w:p>
    <w:p>
      <w:pPr>
        <w:pStyle w:val="Normal"/>
        <w:rPr/>
      </w:pPr>
      <w:r>
        <w:rPr>
          <w:highlight w:val="lightGray"/>
        </w:rPr>
        <w:t>EIXO 2 — RACIOCÍNIO PARA PRESCRIÇÃO (8h)</w:t>
      </w:r>
    </w:p>
    <w:p>
      <w:pPr>
        <w:pStyle w:val="Normal"/>
        <w:rPr/>
      </w:pPr>
      <w:r>
        <w:rPr>
          <w:b/>
          <w:bCs/>
        </w:rPr>
        <w:t xml:space="preserve">UNIDADE 3 — Avaliação Inicial </w:t>
      </w:r>
      <w:r>
        <w:rPr>
          <w:b/>
          <w:bCs/>
          <w:highlight w:val="yellow"/>
        </w:rPr>
        <w:t>ARTHUR OTÁVIO</w:t>
      </w:r>
      <w:r>
        <w:rPr>
          <w:b/>
          <w:bCs/>
        </w:rPr>
        <w:br/>
      </w:r>
      <w:r>
        <w:rPr/>
        <w:t>Tópicos:</w:t>
      </w:r>
    </w:p>
    <w:p>
      <w:pPr>
        <w:pStyle w:val="Normal"/>
        <w:numPr>
          <w:ilvl w:val="0"/>
          <w:numId w:val="4"/>
        </w:numPr>
        <w:ind w:left="720" w:hanging="360"/>
        <w:rPr/>
      </w:pPr>
      <w:r>
        <w:rPr/>
        <w:t>Identificação da demanda</w:t>
      </w:r>
    </w:p>
    <w:p>
      <w:pPr>
        <w:pStyle w:val="Normal"/>
        <w:numPr>
          <w:ilvl w:val="0"/>
          <w:numId w:val="4"/>
        </w:numPr>
        <w:ind w:left="720" w:hanging="360"/>
        <w:rPr/>
      </w:pPr>
      <w:r>
        <w:rPr/>
        <w:t>Avaliação clínica</w:t>
      </w:r>
    </w:p>
    <w:p>
      <w:pPr>
        <w:pStyle w:val="Normal"/>
        <w:numPr>
          <w:ilvl w:val="0"/>
          <w:numId w:val="4"/>
        </w:numPr>
        <w:ind w:left="720" w:hanging="360"/>
        <w:rPr/>
      </w:pPr>
      <w:r>
        <w:rPr/>
        <w:t>Avaliação funcional</w:t>
      </w:r>
    </w:p>
    <w:p>
      <w:pPr>
        <w:pStyle w:val="Normal"/>
        <w:numPr>
          <w:ilvl w:val="0"/>
          <w:numId w:val="4"/>
        </w:numPr>
        <w:ind w:left="720" w:hanging="360"/>
        <w:rPr/>
      </w:pPr>
      <w:r>
        <w:rPr/>
        <w:t>Rotina do usuário</w:t>
      </w:r>
    </w:p>
    <w:p>
      <w:pPr>
        <w:pStyle w:val="Normal"/>
        <w:numPr>
          <w:ilvl w:val="0"/>
          <w:numId w:val="4"/>
        </w:numPr>
        <w:ind w:left="720" w:hanging="360"/>
        <w:rPr/>
      </w:pPr>
      <w:r>
        <w:rPr/>
        <w:t>Ambiente de uso</w:t>
      </w:r>
    </w:p>
    <w:p>
      <w:pPr>
        <w:pStyle w:val="Normal"/>
        <w:numPr>
          <w:ilvl w:val="0"/>
          <w:numId w:val="4"/>
        </w:numPr>
        <w:ind w:left="720" w:hanging="360"/>
        <w:rPr/>
      </w:pPr>
      <w:r>
        <w:rPr/>
        <w:t>Critérios para encaminhamento</w:t>
      </w:r>
    </w:p>
    <w:p>
      <w:pPr>
        <w:pStyle w:val="Normal"/>
        <w:rPr/>
      </w:pPr>
      <w:r>
        <w:rPr/>
        <w:t>Avaliações:</w:t>
        <w:br/>
        <w:t>• identificar informações faltantes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pt;height:1.4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UNIDADE 4 — Critérios para Prescrever</w:t>
      </w:r>
      <w:r>
        <w:rPr>
          <w:b/>
          <w:bCs/>
        </w:rPr>
        <w:t xml:space="preserve"> </w:t>
      </w:r>
      <w:r>
        <w:rPr>
          <w:b/>
          <w:bCs/>
          <w:highlight w:val="yellow"/>
        </w:rPr>
        <w:t>LAURA</w:t>
      </w:r>
      <w:r>
        <w:rPr>
          <w:b/>
          <w:bCs/>
        </w:rPr>
        <w:br/>
      </w:r>
      <w:r>
        <w:rPr/>
        <w:t>Tópicos:</w:t>
      </w:r>
    </w:p>
    <w:p>
      <w:pPr>
        <w:pStyle w:val="Normal"/>
        <w:numPr>
          <w:ilvl w:val="0"/>
          <w:numId w:val="5"/>
        </w:numPr>
        <w:ind w:left="720" w:hanging="360"/>
        <w:rPr/>
      </w:pPr>
      <w:r>
        <w:rPr/>
        <w:t>Quando indicar</w:t>
      </w:r>
    </w:p>
    <w:p>
      <w:pPr>
        <w:pStyle w:val="Normal"/>
        <w:numPr>
          <w:ilvl w:val="0"/>
          <w:numId w:val="5"/>
        </w:numPr>
        <w:ind w:left="720" w:hanging="360"/>
        <w:rPr/>
      </w:pPr>
      <w:r>
        <w:rPr/>
        <w:t>Quando não indicar</w:t>
      </w:r>
    </w:p>
    <w:p>
      <w:pPr>
        <w:pStyle w:val="Normal"/>
        <w:numPr>
          <w:ilvl w:val="0"/>
          <w:numId w:val="5"/>
        </w:numPr>
        <w:ind w:left="720" w:hanging="360"/>
        <w:rPr/>
      </w:pPr>
      <w:r>
        <w:rPr/>
        <w:t>Objetivos de curto e longo prazo</w:t>
      </w:r>
    </w:p>
    <w:p>
      <w:pPr>
        <w:pStyle w:val="Normal"/>
        <w:numPr>
          <w:ilvl w:val="0"/>
          <w:numId w:val="5"/>
        </w:numPr>
        <w:ind w:left="720" w:hanging="360"/>
        <w:rPr/>
      </w:pPr>
      <w:r>
        <w:rPr/>
        <w:t>Tempo previsto de uso</w:t>
      </w:r>
    </w:p>
    <w:p>
      <w:pPr>
        <w:pStyle w:val="Normal"/>
        <w:numPr>
          <w:ilvl w:val="0"/>
          <w:numId w:val="5"/>
        </w:numPr>
        <w:ind w:left="720" w:hanging="360"/>
        <w:rPr/>
      </w:pPr>
      <w:r>
        <w:rPr/>
        <w:t>Potencial de adaptação</w:t>
      </w:r>
    </w:p>
    <w:p>
      <w:pPr>
        <w:pStyle w:val="Normal"/>
        <w:numPr>
          <w:ilvl w:val="0"/>
          <w:numId w:val="5"/>
        </w:numPr>
        <w:ind w:left="720" w:hanging="360"/>
        <w:rPr/>
      </w:pPr>
      <w:r>
        <w:rPr/>
        <w:t>Expectativa do usuário</w:t>
      </w:r>
    </w:p>
    <w:p>
      <w:pPr>
        <w:pStyle w:val="Normal"/>
        <w:rPr/>
      </w:pPr>
      <w:r>
        <w:rPr/>
        <w:t>Avaliações:</w:t>
        <w:br/>
        <w:t>• escolher indicação adequada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pt;height:1.4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UNIDADE 5 — Erros Comuns na Prescrição </w:t>
      </w:r>
      <w:r>
        <w:rPr>
          <w:b/>
          <w:bCs/>
          <w:highlight w:val="yellow"/>
        </w:rPr>
        <w:t>LAURA</w:t>
      </w:r>
      <w:r>
        <w:rPr/>
        <w:br/>
        <w:t>Tópicos:</w:t>
      </w:r>
    </w:p>
    <w:p>
      <w:pPr>
        <w:pStyle w:val="Normal"/>
        <w:numPr>
          <w:ilvl w:val="0"/>
          <w:numId w:val="6"/>
        </w:numPr>
        <w:ind w:left="720" w:hanging="360"/>
        <w:rPr/>
      </w:pPr>
      <w:r>
        <w:rPr/>
        <w:t>Prescrever sem objetivo funcional</w:t>
      </w:r>
    </w:p>
    <w:p>
      <w:pPr>
        <w:pStyle w:val="Normal"/>
        <w:numPr>
          <w:ilvl w:val="0"/>
          <w:numId w:val="6"/>
        </w:numPr>
        <w:ind w:left="720" w:hanging="360"/>
        <w:rPr/>
      </w:pPr>
      <w:r>
        <w:rPr/>
        <w:t>Ignorar ambiente</w:t>
      </w:r>
    </w:p>
    <w:p>
      <w:pPr>
        <w:pStyle w:val="Normal"/>
        <w:numPr>
          <w:ilvl w:val="0"/>
          <w:numId w:val="6"/>
        </w:numPr>
        <w:ind w:left="720" w:hanging="360"/>
        <w:rPr/>
      </w:pPr>
      <w:r>
        <w:rPr/>
        <w:t>Supervalorizar tecnologia</w:t>
      </w:r>
    </w:p>
    <w:p>
      <w:pPr>
        <w:pStyle w:val="Normal"/>
        <w:numPr>
          <w:ilvl w:val="0"/>
          <w:numId w:val="6"/>
        </w:numPr>
        <w:ind w:left="720" w:hanging="360"/>
        <w:rPr/>
      </w:pPr>
      <w:r>
        <w:rPr/>
        <w:t>Baixa adesão</w:t>
      </w:r>
    </w:p>
    <w:p>
      <w:pPr>
        <w:pStyle w:val="Normal"/>
        <w:numPr>
          <w:ilvl w:val="0"/>
          <w:numId w:val="6"/>
        </w:numPr>
        <w:ind w:left="720" w:hanging="360"/>
        <w:rPr/>
      </w:pPr>
      <w:r>
        <w:rPr/>
        <w:t>Falta de acompanhamento</w:t>
      </w:r>
    </w:p>
    <w:p>
      <w:pPr>
        <w:pStyle w:val="Normal"/>
        <w:rPr/>
      </w:pPr>
      <w:r>
        <w:rPr/>
        <w:t>Avaliações:</w:t>
        <w:br/>
        <w:t>• encontrar erro no caso</w:t>
      </w:r>
    </w:p>
    <w:p>
      <w:pPr>
        <w:pStyle w:val="Normal"/>
        <w:rPr/>
      </w:pPr>
      <w:r>
        <w:rPr/>
        <w:t>=================================================</w:t>
      </w:r>
    </w:p>
    <w:p>
      <w:pPr>
        <w:pStyle w:val="Normal"/>
        <w:rPr/>
      </w:pPr>
      <w:r>
        <w:rPr>
          <w:highlight w:val="lightGray"/>
        </w:rPr>
        <w:t>EIXO 3 — CONHECENDO AS OPM (8h)</w:t>
      </w:r>
    </w:p>
    <w:p>
      <w:pPr>
        <w:pStyle w:val="Normal"/>
        <w:rPr/>
      </w:pPr>
      <w:r>
        <w:rPr>
          <w:b/>
          <w:bCs/>
        </w:rPr>
        <w:t xml:space="preserve">UNIDADE 6 — Introdução às Órteses </w:t>
      </w:r>
      <w:r>
        <w:rPr>
          <w:b/>
          <w:bCs/>
          <w:highlight w:val="yellow"/>
        </w:rPr>
        <w:t>TARSILA</w:t>
      </w:r>
      <w:r>
        <w:rPr>
          <w:b/>
          <w:bCs/>
        </w:rPr>
        <w:br/>
      </w:r>
      <w:r>
        <w:rPr/>
        <w:t>Tópicos:</w:t>
      </w:r>
    </w:p>
    <w:p>
      <w:pPr>
        <w:pStyle w:val="Normal"/>
        <w:numPr>
          <w:ilvl w:val="0"/>
          <w:numId w:val="7"/>
        </w:numPr>
        <w:ind w:left="720" w:hanging="360"/>
        <w:rPr/>
      </w:pPr>
      <w:r>
        <w:rPr/>
        <w:t>Objetivos das órteses</w:t>
      </w:r>
    </w:p>
    <w:p>
      <w:pPr>
        <w:pStyle w:val="Normal"/>
        <w:numPr>
          <w:ilvl w:val="0"/>
          <w:numId w:val="7"/>
        </w:numPr>
        <w:ind w:left="720" w:hanging="360"/>
        <w:rPr/>
      </w:pPr>
      <w:r>
        <w:rPr/>
        <w:t>Estabilizar</w:t>
      </w:r>
    </w:p>
    <w:p>
      <w:pPr>
        <w:pStyle w:val="Normal"/>
        <w:numPr>
          <w:ilvl w:val="0"/>
          <w:numId w:val="7"/>
        </w:numPr>
        <w:ind w:left="720" w:hanging="360"/>
        <w:rPr/>
      </w:pPr>
      <w:r>
        <w:rPr/>
        <w:t>Posicionar</w:t>
      </w:r>
    </w:p>
    <w:p>
      <w:pPr>
        <w:pStyle w:val="Normal"/>
        <w:numPr>
          <w:ilvl w:val="0"/>
          <w:numId w:val="7"/>
        </w:numPr>
        <w:ind w:left="720" w:hanging="360"/>
        <w:rPr/>
      </w:pPr>
      <w:r>
        <w:rPr/>
        <w:t>Corrigir</w:t>
      </w:r>
    </w:p>
    <w:p>
      <w:pPr>
        <w:pStyle w:val="Normal"/>
        <w:numPr>
          <w:ilvl w:val="0"/>
          <w:numId w:val="7"/>
        </w:numPr>
        <w:ind w:left="720" w:hanging="360"/>
        <w:rPr/>
      </w:pPr>
      <w:r>
        <w:rPr/>
        <w:t>Facilitar função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pt;height:1.4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UNIDADE 7 — Tipos de Órteses </w:t>
      </w:r>
      <w:r>
        <w:rPr>
          <w:b/>
          <w:bCs/>
          <w:highlight w:val="yellow"/>
        </w:rPr>
        <w:t>ARTHUR</w:t>
      </w:r>
      <w:r>
        <w:rPr>
          <w:b/>
          <w:bCs/>
        </w:rPr>
        <w:br/>
      </w:r>
      <w:r>
        <w:rPr/>
        <w:t>Tópicos:</w:t>
      </w:r>
    </w:p>
    <w:p>
      <w:pPr>
        <w:pStyle w:val="Normal"/>
        <w:numPr>
          <w:ilvl w:val="0"/>
          <w:numId w:val="8"/>
        </w:numPr>
        <w:ind w:left="720" w:hanging="360"/>
        <w:rPr/>
      </w:pPr>
      <w:r>
        <w:rPr/>
        <w:t>Membro superior</w:t>
      </w:r>
    </w:p>
    <w:p>
      <w:pPr>
        <w:pStyle w:val="Normal"/>
        <w:numPr>
          <w:ilvl w:val="0"/>
          <w:numId w:val="8"/>
        </w:numPr>
        <w:ind w:left="720" w:hanging="360"/>
        <w:rPr/>
      </w:pPr>
      <w:r>
        <w:rPr/>
        <w:t>Membro inferior</w:t>
      </w:r>
    </w:p>
    <w:p>
      <w:pPr>
        <w:pStyle w:val="Normal"/>
        <w:numPr>
          <w:ilvl w:val="0"/>
          <w:numId w:val="8"/>
        </w:numPr>
        <w:ind w:left="720" w:hanging="360"/>
        <w:rPr/>
      </w:pPr>
      <w:r>
        <w:rPr/>
        <w:t>Tronco</w:t>
      </w:r>
    </w:p>
    <w:p>
      <w:pPr>
        <w:pStyle w:val="Normal"/>
        <w:numPr>
          <w:ilvl w:val="0"/>
          <w:numId w:val="8"/>
        </w:numPr>
        <w:ind w:left="720" w:hanging="360"/>
        <w:rPr/>
      </w:pPr>
      <w:r>
        <w:rPr/>
        <w:t>Temporárias</w:t>
      </w:r>
    </w:p>
    <w:p>
      <w:pPr>
        <w:pStyle w:val="Normal"/>
        <w:numPr>
          <w:ilvl w:val="0"/>
          <w:numId w:val="8"/>
        </w:numPr>
        <w:ind w:left="720" w:hanging="360"/>
        <w:rPr/>
      </w:pPr>
      <w:r>
        <w:rPr/>
        <w:t>Definitivas</w:t>
      </w:r>
    </w:p>
    <w:p>
      <w:pPr>
        <w:pStyle w:val="Normal"/>
        <w:rPr/>
      </w:pPr>
      <w:r>
        <w:rPr/>
        <w:t>Avaliações:</w:t>
        <w:br/>
        <w:t>• combinar caso + objetivo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pt;height:1.4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UNIDADE 8 — Introdução às Próteses </w:t>
      </w:r>
      <w:r>
        <w:rPr>
          <w:b/>
          <w:bCs/>
          <w:highlight w:val="yellow"/>
        </w:rPr>
        <w:t>JÚLIA</w:t>
      </w:r>
      <w:r>
        <w:rPr>
          <w:b/>
          <w:bCs/>
        </w:rPr>
        <w:br/>
      </w:r>
      <w:r>
        <w:rPr/>
        <w:t>Tópicos:</w:t>
      </w:r>
    </w:p>
    <w:p>
      <w:pPr>
        <w:pStyle w:val="Normal"/>
        <w:numPr>
          <w:ilvl w:val="0"/>
          <w:numId w:val="9"/>
        </w:numPr>
        <w:ind w:left="720" w:hanging="360"/>
        <w:rPr/>
      </w:pPr>
      <w:r>
        <w:rPr/>
        <w:t>Conceitos gerais</w:t>
      </w:r>
    </w:p>
    <w:p>
      <w:pPr>
        <w:pStyle w:val="Normal"/>
        <w:numPr>
          <w:ilvl w:val="0"/>
          <w:numId w:val="9"/>
        </w:numPr>
        <w:ind w:left="720" w:hanging="360"/>
        <w:rPr/>
      </w:pPr>
      <w:r>
        <w:rPr/>
        <w:t>Componentes</w:t>
      </w:r>
    </w:p>
    <w:p>
      <w:pPr>
        <w:pStyle w:val="Normal"/>
        <w:numPr>
          <w:ilvl w:val="0"/>
          <w:numId w:val="9"/>
        </w:numPr>
        <w:ind w:left="720" w:hanging="360"/>
        <w:rPr/>
      </w:pPr>
      <w:r>
        <w:rPr/>
        <w:t>Adaptação funcional</w:t>
      </w:r>
    </w:p>
    <w:p>
      <w:pPr>
        <w:pStyle w:val="Normal"/>
        <w:numPr>
          <w:ilvl w:val="0"/>
          <w:numId w:val="9"/>
        </w:numPr>
        <w:ind w:left="720" w:hanging="360"/>
        <w:rPr/>
      </w:pPr>
      <w:r>
        <w:rPr/>
        <w:t>Limitações</w:t>
      </w:r>
    </w:p>
    <w:p>
      <w:pPr>
        <w:pStyle w:val="Normal"/>
        <w:numPr>
          <w:ilvl w:val="0"/>
          <w:numId w:val="9"/>
        </w:numPr>
        <w:ind w:left="720" w:hanging="360"/>
        <w:rPr/>
      </w:pPr>
      <w:r>
        <w:rPr/>
        <w:t>Expectativas</w:t>
      </w:r>
    </w:p>
    <w:p>
      <w:pPr>
        <w:pStyle w:val="Normal"/>
        <w:rPr/>
      </w:pPr>
      <w:r>
        <w:rPr/>
        <w:t>=================================================</w:t>
      </w:r>
    </w:p>
    <w:p>
      <w:pPr>
        <w:pStyle w:val="Normal"/>
        <w:rPr/>
      </w:pPr>
      <w:r>
        <w:rPr>
          <w:highlight w:val="lightGray"/>
        </w:rPr>
        <w:t>EIXO 4 — COMO A OPM É PRODUZIDA (5h)</w:t>
      </w:r>
    </w:p>
    <w:p>
      <w:pPr>
        <w:pStyle w:val="Normal"/>
        <w:rPr/>
      </w:pPr>
      <w:r>
        <w:rPr>
          <w:b/>
          <w:bCs/>
        </w:rPr>
        <w:t xml:space="preserve">UNIDADE 9 — Fabricação Tradicional </w:t>
      </w:r>
      <w:r>
        <w:rPr>
          <w:b/>
          <w:bCs/>
          <w:highlight w:val="yellow"/>
        </w:rPr>
        <w:t>ARTHUR</w:t>
      </w:r>
      <w:r>
        <w:rPr/>
        <w:br/>
        <w:t>Tópicos:</w:t>
      </w:r>
    </w:p>
    <w:p>
      <w:pPr>
        <w:pStyle w:val="Normal"/>
        <w:numPr>
          <w:ilvl w:val="0"/>
          <w:numId w:val="10"/>
        </w:numPr>
        <w:ind w:left="720" w:hanging="360"/>
        <w:rPr/>
      </w:pPr>
      <w:r>
        <w:rPr/>
        <w:t>Fluxo tradicional</w:t>
      </w:r>
    </w:p>
    <w:p>
      <w:pPr>
        <w:pStyle w:val="Normal"/>
        <w:numPr>
          <w:ilvl w:val="0"/>
          <w:numId w:val="10"/>
        </w:numPr>
        <w:ind w:left="720" w:hanging="360"/>
        <w:rPr/>
      </w:pPr>
      <w:r>
        <w:rPr/>
        <w:t>Moldagem</w:t>
      </w:r>
    </w:p>
    <w:p>
      <w:pPr>
        <w:pStyle w:val="Normal"/>
        <w:numPr>
          <w:ilvl w:val="0"/>
          <w:numId w:val="10"/>
        </w:numPr>
        <w:ind w:left="720" w:hanging="360"/>
        <w:rPr/>
      </w:pPr>
      <w:r>
        <w:rPr/>
        <w:t>Materiais</w:t>
      </w:r>
    </w:p>
    <w:p>
      <w:pPr>
        <w:pStyle w:val="Normal"/>
        <w:numPr>
          <w:ilvl w:val="0"/>
          <w:numId w:val="10"/>
        </w:numPr>
        <w:ind w:left="720" w:hanging="360"/>
        <w:rPr/>
      </w:pPr>
      <w:r>
        <w:rPr/>
        <w:t>Ajustes</w:t>
      </w:r>
    </w:p>
    <w:p>
      <w:pPr>
        <w:pStyle w:val="Normal"/>
        <w:numPr>
          <w:ilvl w:val="0"/>
          <w:numId w:val="10"/>
        </w:numPr>
        <w:ind w:left="720" w:hanging="360"/>
        <w:rPr/>
      </w:pPr>
      <w:r>
        <w:rPr/>
        <w:t>Vantagens e limitações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pt;height:1.4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UNIDADE 10 — Fluxo Digital e Impressão 3D </w:t>
      </w:r>
      <w:r>
        <w:rPr>
          <w:b/>
          <w:bCs/>
          <w:highlight w:val="yellow"/>
        </w:rPr>
        <w:t>MARIA EDUARDA</w:t>
      </w:r>
      <w:r>
        <w:rPr/>
        <w:br/>
        <w:t>Tópicos:</w:t>
      </w:r>
    </w:p>
    <w:p>
      <w:pPr>
        <w:pStyle w:val="Normal"/>
        <w:numPr>
          <w:ilvl w:val="0"/>
          <w:numId w:val="11"/>
        </w:numPr>
        <w:ind w:left="720" w:hanging="360"/>
        <w:rPr/>
      </w:pPr>
      <w:r>
        <w:rPr/>
        <w:t>Captura anatômica</w:t>
      </w:r>
    </w:p>
    <w:p>
      <w:pPr>
        <w:pStyle w:val="Normal"/>
        <w:numPr>
          <w:ilvl w:val="0"/>
          <w:numId w:val="11"/>
        </w:numPr>
        <w:ind w:left="720" w:hanging="360"/>
        <w:rPr/>
      </w:pPr>
      <w:r>
        <w:rPr/>
        <w:t>Escaneamento</w:t>
      </w:r>
    </w:p>
    <w:p>
      <w:pPr>
        <w:pStyle w:val="Normal"/>
        <w:numPr>
          <w:ilvl w:val="0"/>
          <w:numId w:val="11"/>
        </w:numPr>
        <w:ind w:left="720" w:hanging="360"/>
        <w:rPr/>
      </w:pPr>
      <w:r>
        <w:rPr/>
        <w:t>Modelagem</w:t>
      </w:r>
    </w:p>
    <w:p>
      <w:pPr>
        <w:pStyle w:val="Normal"/>
        <w:numPr>
          <w:ilvl w:val="0"/>
          <w:numId w:val="11"/>
        </w:numPr>
        <w:ind w:left="720" w:hanging="360"/>
        <w:rPr/>
      </w:pPr>
      <w:r>
        <w:rPr/>
        <w:t>Impressão</w:t>
      </w:r>
    </w:p>
    <w:p>
      <w:pPr>
        <w:pStyle w:val="Normal"/>
        <w:numPr>
          <w:ilvl w:val="0"/>
          <w:numId w:val="11"/>
        </w:numPr>
        <w:ind w:left="720" w:hanging="360"/>
        <w:rPr/>
      </w:pPr>
      <w:r>
        <w:rPr/>
        <w:t>Pós-processamento</w:t>
      </w:r>
    </w:p>
    <w:p>
      <w:pPr>
        <w:pStyle w:val="Normal"/>
        <w:rPr/>
      </w:pPr>
      <w:r>
        <w:rPr/>
        <w:t>Avaliações:</w:t>
        <w:br/>
        <w:t>• ordenar etapas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pt;height:1.4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UNIDADE 11 — Comparação entre Métodos </w:t>
      </w:r>
      <w:r>
        <w:rPr>
          <w:b/>
          <w:bCs/>
          <w:highlight w:val="yellow"/>
        </w:rPr>
        <w:t>LUCAS</w:t>
      </w:r>
      <w:r>
        <w:rPr/>
        <w:br/>
        <w:t>Tópicos:</w:t>
      </w:r>
    </w:p>
    <w:p>
      <w:pPr>
        <w:pStyle w:val="Normal"/>
        <w:numPr>
          <w:ilvl w:val="0"/>
          <w:numId w:val="12"/>
        </w:numPr>
        <w:ind w:left="720" w:hanging="360"/>
        <w:rPr/>
      </w:pPr>
      <w:r>
        <w:rPr/>
        <w:t>Tempo</w:t>
      </w:r>
    </w:p>
    <w:p>
      <w:pPr>
        <w:pStyle w:val="Normal"/>
        <w:numPr>
          <w:ilvl w:val="0"/>
          <w:numId w:val="12"/>
        </w:numPr>
        <w:ind w:left="720" w:hanging="360"/>
        <w:rPr/>
      </w:pPr>
      <w:r>
        <w:rPr/>
        <w:t>Custo</w:t>
      </w:r>
    </w:p>
    <w:p>
      <w:pPr>
        <w:pStyle w:val="Normal"/>
        <w:numPr>
          <w:ilvl w:val="0"/>
          <w:numId w:val="12"/>
        </w:numPr>
        <w:ind w:left="720" w:hanging="360"/>
        <w:rPr/>
      </w:pPr>
      <w:r>
        <w:rPr/>
        <w:t>Personalização</w:t>
      </w:r>
    </w:p>
    <w:p>
      <w:pPr>
        <w:pStyle w:val="Normal"/>
        <w:numPr>
          <w:ilvl w:val="0"/>
          <w:numId w:val="12"/>
        </w:numPr>
        <w:ind w:left="720" w:hanging="360"/>
        <w:rPr/>
      </w:pPr>
      <w:r>
        <w:rPr/>
        <w:t>Escalabilidade</w:t>
      </w:r>
    </w:p>
    <w:p>
      <w:pPr>
        <w:pStyle w:val="Normal"/>
        <w:numPr>
          <w:ilvl w:val="0"/>
          <w:numId w:val="12"/>
        </w:numPr>
        <w:ind w:left="720" w:hanging="360"/>
        <w:rPr/>
      </w:pPr>
      <w:r>
        <w:rPr/>
        <w:t>Complexidade clínica</w:t>
      </w:r>
    </w:p>
    <w:p>
      <w:pPr>
        <w:pStyle w:val="Normal"/>
        <w:rPr/>
      </w:pPr>
      <w:r>
        <w:rPr/>
        <w:t>Avaliações:</w:t>
        <w:br/>
        <w:t>• escolher método e justificar</w:t>
      </w:r>
    </w:p>
    <w:p>
      <w:pPr>
        <w:pStyle w:val="Normal"/>
        <w:rPr/>
      </w:pPr>
      <w:r>
        <w:rPr/>
        <w:t>=================================================</w:t>
      </w:r>
    </w:p>
    <w:p>
      <w:pPr>
        <w:pStyle w:val="Normal"/>
        <w:rPr/>
      </w:pPr>
      <w:r>
        <w:rPr>
          <w:highlight w:val="lightGray"/>
        </w:rPr>
        <w:t>EIXO 5 — DA ENTREGA AO RESULTADO (5h)</w:t>
      </w:r>
    </w:p>
    <w:p>
      <w:pPr>
        <w:pStyle w:val="Normal"/>
        <w:rPr/>
      </w:pPr>
      <w:r>
        <w:rPr>
          <w:b/>
          <w:bCs/>
        </w:rPr>
        <w:t xml:space="preserve">UNIDADE 12 — Prova e Adaptação </w:t>
      </w:r>
      <w:r>
        <w:rPr>
          <w:b/>
          <w:bCs/>
          <w:highlight w:val="yellow"/>
        </w:rPr>
        <w:t>JULIA</w:t>
      </w:r>
      <w:r>
        <w:rPr>
          <w:b/>
          <w:bCs/>
        </w:rPr>
        <w:br/>
      </w:r>
      <w:r>
        <w:rPr/>
        <w:t>Tópicos:</w:t>
      </w:r>
    </w:p>
    <w:p>
      <w:pPr>
        <w:pStyle w:val="Normal"/>
        <w:numPr>
          <w:ilvl w:val="0"/>
          <w:numId w:val="13"/>
        </w:numPr>
        <w:ind w:left="720" w:hanging="360"/>
        <w:rPr/>
      </w:pPr>
      <w:r>
        <w:rPr/>
        <w:t>Ajustes</w:t>
      </w:r>
    </w:p>
    <w:p>
      <w:pPr>
        <w:pStyle w:val="Normal"/>
        <w:numPr>
          <w:ilvl w:val="0"/>
          <w:numId w:val="13"/>
        </w:numPr>
        <w:ind w:left="720" w:hanging="360"/>
        <w:rPr/>
      </w:pPr>
      <w:r>
        <w:rPr/>
        <w:t>Orientação</w:t>
      </w:r>
    </w:p>
    <w:p>
      <w:pPr>
        <w:pStyle w:val="Normal"/>
        <w:numPr>
          <w:ilvl w:val="0"/>
          <w:numId w:val="13"/>
        </w:numPr>
        <w:ind w:left="720" w:hanging="360"/>
        <w:rPr/>
      </w:pPr>
      <w:r>
        <w:rPr/>
        <w:t>Sinais de problema</w:t>
      </w:r>
    </w:p>
    <w:p>
      <w:pPr>
        <w:pStyle w:val="Normal"/>
        <w:numPr>
          <w:ilvl w:val="0"/>
          <w:numId w:val="13"/>
        </w:numPr>
        <w:ind w:left="720" w:hanging="360"/>
        <w:rPr/>
      </w:pPr>
      <w:r>
        <w:rPr/>
        <w:t>Educação do usuário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pt;height:1.4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UNIDADE 13 — Seguimento </w:t>
      </w:r>
      <w:r>
        <w:rPr>
          <w:b/>
          <w:bCs/>
          <w:highlight w:val="yellow"/>
        </w:rPr>
        <w:t>LUCAS</w:t>
      </w:r>
      <w:r>
        <w:rPr>
          <w:b/>
          <w:bCs/>
        </w:rPr>
        <w:br/>
      </w:r>
      <w:r>
        <w:rPr/>
        <w:t>Tópicos:</w:t>
      </w:r>
    </w:p>
    <w:p>
      <w:pPr>
        <w:pStyle w:val="Normal"/>
        <w:numPr>
          <w:ilvl w:val="0"/>
          <w:numId w:val="1"/>
        </w:numPr>
        <w:ind w:left="720" w:hanging="360"/>
        <w:rPr/>
      </w:pPr>
      <w:r>
        <w:rPr/>
        <w:t>Reavaliação</w:t>
      </w:r>
    </w:p>
    <w:p>
      <w:pPr>
        <w:pStyle w:val="Normal"/>
        <w:numPr>
          <w:ilvl w:val="0"/>
          <w:numId w:val="1"/>
        </w:numPr>
        <w:ind w:left="720" w:hanging="360"/>
        <w:rPr/>
      </w:pPr>
      <w:r>
        <w:rPr/>
        <w:t>Abandono</w:t>
      </w:r>
    </w:p>
    <w:p>
      <w:pPr>
        <w:pStyle w:val="Normal"/>
        <w:numPr>
          <w:ilvl w:val="0"/>
          <w:numId w:val="1"/>
        </w:numPr>
        <w:ind w:left="720" w:hanging="360"/>
        <w:rPr/>
      </w:pPr>
      <w:r>
        <w:rPr/>
        <w:t>Indicadores</w:t>
      </w:r>
    </w:p>
    <w:p>
      <w:pPr>
        <w:pStyle w:val="Normal"/>
        <w:numPr>
          <w:ilvl w:val="0"/>
          <w:numId w:val="1"/>
        </w:numPr>
        <w:ind w:left="720" w:hanging="360"/>
        <w:rPr/>
      </w:pPr>
      <w:r>
        <w:rPr/>
        <w:t>Manutenção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114300" distR="114300">
                <wp:extent cx="1270" cy="1968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0pt;width:0pt;height:1.45pt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 xml:space="preserve">UNIDADE 14 — CASOS INTEGRADORES </w:t>
      </w:r>
      <w:r>
        <w:rPr>
          <w:b/>
          <w:bCs/>
          <w:highlight w:val="yellow"/>
        </w:rPr>
        <w:t>MARIA EDUARDA</w:t>
      </w:r>
    </w:p>
    <w:p>
      <w:pPr>
        <w:pStyle w:val="Normal"/>
        <w:rPr/>
      </w:pPr>
      <w:r>
        <w:rPr/>
        <w:t>Caso 1 → Tradicional ou 3D?</w:t>
        <w:br/>
        <w:t>Caso 2 → Prescrever ou não?</w:t>
        <w:br/>
        <w:t>Caso 3 → Manter ou trocar?</w:t>
      </w:r>
    </w:p>
    <w:p>
      <w:pPr>
        <w:pStyle w:val="Normal"/>
        <w:rPr/>
      </w:pPr>
      <w:r>
        <w:rPr/>
        <w:t>Avaliação final:</w:t>
        <w:br/>
        <w:t>árvore de decisão clínica.</w:t>
      </w:r>
    </w:p>
    <w:p>
      <w:pPr>
        <w:pStyle w:val="Normal"/>
        <w:spacing w:lineRule="auto" w:line="276" w:before="0" w:after="16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0"/>
    <w:family w:val="roman"/>
    <w:pitch w:val="variable"/>
  </w:font>
  <w:font w:name="Play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71"/>
  <w:embedTrueTypeFonts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pacing w:lineRule="auto" w:line="276" w:before="0" w:after="160"/>
    </w:pPr>
    <w:rPr>
      <w:rFonts w:ascii="Aptos" w:hAnsi="Aptos" w:eastAsia="Aptos" w:cs="Aptos"/>
      <w:color w:val="auto"/>
      <w:sz w:val="24"/>
      <w:szCs w:val="24"/>
      <w:lang w:val="en-US" w:eastAsia="zh-CN" w:bidi="hi-IN"/>
    </w:rPr>
  </w:style>
  <w:style w:type="paragraph" w:styleId="Ttulo1">
    <w:name w:val="Heading 1"/>
    <w:basedOn w:val="Normal1"/>
    <w:next w:val="Normal"/>
    <w:qFormat/>
    <w:pPr>
      <w:keepNext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1"/>
    <w:next w:val="Normal"/>
    <w:qFormat/>
    <w:pPr>
      <w:keepNext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1"/>
    <w:next w:val="Normal"/>
    <w:qFormat/>
    <w:pPr>
      <w:keepNext/>
      <w:keepLines/>
      <w:spacing w:lineRule="auto" w:line="240" w:before="160" w:after="80"/>
    </w:pPr>
    <w:rPr>
      <w:color w:val="0F4761"/>
      <w:sz w:val="28"/>
      <w:szCs w:val="28"/>
    </w:rPr>
  </w:style>
  <w:style w:type="paragraph" w:styleId="Ttulo4">
    <w:name w:val="Heading 4"/>
    <w:basedOn w:val="Normal1"/>
    <w:next w:val="Normal"/>
    <w:qFormat/>
    <w:pPr>
      <w:keepNext/>
      <w:keepLines/>
      <w:spacing w:lineRule="auto" w:line="240" w:before="80" w:after="40"/>
    </w:pPr>
    <w:rPr>
      <w:i/>
      <w:iCs/>
      <w:color w:val="0F4761"/>
    </w:rPr>
  </w:style>
  <w:style w:type="paragraph" w:styleId="Ttulo5">
    <w:name w:val="Heading 5"/>
    <w:basedOn w:val="Normal1"/>
    <w:next w:val="Normal"/>
    <w:qFormat/>
    <w:pPr>
      <w:keepNext/>
      <w:keepLines/>
      <w:spacing w:lineRule="auto" w:line="240" w:before="80" w:after="40"/>
    </w:pPr>
    <w:rPr>
      <w:color w:val="0F4761"/>
    </w:rPr>
  </w:style>
  <w:style w:type="paragraph" w:styleId="Ttulo6">
    <w:name w:val="Heading 6"/>
    <w:basedOn w:val="Normal1"/>
    <w:next w:val="Normal"/>
    <w:qFormat/>
    <w:pPr>
      <w:keepNext/>
      <w:keepLines/>
      <w:spacing w:lineRule="auto" w:line="240" w:before="40" w:after="0"/>
    </w:pPr>
    <w:rPr>
      <w:i/>
      <w:iCs/>
      <w:color w:val="595959"/>
    </w:rPr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Aptos" w:hAnsi="Aptos" w:eastAsia="Aptos" w:cs="Aptos"/>
      <w:color w:val="auto"/>
      <w:sz w:val="24"/>
      <w:szCs w:val="24"/>
      <w:lang w:val="en-US" w:eastAsia="zh-CN" w:bidi="hi-IN"/>
    </w:rPr>
  </w:style>
  <w:style w:type="paragraph" w:styleId="Ttulododocumento">
    <w:name w:val="Title"/>
    <w:basedOn w:val="Normal1"/>
    <w:next w:val="Normal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tulo">
    <w:name w:val="Subtitle"/>
    <w:basedOn w:val="Normal1"/>
    <w:next w:val="Normal"/>
    <w:qFormat/>
    <w:pPr/>
    <w:rPr>
      <w:color w:val="595959"/>
      <w:sz w:val="28"/>
      <w:szCs w:val="2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LibreOffice/5.1.3.2$Windows_x86 LibreOffice_project/644e4637d1d8544fd9f56425bd6cec110e49301b</Application>
  <Pages>5</Pages>
  <Words>451</Words>
  <Characters>2734</Characters>
  <CharactersWithSpaces>3038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2026-07-14T12:44:05Z</dcterms:modified>
  <cp:revision>1</cp:revision>
  <dc:subject/>
  <dc:title/>
</cp:coreProperties>
</file>