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ECFBA" w14:textId="77777777" w:rsidR="00150F8E" w:rsidRPr="00AE2A71" w:rsidRDefault="00150F8E" w:rsidP="008A2410">
      <w:pPr>
        <w:spacing w:line="360" w:lineRule="auto"/>
        <w:ind w:right="-568"/>
        <w:jc w:val="center"/>
        <w:rPr>
          <w:rFonts w:eastAsia="Arial"/>
          <w:color w:val="000000" w:themeColor="text1"/>
          <w:sz w:val="24"/>
          <w:szCs w:val="24"/>
        </w:rPr>
      </w:pPr>
      <w:r w:rsidRPr="00AE2A71">
        <w:rPr>
          <w:rFonts w:eastAsia="Arial"/>
          <w:b/>
          <w:color w:val="000000" w:themeColor="text1"/>
          <w:sz w:val="24"/>
          <w:szCs w:val="24"/>
        </w:rPr>
        <w:t>CONTRATO PARTICULAR DE PROMESSA DE COMPRA E VENDA DE IMÓVEL</w:t>
      </w:r>
    </w:p>
    <w:p w14:paraId="7A43F672" w14:textId="77777777" w:rsidR="00150F8E" w:rsidRPr="00AE2A71" w:rsidRDefault="00150F8E" w:rsidP="008A2410">
      <w:pPr>
        <w:spacing w:line="360" w:lineRule="auto"/>
        <w:ind w:right="-568"/>
        <w:jc w:val="both"/>
        <w:rPr>
          <w:rFonts w:eastAsia="Arial"/>
          <w:color w:val="000000" w:themeColor="text1"/>
          <w:sz w:val="24"/>
          <w:szCs w:val="24"/>
        </w:rPr>
      </w:pPr>
    </w:p>
    <w:p w14:paraId="1C52787D" w14:textId="77777777" w:rsidR="00150F8E" w:rsidRPr="00AE2A71" w:rsidRDefault="00150F8E" w:rsidP="008A2410">
      <w:pPr>
        <w:spacing w:line="360" w:lineRule="auto"/>
        <w:ind w:right="-568"/>
        <w:jc w:val="both"/>
        <w:rPr>
          <w:rFonts w:eastAsia="Arial"/>
          <w:color w:val="000000" w:themeColor="text1"/>
          <w:sz w:val="24"/>
          <w:szCs w:val="24"/>
        </w:rPr>
      </w:pPr>
      <w:r w:rsidRPr="00AE2A71">
        <w:rPr>
          <w:rFonts w:eastAsia="Arial"/>
          <w:color w:val="000000" w:themeColor="text1"/>
          <w:sz w:val="24"/>
          <w:szCs w:val="24"/>
        </w:rPr>
        <w:t>As partes abaixo assinadas e qualificadas:</w:t>
      </w:r>
    </w:p>
    <w:p w14:paraId="22E51DAB" w14:textId="0CE0BD17" w:rsidR="00150F8E" w:rsidRPr="00AE2A71" w:rsidRDefault="00AE599F" w:rsidP="008A2410">
      <w:pPr>
        <w:numPr>
          <w:ilvl w:val="0"/>
          <w:numId w:val="1"/>
        </w:numPr>
        <w:spacing w:after="0" w:line="360" w:lineRule="auto"/>
        <w:ind w:left="0" w:right="-568" w:firstLine="0"/>
        <w:jc w:val="both"/>
        <w:rPr>
          <w:rFonts w:eastAsia="Arial"/>
          <w:color w:val="000000" w:themeColor="text1"/>
          <w:sz w:val="24"/>
          <w:szCs w:val="24"/>
        </w:rPr>
      </w:pPr>
      <w:r w:rsidRPr="00AE2A71">
        <w:rPr>
          <w:rFonts w:eastAsia="Arial"/>
          <w:color w:val="000000" w:themeColor="text1"/>
          <w:sz w:val="24"/>
          <w:szCs w:val="24"/>
        </w:rPr>
        <w:t xml:space="preserve">{vendedores}, </w:t>
      </w:r>
      <w:r w:rsidR="00150F8E" w:rsidRPr="00AE2A71">
        <w:rPr>
          <w:rFonts w:eastAsia="Arial"/>
          <w:color w:val="000000" w:themeColor="text1"/>
          <w:sz w:val="24"/>
          <w:szCs w:val="24"/>
        </w:rPr>
        <w:t xml:space="preserve">doravante denominado(s) simplesmente, </w:t>
      </w:r>
      <w:r w:rsidR="00150F8E" w:rsidRPr="00AE2A71">
        <w:rPr>
          <w:rFonts w:eastAsia="Arial"/>
          <w:b/>
          <w:color w:val="000000" w:themeColor="text1"/>
          <w:sz w:val="24"/>
          <w:szCs w:val="24"/>
        </w:rPr>
        <w:t>PROMITENTE(S) VENDEDOR(ES)</w:t>
      </w:r>
      <w:r w:rsidR="00150F8E" w:rsidRPr="00AE2A71">
        <w:rPr>
          <w:rFonts w:eastAsia="Arial"/>
          <w:color w:val="000000" w:themeColor="text1"/>
          <w:sz w:val="24"/>
          <w:szCs w:val="24"/>
        </w:rPr>
        <w:t xml:space="preserve">. </w:t>
      </w:r>
    </w:p>
    <w:p w14:paraId="288ED221" w14:textId="4AD1C524" w:rsidR="00AE2A71" w:rsidRPr="001347B0" w:rsidRDefault="00E67641" w:rsidP="008A2410">
      <w:pPr>
        <w:numPr>
          <w:ilvl w:val="0"/>
          <w:numId w:val="1"/>
        </w:numPr>
        <w:spacing w:after="0" w:line="360" w:lineRule="auto"/>
        <w:ind w:left="0" w:right="-568" w:firstLine="0"/>
        <w:jc w:val="both"/>
        <w:rPr>
          <w:rFonts w:eastAsia="Arial"/>
          <w:color w:val="000000" w:themeColor="text1"/>
          <w:sz w:val="24"/>
          <w:szCs w:val="24"/>
        </w:rPr>
      </w:pPr>
      <w:r w:rsidRPr="00AE2A71">
        <w:rPr>
          <w:rFonts w:eastAsia="Arial"/>
          <w:color w:val="000000" w:themeColor="text1"/>
          <w:sz w:val="24"/>
          <w:szCs w:val="24"/>
        </w:rPr>
        <w:t xml:space="preserve">{compradores}, doravante denominado(s) simplesmente, </w:t>
      </w:r>
      <w:r w:rsidRPr="00AE2A71">
        <w:rPr>
          <w:rFonts w:eastAsia="Arial"/>
          <w:b/>
          <w:color w:val="000000" w:themeColor="text1"/>
          <w:sz w:val="24"/>
          <w:szCs w:val="24"/>
        </w:rPr>
        <w:t>PROMISSÁRIO(S) COMPRADOR(ES).</w:t>
      </w:r>
    </w:p>
    <w:p w14:paraId="7F26924E" w14:textId="77777777" w:rsidR="001347B0" w:rsidRPr="00AE2A71" w:rsidRDefault="001347B0" w:rsidP="001347B0">
      <w:pPr>
        <w:spacing w:after="0" w:line="360" w:lineRule="auto"/>
        <w:ind w:right="-568"/>
        <w:jc w:val="both"/>
        <w:rPr>
          <w:rFonts w:eastAsia="Arial"/>
          <w:color w:val="000000" w:themeColor="text1"/>
          <w:sz w:val="24"/>
          <w:szCs w:val="24"/>
        </w:rPr>
      </w:pPr>
    </w:p>
    <w:p w14:paraId="6F250435" w14:textId="1E7C4836" w:rsidR="00860E8B" w:rsidRPr="00AE2A71" w:rsidRDefault="00860E8B" w:rsidP="008A2410">
      <w:pPr>
        <w:spacing w:line="360" w:lineRule="auto"/>
        <w:ind w:right="-568"/>
        <w:jc w:val="both"/>
        <w:rPr>
          <w:rFonts w:eastAsia="Arial"/>
          <w:color w:val="000000" w:themeColor="text1"/>
          <w:sz w:val="24"/>
          <w:szCs w:val="24"/>
        </w:rPr>
      </w:pPr>
      <w:r w:rsidRPr="00AE2A71">
        <w:rPr>
          <w:rFonts w:eastAsia="Arial"/>
          <w:color w:val="000000" w:themeColor="text1"/>
          <w:sz w:val="24"/>
          <w:szCs w:val="24"/>
        </w:rPr>
        <w:t xml:space="preserve">Acordam em firmar o presente instrumento particular de promessa de compra e venda do imóvel especificado na Cláusula Primeira, em conformidade com as seguintes cláusulas e condições: </w:t>
      </w:r>
    </w:p>
    <w:p w14:paraId="1D879917" w14:textId="2CDC6786" w:rsidR="00860E8B" w:rsidRPr="00AE2A71" w:rsidRDefault="00860E8B" w:rsidP="008A2410">
      <w:pPr>
        <w:spacing w:line="360" w:lineRule="auto"/>
        <w:ind w:right="-568"/>
        <w:jc w:val="both"/>
        <w:rPr>
          <w:rFonts w:eastAsia="Arial"/>
          <w:color w:val="000000" w:themeColor="text1"/>
          <w:sz w:val="24"/>
          <w:szCs w:val="24"/>
          <w:u w:val="single"/>
        </w:rPr>
      </w:pPr>
      <w:r w:rsidRPr="00AE2A71">
        <w:rPr>
          <w:rFonts w:eastAsia="Arial"/>
          <w:b/>
          <w:color w:val="000000" w:themeColor="text1"/>
          <w:sz w:val="24"/>
          <w:szCs w:val="24"/>
          <w:u w:val="single"/>
        </w:rPr>
        <w:t>CLÁUSULA PRIMEIRA</w:t>
      </w:r>
      <w:r w:rsidRPr="00AE2A71">
        <w:rPr>
          <w:rFonts w:eastAsia="Arial"/>
          <w:color w:val="000000" w:themeColor="text1"/>
          <w:sz w:val="24"/>
          <w:szCs w:val="24"/>
          <w:u w:val="single"/>
        </w:rPr>
        <w:t xml:space="preserve"> – </w:t>
      </w:r>
      <w:r w:rsidRPr="00AE2A71">
        <w:rPr>
          <w:rFonts w:eastAsia="Arial"/>
          <w:b/>
          <w:color w:val="000000" w:themeColor="text1"/>
          <w:sz w:val="24"/>
          <w:szCs w:val="24"/>
          <w:u w:val="single"/>
        </w:rPr>
        <w:t xml:space="preserve">DA TITULARIDADE DO IMÓVEL </w:t>
      </w:r>
    </w:p>
    <w:p w14:paraId="48AC46C6" w14:textId="1DC06C9C" w:rsidR="00860E8B" w:rsidRPr="00AE2A71" w:rsidRDefault="00860E8B" w:rsidP="008A2410">
      <w:pPr>
        <w:spacing w:line="360" w:lineRule="auto"/>
        <w:ind w:right="-568"/>
        <w:jc w:val="both"/>
        <w:rPr>
          <w:rFonts w:eastAsia="Arial"/>
          <w:color w:val="000000" w:themeColor="text1"/>
          <w:sz w:val="24"/>
          <w:szCs w:val="24"/>
        </w:rPr>
      </w:pPr>
      <w:bookmarkStart w:id="0" w:name="_30j0zll" w:colFirst="0" w:colLast="0"/>
      <w:bookmarkEnd w:id="0"/>
      <w:r w:rsidRPr="00AE2A71">
        <w:rPr>
          <w:rFonts w:eastAsia="Arial"/>
          <w:bCs/>
          <w:color w:val="000000" w:themeColor="text1"/>
          <w:sz w:val="24"/>
          <w:szCs w:val="24"/>
        </w:rPr>
        <w:t>1.1.</w:t>
      </w:r>
      <w:r w:rsidRPr="00AE2A71">
        <w:rPr>
          <w:rFonts w:eastAsia="Arial"/>
          <w:color w:val="000000" w:themeColor="text1"/>
          <w:sz w:val="24"/>
          <w:szCs w:val="24"/>
        </w:rPr>
        <w:t xml:space="preserve"> O(s) </w:t>
      </w:r>
      <w:r w:rsidRPr="00AE2A71">
        <w:rPr>
          <w:rFonts w:eastAsia="Arial"/>
          <w:b/>
          <w:color w:val="000000" w:themeColor="text1"/>
          <w:sz w:val="24"/>
          <w:szCs w:val="24"/>
        </w:rPr>
        <w:t xml:space="preserve">PROMITENTE(S) VENDEDOR(ES) </w:t>
      </w:r>
      <w:r w:rsidRPr="00AE2A71">
        <w:rPr>
          <w:rFonts w:eastAsia="Arial"/>
          <w:color w:val="000000" w:themeColor="text1"/>
          <w:sz w:val="24"/>
          <w:szCs w:val="24"/>
        </w:rPr>
        <w:t>declara(m) ser(em) senhor(es) e legítimo(s) possuidor(es) do imóvel à venda, localizado na(o):</w:t>
      </w:r>
      <w:r w:rsidRPr="00AE2A71">
        <w:rPr>
          <w:rFonts w:eastAsia="Arial"/>
          <w:b/>
          <w:bCs/>
          <w:color w:val="000000" w:themeColor="text1"/>
          <w:sz w:val="24"/>
          <w:szCs w:val="24"/>
        </w:rPr>
        <w:t xml:space="preserve"> {</w:t>
      </w:r>
      <w:proofErr w:type="spellStart"/>
      <w:r w:rsidRPr="00AE2A71">
        <w:rPr>
          <w:rFonts w:eastAsia="Arial"/>
          <w:b/>
          <w:bCs/>
          <w:color w:val="000000" w:themeColor="text1"/>
          <w:sz w:val="24"/>
          <w:szCs w:val="24"/>
        </w:rPr>
        <w:t>endereco_imovel</w:t>
      </w:r>
      <w:proofErr w:type="spellEnd"/>
      <w:r w:rsidRPr="00AE2A71">
        <w:rPr>
          <w:rFonts w:eastAsia="Arial"/>
          <w:b/>
          <w:bCs/>
          <w:color w:val="000000" w:themeColor="text1"/>
          <w:sz w:val="24"/>
          <w:szCs w:val="24"/>
        </w:rPr>
        <w:t>}</w:t>
      </w:r>
      <w:r w:rsidRPr="00AE2A71">
        <w:rPr>
          <w:rFonts w:eastAsia="Arial"/>
          <w:color w:val="000000" w:themeColor="text1"/>
          <w:sz w:val="24"/>
          <w:szCs w:val="24"/>
        </w:rPr>
        <w:t xml:space="preserve">, com suas características constantes na matrícula nº. </w:t>
      </w:r>
      <w:r w:rsidRPr="00AE2A71">
        <w:rPr>
          <w:rFonts w:eastAsia="Arial"/>
          <w:b/>
          <w:color w:val="000000" w:themeColor="text1"/>
          <w:sz w:val="24"/>
          <w:szCs w:val="24"/>
        </w:rPr>
        <w:t>{</w:t>
      </w:r>
      <w:proofErr w:type="spellStart"/>
      <w:proofErr w:type="gramStart"/>
      <w:r w:rsidRPr="00AE2A71">
        <w:rPr>
          <w:rFonts w:eastAsia="Arial"/>
          <w:b/>
          <w:color w:val="000000" w:themeColor="text1"/>
          <w:sz w:val="24"/>
          <w:szCs w:val="24"/>
        </w:rPr>
        <w:t>matricula</w:t>
      </w:r>
      <w:proofErr w:type="gramEnd"/>
      <w:r w:rsidRPr="00AE2A71">
        <w:rPr>
          <w:rFonts w:eastAsia="Arial"/>
          <w:b/>
          <w:color w:val="000000" w:themeColor="text1"/>
          <w:sz w:val="24"/>
          <w:szCs w:val="24"/>
        </w:rPr>
        <w:t>_imovel</w:t>
      </w:r>
      <w:proofErr w:type="spellEnd"/>
      <w:r w:rsidRPr="00AE2A71">
        <w:rPr>
          <w:rFonts w:eastAsia="Arial"/>
          <w:b/>
          <w:color w:val="000000" w:themeColor="text1"/>
          <w:sz w:val="24"/>
          <w:szCs w:val="24"/>
        </w:rPr>
        <w:t xml:space="preserve">} </w:t>
      </w:r>
      <w:r w:rsidRPr="00AE2A71">
        <w:rPr>
          <w:rFonts w:eastAsia="Arial"/>
          <w:color w:val="000000" w:themeColor="text1"/>
          <w:sz w:val="24"/>
          <w:szCs w:val="24"/>
        </w:rPr>
        <w:t xml:space="preserve">do Cartório do </w:t>
      </w:r>
      <w:bookmarkStart w:id="1" w:name="_Hlk147934010"/>
      <w:r w:rsidRPr="00AE2A71">
        <w:rPr>
          <w:rFonts w:eastAsia="Arial"/>
          <w:b/>
          <w:bCs/>
          <w:color w:val="000000" w:themeColor="text1"/>
          <w:sz w:val="24"/>
          <w:szCs w:val="24"/>
        </w:rPr>
        <w:t>{</w:t>
      </w:r>
      <w:proofErr w:type="spellStart"/>
      <w:proofErr w:type="gramStart"/>
      <w:r w:rsidRPr="00AE2A71">
        <w:rPr>
          <w:rFonts w:eastAsia="Arial"/>
          <w:b/>
          <w:bCs/>
          <w:color w:val="000000" w:themeColor="text1"/>
          <w:sz w:val="24"/>
          <w:szCs w:val="24"/>
        </w:rPr>
        <w:t>numero</w:t>
      </w:r>
      <w:proofErr w:type="gramEnd"/>
      <w:r w:rsidRPr="00AE2A71">
        <w:rPr>
          <w:rFonts w:eastAsia="Arial"/>
          <w:b/>
          <w:bCs/>
          <w:color w:val="000000" w:themeColor="text1"/>
          <w:sz w:val="24"/>
          <w:szCs w:val="24"/>
        </w:rPr>
        <w:t>_cartorio</w:t>
      </w:r>
      <w:bookmarkEnd w:id="1"/>
      <w:proofErr w:type="spellEnd"/>
      <w:r w:rsidR="00C14443" w:rsidRPr="00AE2A71">
        <w:rPr>
          <w:rFonts w:eastAsia="Arial"/>
          <w:b/>
          <w:bCs/>
          <w:color w:val="000000" w:themeColor="text1"/>
          <w:sz w:val="24"/>
          <w:szCs w:val="24"/>
        </w:rPr>
        <w:t>}</w:t>
      </w:r>
      <w:r w:rsidRPr="00AE2A71">
        <w:rPr>
          <w:rFonts w:eastAsia="Arial"/>
          <w:color w:val="000000" w:themeColor="text1"/>
          <w:sz w:val="24"/>
          <w:szCs w:val="24"/>
        </w:rPr>
        <w:t>.</w:t>
      </w:r>
    </w:p>
    <w:p w14:paraId="1423F844" w14:textId="77777777" w:rsidR="00860E8B" w:rsidRPr="00AE2A71" w:rsidRDefault="00860E8B" w:rsidP="008A2410">
      <w:pPr>
        <w:spacing w:line="360" w:lineRule="auto"/>
        <w:ind w:right="-568"/>
        <w:jc w:val="both"/>
        <w:rPr>
          <w:rFonts w:eastAsia="Arial"/>
          <w:color w:val="000000" w:themeColor="text1"/>
          <w:sz w:val="24"/>
          <w:szCs w:val="24"/>
        </w:rPr>
      </w:pPr>
      <w:bookmarkStart w:id="2" w:name="_1fob9te" w:colFirst="0" w:colLast="0"/>
      <w:bookmarkEnd w:id="2"/>
      <w:r w:rsidRPr="00AE2A71">
        <w:rPr>
          <w:rFonts w:eastAsia="Arial"/>
          <w:b/>
          <w:color w:val="000000" w:themeColor="text1"/>
          <w:sz w:val="24"/>
          <w:szCs w:val="24"/>
        </w:rPr>
        <w:t>Parágrafo Primeiro:</w:t>
      </w:r>
      <w:r w:rsidRPr="00AE2A71">
        <w:rPr>
          <w:rFonts w:eastAsia="Arial"/>
          <w:color w:val="000000" w:themeColor="text1"/>
          <w:sz w:val="24"/>
          <w:szCs w:val="24"/>
        </w:rPr>
        <w:t xml:space="preserve"> A presente compra e venda é feita em caráter </w:t>
      </w:r>
      <w:r w:rsidRPr="00AE2A71">
        <w:rPr>
          <w:rFonts w:eastAsia="Arial"/>
          <w:i/>
          <w:color w:val="000000" w:themeColor="text1"/>
          <w:sz w:val="24"/>
          <w:szCs w:val="24"/>
        </w:rPr>
        <w:t>Ad Corpus</w:t>
      </w:r>
      <w:r w:rsidRPr="00AE2A71">
        <w:rPr>
          <w:rFonts w:eastAsia="Arial"/>
          <w:color w:val="000000" w:themeColor="text1"/>
          <w:sz w:val="24"/>
          <w:szCs w:val="24"/>
        </w:rPr>
        <w:t xml:space="preserve">, devendo o imóvel ser entregue nas mesmas condições que se encontrava no momento de sua vistoria, tendo o(s) </w:t>
      </w:r>
      <w:r w:rsidRPr="00AE2A71">
        <w:rPr>
          <w:rFonts w:eastAsia="Arial"/>
          <w:b/>
          <w:color w:val="000000" w:themeColor="text1"/>
          <w:sz w:val="24"/>
          <w:szCs w:val="24"/>
        </w:rPr>
        <w:t>PROMISSÁRIO(S) COMPRADOR(ES)</w:t>
      </w:r>
      <w:r w:rsidRPr="00AE2A71">
        <w:rPr>
          <w:rFonts w:eastAsia="Arial"/>
          <w:color w:val="000000" w:themeColor="text1"/>
          <w:sz w:val="24"/>
          <w:szCs w:val="24"/>
        </w:rPr>
        <w:t xml:space="preserve"> vistoriado o local, suas medidas, estado de conservação e funcionamento de equipamentos, não ensejando às partes o direito de pleitear indenização seja em razão de possíveis defeitos aparentes ou por diferenças em razão da metragem do imóvel. </w:t>
      </w:r>
    </w:p>
    <w:p w14:paraId="5C84DA05" w14:textId="6246C6CB" w:rsidR="004C7E76" w:rsidRPr="00AE2A71" w:rsidRDefault="000B7C06" w:rsidP="008A2410">
      <w:pPr>
        <w:spacing w:line="360" w:lineRule="auto"/>
        <w:jc w:val="both"/>
        <w:rPr>
          <w:sz w:val="24"/>
          <w:szCs w:val="24"/>
        </w:rPr>
      </w:pPr>
      <w:r w:rsidRPr="00AE2A71">
        <w:rPr>
          <w:b/>
          <w:sz w:val="24"/>
          <w:szCs w:val="24"/>
        </w:rPr>
        <w:t>Parágrafo Segundo:</w:t>
      </w:r>
      <w:r w:rsidRPr="00AE2A71">
        <w:rPr>
          <w:sz w:val="24"/>
          <w:szCs w:val="24"/>
        </w:rPr>
        <w:t xml:space="preserve"> O imóvel objeto do presente negócio encontra-se livre e desembaraçado de todos e quaisquer ônus judiciais e extrajudiciais, arresto, sequestro, foro ou pensão, inclusive hipoteca, mesmo legais</w:t>
      </w:r>
      <w:r w:rsidR="007C12FD">
        <w:rPr>
          <w:sz w:val="24"/>
          <w:szCs w:val="24"/>
        </w:rPr>
        <w:t xml:space="preserve"> </w:t>
      </w:r>
      <w:r w:rsidRPr="00AE2A71">
        <w:rPr>
          <w:sz w:val="24"/>
          <w:szCs w:val="24"/>
        </w:rPr>
        <w:t>{gravame}</w:t>
      </w:r>
    </w:p>
    <w:p w14:paraId="55AEA368" w14:textId="08EF39B0" w:rsidR="004C7E76" w:rsidRPr="00AE2A71" w:rsidRDefault="004C7E76" w:rsidP="008A2410">
      <w:pPr>
        <w:spacing w:line="360" w:lineRule="auto"/>
        <w:ind w:right="-568"/>
        <w:jc w:val="both"/>
        <w:rPr>
          <w:rFonts w:eastAsia="Arial"/>
          <w:color w:val="000000" w:themeColor="text1"/>
          <w:sz w:val="24"/>
          <w:szCs w:val="24"/>
        </w:rPr>
      </w:pPr>
      <w:r w:rsidRPr="00AE2A71">
        <w:rPr>
          <w:rFonts w:eastAsia="Arial"/>
          <w:b/>
          <w:color w:val="000000" w:themeColor="text1"/>
          <w:sz w:val="24"/>
          <w:szCs w:val="24"/>
          <w:u w:val="single"/>
        </w:rPr>
        <w:t>CLÁUSULA SEGUNDA - DA PROMESSA DE COMPRA E VENDA, DO PREÇO, DA IRRETRATABILIDADE E DA IRREVOGABILIDADE</w:t>
      </w:r>
      <w:r w:rsidRPr="00AE2A71">
        <w:rPr>
          <w:rFonts w:eastAsia="Arial"/>
          <w:b/>
          <w:color w:val="000000" w:themeColor="text1"/>
          <w:sz w:val="24"/>
          <w:szCs w:val="24"/>
        </w:rPr>
        <w:t>.</w:t>
      </w:r>
    </w:p>
    <w:p w14:paraId="0061DCAD" w14:textId="752A7AF3" w:rsidR="004C7E76" w:rsidRPr="00AE2A71" w:rsidRDefault="004C7E76" w:rsidP="008A2410">
      <w:pPr>
        <w:spacing w:line="360" w:lineRule="auto"/>
        <w:ind w:right="-568"/>
        <w:jc w:val="both"/>
        <w:rPr>
          <w:rFonts w:eastAsia="Arial"/>
          <w:color w:val="000000" w:themeColor="text1"/>
          <w:sz w:val="24"/>
          <w:szCs w:val="24"/>
        </w:rPr>
      </w:pPr>
      <w:r w:rsidRPr="00AE2A71">
        <w:rPr>
          <w:rFonts w:eastAsia="Arial"/>
          <w:bCs/>
          <w:color w:val="000000" w:themeColor="text1"/>
          <w:sz w:val="24"/>
          <w:szCs w:val="24"/>
        </w:rPr>
        <w:t>2.1.</w:t>
      </w:r>
      <w:r w:rsidRPr="00AE2A71">
        <w:rPr>
          <w:rFonts w:eastAsia="Arial"/>
          <w:color w:val="000000" w:themeColor="text1"/>
          <w:sz w:val="24"/>
          <w:szCs w:val="24"/>
        </w:rPr>
        <w:t xml:space="preserve"> Pelo presente Instrumento e na melhor forma de direito, obrigam-se o(s)</w:t>
      </w:r>
      <w:r w:rsidRPr="00AE2A71">
        <w:rPr>
          <w:rFonts w:eastAsia="Arial"/>
          <w:b/>
          <w:color w:val="000000" w:themeColor="text1"/>
          <w:sz w:val="24"/>
          <w:szCs w:val="24"/>
        </w:rPr>
        <w:t xml:space="preserve"> PROMITENTE(S) VENDEDOR(ES)</w:t>
      </w:r>
      <w:r w:rsidRPr="00AE2A71">
        <w:rPr>
          <w:rFonts w:eastAsia="Arial"/>
          <w:color w:val="000000" w:themeColor="text1"/>
          <w:sz w:val="24"/>
          <w:szCs w:val="24"/>
        </w:rPr>
        <w:t xml:space="preserve"> e o(s) </w:t>
      </w:r>
      <w:r w:rsidRPr="00AE2A71">
        <w:rPr>
          <w:rFonts w:eastAsia="Arial"/>
          <w:b/>
          <w:color w:val="000000" w:themeColor="text1"/>
          <w:sz w:val="24"/>
          <w:szCs w:val="24"/>
        </w:rPr>
        <w:t>PROMISSÁRIOS COMPRADOR(ES)</w:t>
      </w:r>
      <w:r w:rsidRPr="00AE2A71">
        <w:rPr>
          <w:rFonts w:eastAsia="Arial"/>
          <w:color w:val="000000" w:themeColor="text1"/>
          <w:sz w:val="24"/>
          <w:szCs w:val="24"/>
        </w:rPr>
        <w:t>, entre si, a vender(em) e a comprar(em), respectivamente, o imóvel descrito na Cláusula Primeira.</w:t>
      </w:r>
    </w:p>
    <w:p w14:paraId="2B0DE16E" w14:textId="12031726" w:rsidR="00766C24" w:rsidRPr="00AE2A71" w:rsidRDefault="00766C24" w:rsidP="008A2410">
      <w:pPr>
        <w:spacing w:line="360" w:lineRule="auto"/>
        <w:jc w:val="both"/>
        <w:rPr>
          <w:sz w:val="24"/>
          <w:szCs w:val="24"/>
        </w:rPr>
      </w:pPr>
      <w:r w:rsidRPr="00AE2A71">
        <w:rPr>
          <w:bCs/>
          <w:sz w:val="24"/>
          <w:szCs w:val="24"/>
        </w:rPr>
        <w:lastRenderedPageBreak/>
        <w:t>2.2</w:t>
      </w:r>
      <w:r w:rsidRPr="00AE2A71">
        <w:rPr>
          <w:b/>
          <w:sz w:val="24"/>
          <w:szCs w:val="24"/>
        </w:rPr>
        <w:t xml:space="preserve">. </w:t>
      </w:r>
      <w:r w:rsidRPr="00AE2A71">
        <w:rPr>
          <w:sz w:val="24"/>
          <w:szCs w:val="24"/>
        </w:rPr>
        <w:t xml:space="preserve">Conforme as condições avençadas o valor do presente contrato de promessa de compra e venda é de </w:t>
      </w:r>
      <w:r w:rsidRPr="00AE2A71">
        <w:rPr>
          <w:b/>
          <w:sz w:val="24"/>
          <w:szCs w:val="24"/>
        </w:rPr>
        <w:t>R$ {</w:t>
      </w:r>
      <w:proofErr w:type="spellStart"/>
      <w:r w:rsidRPr="00AE2A71">
        <w:rPr>
          <w:b/>
          <w:sz w:val="24"/>
          <w:szCs w:val="24"/>
        </w:rPr>
        <w:t>valor_imovel</w:t>
      </w:r>
      <w:proofErr w:type="spellEnd"/>
      <w:r w:rsidRPr="00AE2A71">
        <w:rPr>
          <w:b/>
          <w:sz w:val="24"/>
          <w:szCs w:val="24"/>
        </w:rPr>
        <w:t>} ({</w:t>
      </w:r>
      <w:proofErr w:type="spellStart"/>
      <w:r w:rsidRPr="00AE2A71">
        <w:rPr>
          <w:b/>
          <w:sz w:val="24"/>
          <w:szCs w:val="24"/>
        </w:rPr>
        <w:t>valor_imovel_texto</w:t>
      </w:r>
      <w:proofErr w:type="spellEnd"/>
      <w:r w:rsidRPr="00AE2A71">
        <w:rPr>
          <w:b/>
          <w:sz w:val="24"/>
          <w:szCs w:val="24"/>
        </w:rPr>
        <w:t>})</w:t>
      </w:r>
      <w:r w:rsidRPr="00AE2A71">
        <w:rPr>
          <w:sz w:val="24"/>
          <w:szCs w:val="24"/>
        </w:rPr>
        <w:t>, e serão pagos nas seguintes condições:</w:t>
      </w:r>
    </w:p>
    <w:p w14:paraId="3BAD918F" w14:textId="395C9E8E" w:rsidR="00766C24" w:rsidRPr="00AE2A71" w:rsidRDefault="00766C24" w:rsidP="008A2410">
      <w:pPr>
        <w:numPr>
          <w:ilvl w:val="0"/>
          <w:numId w:val="2"/>
        </w:numPr>
        <w:spacing w:line="360" w:lineRule="auto"/>
        <w:jc w:val="both"/>
        <w:rPr>
          <w:sz w:val="24"/>
          <w:szCs w:val="24"/>
        </w:rPr>
      </w:pPr>
      <w:bookmarkStart w:id="3" w:name="_3znysh7" w:colFirst="0" w:colLast="0"/>
      <w:bookmarkStart w:id="4" w:name="_2et92p0" w:colFirst="0" w:colLast="0"/>
      <w:bookmarkEnd w:id="3"/>
      <w:bookmarkEnd w:id="4"/>
      <w:r w:rsidRPr="00AE2A71">
        <w:rPr>
          <w:b/>
          <w:bCs/>
          <w:sz w:val="24"/>
          <w:szCs w:val="24"/>
        </w:rPr>
        <w:t>R$ {</w:t>
      </w:r>
      <w:proofErr w:type="spellStart"/>
      <w:r w:rsidRPr="00AE2A71">
        <w:rPr>
          <w:b/>
          <w:bCs/>
          <w:sz w:val="24"/>
          <w:szCs w:val="24"/>
        </w:rPr>
        <w:t>valor_sinal</w:t>
      </w:r>
      <w:proofErr w:type="spellEnd"/>
      <w:r w:rsidRPr="00AE2A71">
        <w:rPr>
          <w:b/>
          <w:bCs/>
          <w:sz w:val="24"/>
          <w:szCs w:val="24"/>
        </w:rPr>
        <w:t>} ({</w:t>
      </w:r>
      <w:proofErr w:type="spellStart"/>
      <w:r w:rsidRPr="00AE2A71">
        <w:rPr>
          <w:b/>
          <w:bCs/>
          <w:sz w:val="24"/>
          <w:szCs w:val="24"/>
        </w:rPr>
        <w:t>valor_sinal_texto</w:t>
      </w:r>
      <w:proofErr w:type="spellEnd"/>
      <w:r w:rsidRPr="00AE2A71">
        <w:rPr>
          <w:b/>
          <w:bCs/>
          <w:sz w:val="24"/>
          <w:szCs w:val="24"/>
        </w:rPr>
        <w:t>})</w:t>
      </w:r>
      <w:r w:rsidRPr="00AE2A71">
        <w:rPr>
          <w:sz w:val="24"/>
          <w:szCs w:val="24"/>
        </w:rPr>
        <w:t xml:space="preserve">, a título de sinal e princípio de pagamento, sob os efeitos dos </w:t>
      </w:r>
      <w:r w:rsidRPr="00AE2A71">
        <w:rPr>
          <w:b/>
          <w:sz w:val="24"/>
          <w:szCs w:val="24"/>
        </w:rPr>
        <w:t>artigos 418 e 419 do Código Civil (Das Arras ou Sinal)</w:t>
      </w:r>
      <w:r w:rsidRPr="00AE2A71">
        <w:rPr>
          <w:sz w:val="24"/>
          <w:szCs w:val="24"/>
        </w:rPr>
        <w:t xml:space="preserve">, que serão pagos pelo(s) </w:t>
      </w:r>
      <w:r w:rsidRPr="00AE2A71">
        <w:rPr>
          <w:b/>
          <w:sz w:val="24"/>
          <w:szCs w:val="24"/>
        </w:rPr>
        <w:t>PROMISSÁRIOS COMPRADOR(ES)</w:t>
      </w:r>
      <w:r w:rsidRPr="00AE2A71">
        <w:rPr>
          <w:sz w:val="24"/>
          <w:szCs w:val="24"/>
        </w:rPr>
        <w:t xml:space="preserve"> na data de assinatura do presente contrato, ao(s) </w:t>
      </w:r>
      <w:r w:rsidRPr="00AE2A71">
        <w:rPr>
          <w:b/>
          <w:sz w:val="24"/>
          <w:szCs w:val="24"/>
        </w:rPr>
        <w:t>PROMITENTE(S)</w:t>
      </w:r>
      <w:r w:rsidRPr="00AE2A71">
        <w:rPr>
          <w:sz w:val="24"/>
          <w:szCs w:val="24"/>
        </w:rPr>
        <w:t xml:space="preserve"> </w:t>
      </w:r>
      <w:r w:rsidRPr="00AE2A71">
        <w:rPr>
          <w:b/>
          <w:sz w:val="24"/>
          <w:szCs w:val="24"/>
        </w:rPr>
        <w:t>VENDEDOR(ES)</w:t>
      </w:r>
      <w:r w:rsidRPr="00AE2A71">
        <w:rPr>
          <w:sz w:val="24"/>
          <w:szCs w:val="24"/>
        </w:rPr>
        <w:t>, por meio de {</w:t>
      </w:r>
      <w:proofErr w:type="spellStart"/>
      <w:r w:rsidRPr="00AE2A71">
        <w:rPr>
          <w:sz w:val="24"/>
          <w:szCs w:val="24"/>
        </w:rPr>
        <w:t>forma</w:t>
      </w:r>
      <w:r w:rsidR="003C412D">
        <w:rPr>
          <w:sz w:val="24"/>
          <w:szCs w:val="24"/>
        </w:rPr>
        <w:t>_</w:t>
      </w:r>
      <w:r w:rsidRPr="00AE2A71">
        <w:rPr>
          <w:sz w:val="24"/>
          <w:szCs w:val="24"/>
        </w:rPr>
        <w:t>de</w:t>
      </w:r>
      <w:r w:rsidR="003C412D">
        <w:rPr>
          <w:sz w:val="24"/>
          <w:szCs w:val="24"/>
        </w:rPr>
        <w:t>_</w:t>
      </w:r>
      <w:r w:rsidRPr="00AE2A71">
        <w:rPr>
          <w:sz w:val="24"/>
          <w:szCs w:val="24"/>
        </w:rPr>
        <w:t>pagamento</w:t>
      </w:r>
      <w:r w:rsidR="003C412D">
        <w:rPr>
          <w:sz w:val="24"/>
          <w:szCs w:val="24"/>
        </w:rPr>
        <w:t>_sinal</w:t>
      </w:r>
      <w:proofErr w:type="spellEnd"/>
      <w:r w:rsidRPr="00AE2A71">
        <w:rPr>
          <w:sz w:val="24"/>
          <w:szCs w:val="24"/>
        </w:rPr>
        <w:t>}, sendo que a quitação se dará após o efetivo crédito bancário do referido valor;</w:t>
      </w:r>
    </w:p>
    <w:p w14:paraId="1EB18DDC" w14:textId="09125C24" w:rsidR="004B1668" w:rsidRPr="00AE2A71" w:rsidRDefault="00766C24" w:rsidP="008A2410">
      <w:pPr>
        <w:numPr>
          <w:ilvl w:val="0"/>
          <w:numId w:val="2"/>
        </w:numPr>
        <w:spacing w:line="360" w:lineRule="auto"/>
        <w:jc w:val="both"/>
        <w:rPr>
          <w:sz w:val="24"/>
          <w:szCs w:val="24"/>
        </w:rPr>
      </w:pPr>
      <w:r w:rsidRPr="00AE2A71">
        <w:rPr>
          <w:sz w:val="24"/>
          <w:szCs w:val="24"/>
        </w:rPr>
        <w:t xml:space="preserve">Os DEMAIS PAGAMENTOS, de responsabilidade do(s) PROMISSÁRIO(S) COMPRADOR(ES), serão feitos ao(s) </w:t>
      </w:r>
      <w:r w:rsidRPr="00AE2A71">
        <w:rPr>
          <w:b/>
          <w:sz w:val="24"/>
          <w:szCs w:val="24"/>
        </w:rPr>
        <w:t>PROMITENTE(S) VENDEDOR(ES)</w:t>
      </w:r>
      <w:r w:rsidRPr="00AE2A71">
        <w:rPr>
          <w:sz w:val="24"/>
          <w:szCs w:val="24"/>
        </w:rPr>
        <w:t>, conforme indicado abaixo, sendo que a quitação de cada parcela também se dará após o efetivo crédito bancário do referido valor:</w:t>
      </w:r>
    </w:p>
    <w:p w14:paraId="4D280687" w14:textId="77777777" w:rsidR="004B1668" w:rsidRPr="00AE2A71" w:rsidRDefault="004B1668" w:rsidP="008A2410">
      <w:pPr>
        <w:widowControl w:val="0"/>
        <w:spacing w:before="120" w:after="0" w:line="360" w:lineRule="auto"/>
        <w:ind w:right="-23"/>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290"/>
        <w:gridCol w:w="1276"/>
        <w:gridCol w:w="2268"/>
        <w:gridCol w:w="2216"/>
      </w:tblGrid>
      <w:tr w:rsidR="004B1668" w:rsidRPr="00AE2A71" w14:paraId="580C8290" w14:textId="77777777" w:rsidTr="004B1668">
        <w:trPr>
          <w:tblHeader/>
        </w:trPr>
        <w:tc>
          <w:tcPr>
            <w:tcW w:w="10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138F3AA5"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Tipo de pagamento</w:t>
            </w:r>
          </w:p>
        </w:tc>
        <w:tc>
          <w:tcPr>
            <w:tcW w:w="71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78C977FF"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Vencimento</w:t>
            </w:r>
          </w:p>
        </w:tc>
        <w:tc>
          <w:tcPr>
            <w:tcW w:w="70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640D6A58"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Valor</w:t>
            </w:r>
          </w:p>
        </w:tc>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71B5A3C8"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Forma de pagamento</w:t>
            </w:r>
          </w:p>
        </w:tc>
        <w:tc>
          <w:tcPr>
            <w:tcW w:w="122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592C7C"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Juros e Correção</w:t>
            </w:r>
          </w:p>
        </w:tc>
      </w:tr>
      <w:tr w:rsidR="004B1668" w:rsidRPr="00AE2A71" w14:paraId="2700D351" w14:textId="77777777" w:rsidTr="004B1668">
        <w:tc>
          <w:tcPr>
            <w:tcW w:w="1090"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F9AF44"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 xml:space="preserve">tipo </w:t>
            </w:r>
          </w:p>
        </w:tc>
        <w:tc>
          <w:tcPr>
            <w:tcW w:w="715"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C5C58D"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vencimento</w:t>
            </w:r>
          </w:p>
        </w:tc>
        <w:tc>
          <w:tcPr>
            <w:tcW w:w="707"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38AA30"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valor</w:t>
            </w:r>
          </w:p>
        </w:tc>
        <w:tc>
          <w:tcPr>
            <w:tcW w:w="1258"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59F92"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forma</w:t>
            </w:r>
          </w:p>
        </w:tc>
        <w:tc>
          <w:tcPr>
            <w:tcW w:w="1229" w:type="pct"/>
            <w:tcBorders>
              <w:top w:val="single" w:sz="4" w:space="0" w:color="auto"/>
              <w:left w:val="single" w:sz="4" w:space="0" w:color="auto"/>
              <w:bottom w:val="single" w:sz="4" w:space="0" w:color="auto"/>
              <w:right w:val="single" w:sz="4" w:space="0" w:color="auto"/>
            </w:tcBorders>
            <w:hideMark/>
          </w:tcPr>
          <w:p w14:paraId="15277D5B"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juros</w:t>
            </w:r>
          </w:p>
        </w:tc>
      </w:tr>
    </w:tbl>
    <w:p w14:paraId="3D3BA2D0" w14:textId="33E1DE47" w:rsidR="00C67474" w:rsidRPr="00AE2A71" w:rsidRDefault="004B1668" w:rsidP="008A2410">
      <w:pPr>
        <w:widowControl w:val="0"/>
        <w:spacing w:before="120" w:line="360" w:lineRule="auto"/>
        <w:ind w:right="-23"/>
        <w:jc w:val="both"/>
      </w:pPr>
      <w:r w:rsidRPr="00AE2A71">
        <w:t>{</w:t>
      </w:r>
      <w:proofErr w:type="spellStart"/>
      <w:r w:rsidRPr="00AE2A71">
        <w:t>pagamento_table</w:t>
      </w:r>
      <w:proofErr w:type="spellEnd"/>
      <w:r w:rsidRPr="00AE2A71">
        <w:t>}</w:t>
      </w:r>
    </w:p>
    <w:p w14:paraId="1D52C4EE" w14:textId="77777777" w:rsidR="00453EFF" w:rsidRPr="00AE2A71" w:rsidRDefault="00453EFF" w:rsidP="008A2410">
      <w:pPr>
        <w:widowControl w:val="0"/>
        <w:spacing w:before="120" w:line="360" w:lineRule="auto"/>
        <w:ind w:right="-23"/>
        <w:jc w:val="both"/>
      </w:pPr>
    </w:p>
    <w:p w14:paraId="1B793804" w14:textId="6FDA1E11" w:rsidR="00C67474" w:rsidRPr="00AE2A71" w:rsidRDefault="00C67474" w:rsidP="008A2410">
      <w:pPr>
        <w:spacing w:line="360" w:lineRule="auto"/>
        <w:jc w:val="both"/>
        <w:rPr>
          <w:bCs/>
          <w:sz w:val="24"/>
          <w:szCs w:val="24"/>
        </w:rPr>
      </w:pPr>
      <w:r w:rsidRPr="00AE2A71">
        <w:rPr>
          <w:b/>
          <w:sz w:val="24"/>
          <w:szCs w:val="24"/>
        </w:rPr>
        <w:t xml:space="preserve">Parágrafo único: </w:t>
      </w:r>
      <w:bookmarkStart w:id="5" w:name="_Hlk147942021"/>
      <w:r w:rsidRPr="00AE2A71">
        <w:rPr>
          <w:bCs/>
          <w:sz w:val="24"/>
          <w:szCs w:val="24"/>
        </w:rPr>
        <w:t>Caso alguma parcela acima descrita na relação de DEMAIS PAGAMENTOS tenha “correção” o índice a ser utilizado será o IGPM – Indice Geral de Preços de Mercado, e caso alguma delas tenha a incidência de “juros” remuneratório, o percentual será de 1% (um por cento) ao mês ou fração.</w:t>
      </w:r>
      <w:bookmarkEnd w:id="5"/>
    </w:p>
    <w:p w14:paraId="42813CBC" w14:textId="5A725956" w:rsidR="00C67474" w:rsidRPr="00AE2A71" w:rsidRDefault="00C67474" w:rsidP="008A2410">
      <w:pPr>
        <w:spacing w:line="360" w:lineRule="auto"/>
        <w:jc w:val="both"/>
        <w:rPr>
          <w:sz w:val="24"/>
          <w:szCs w:val="24"/>
        </w:rPr>
      </w:pPr>
      <w:r w:rsidRPr="00AE2A71">
        <w:rPr>
          <w:bCs/>
          <w:sz w:val="24"/>
          <w:szCs w:val="24"/>
        </w:rPr>
        <w:t>2.3.</w:t>
      </w:r>
      <w:r w:rsidRPr="00AE2A71">
        <w:rPr>
          <w:sz w:val="24"/>
          <w:szCs w:val="24"/>
        </w:rPr>
        <w:t xml:space="preserve"> Caso o(s) </w:t>
      </w:r>
      <w:r w:rsidRPr="00AE2A71">
        <w:rPr>
          <w:b/>
          <w:sz w:val="24"/>
          <w:szCs w:val="24"/>
        </w:rPr>
        <w:t>PROMISSÁRIO(S) COMPRADOR(ES)</w:t>
      </w:r>
      <w:r w:rsidRPr="00AE2A71">
        <w:rPr>
          <w:sz w:val="24"/>
          <w:szCs w:val="24"/>
        </w:rPr>
        <w:t xml:space="preserve"> não efetue(m) o pagamento relativo ao sinal </w:t>
      </w:r>
      <w:r w:rsidRPr="00AE2A71">
        <w:rPr>
          <w:b/>
          <w:sz w:val="24"/>
          <w:szCs w:val="24"/>
        </w:rPr>
        <w:t xml:space="preserve">até a data de seus vencimentos, </w:t>
      </w:r>
      <w:r w:rsidRPr="00AE2A71">
        <w:rPr>
          <w:sz w:val="24"/>
          <w:szCs w:val="24"/>
        </w:rPr>
        <w:t xml:space="preserve">o negócio jurídico objeto deste contrato não terá se aperfeiçoado, portanto, não incidirão quaisquer penalidades previstas neste instrumento, sendo o negócio ineficaz para todos os efeitos jurídicos aqui regulados, estando o(s) </w:t>
      </w:r>
      <w:r w:rsidRPr="00AE2A71">
        <w:rPr>
          <w:b/>
          <w:sz w:val="24"/>
          <w:szCs w:val="24"/>
        </w:rPr>
        <w:t>PROMITENTE(S) VENDEDOR(ES)</w:t>
      </w:r>
      <w:r w:rsidRPr="00AE2A71">
        <w:rPr>
          <w:sz w:val="24"/>
          <w:szCs w:val="24"/>
        </w:rPr>
        <w:t xml:space="preserve"> livre(s) e desimpedido(s) para vender o imóvel objeto desta transação para qualquer outro interessado.</w:t>
      </w:r>
    </w:p>
    <w:p w14:paraId="7303CD56" w14:textId="30083698" w:rsidR="00C67474" w:rsidRPr="00AE2A71" w:rsidRDefault="00C67474" w:rsidP="008A2410">
      <w:pPr>
        <w:spacing w:line="360" w:lineRule="auto"/>
        <w:jc w:val="both"/>
        <w:rPr>
          <w:sz w:val="24"/>
          <w:szCs w:val="24"/>
        </w:rPr>
      </w:pPr>
      <w:r w:rsidRPr="00AE2A71">
        <w:rPr>
          <w:bCs/>
          <w:sz w:val="24"/>
          <w:szCs w:val="24"/>
        </w:rPr>
        <w:t>2.4.</w:t>
      </w:r>
      <w:r w:rsidRPr="00AE2A71">
        <w:rPr>
          <w:sz w:val="24"/>
          <w:szCs w:val="24"/>
        </w:rPr>
        <w:t xml:space="preserve"> No caso de o(s) </w:t>
      </w:r>
      <w:r w:rsidRPr="00AE2A71">
        <w:rPr>
          <w:b/>
          <w:sz w:val="24"/>
          <w:szCs w:val="24"/>
        </w:rPr>
        <w:t>PROMISSÁRIO(S) COMPRADOR(ES)</w:t>
      </w:r>
      <w:r w:rsidRPr="00AE2A71">
        <w:rPr>
          <w:sz w:val="24"/>
          <w:szCs w:val="24"/>
        </w:rPr>
        <w:t xml:space="preserve"> deixar(em) de efetuar o pagamento de alguma parcela descrita na alínea “b” do item 2.2 acima (DEMAIS PAGAMENTOS)</w:t>
      </w:r>
      <w:r w:rsidRPr="00AE2A71">
        <w:rPr>
          <w:b/>
          <w:sz w:val="24"/>
          <w:szCs w:val="24"/>
        </w:rPr>
        <w:t>,</w:t>
      </w:r>
      <w:r w:rsidRPr="00AE2A71">
        <w:rPr>
          <w:sz w:val="24"/>
          <w:szCs w:val="24"/>
        </w:rPr>
        <w:t xml:space="preserve"> terá(</w:t>
      </w:r>
      <w:proofErr w:type="spellStart"/>
      <w:r w:rsidRPr="00AE2A71">
        <w:rPr>
          <w:sz w:val="24"/>
          <w:szCs w:val="24"/>
        </w:rPr>
        <w:t>ão</w:t>
      </w:r>
      <w:proofErr w:type="spellEnd"/>
      <w:r w:rsidRPr="00AE2A71">
        <w:rPr>
          <w:sz w:val="24"/>
          <w:szCs w:val="24"/>
        </w:rPr>
        <w:t xml:space="preserve">) </w:t>
      </w:r>
      <w:r w:rsidRPr="00AE2A71">
        <w:rPr>
          <w:sz w:val="24"/>
          <w:szCs w:val="24"/>
        </w:rPr>
        <w:lastRenderedPageBreak/>
        <w:t xml:space="preserve">o prazo de </w:t>
      </w:r>
      <w:r w:rsidR="006526EC">
        <w:rPr>
          <w:sz w:val="24"/>
          <w:szCs w:val="24"/>
        </w:rPr>
        <w:t>30</w:t>
      </w:r>
      <w:r w:rsidRPr="00AE2A71">
        <w:rPr>
          <w:sz w:val="24"/>
          <w:szCs w:val="24"/>
        </w:rPr>
        <w:t xml:space="preserve"> (</w:t>
      </w:r>
      <w:r w:rsidR="006526EC">
        <w:rPr>
          <w:sz w:val="24"/>
          <w:szCs w:val="24"/>
        </w:rPr>
        <w:t>trinta</w:t>
      </w:r>
      <w:r w:rsidRPr="00AE2A71">
        <w:rPr>
          <w:sz w:val="24"/>
          <w:szCs w:val="24"/>
        </w:rPr>
        <w:t xml:space="preserve">) dias para adimplir com a parcela em aberto, sem que ocorra a rescisão do presente Contrato, aplicando-se nesse caso, a multa de 2% (dois por cento) sobre o valor da parcela em atraso, corrigida pelo IGPM, </w:t>
      </w:r>
      <w:r w:rsidRPr="00AE2A71">
        <w:rPr>
          <w:iCs/>
          <w:sz w:val="24"/>
          <w:szCs w:val="24"/>
        </w:rPr>
        <w:t>e acrescida de juros moratórios de 1% (um por cento) ao mês ou fração,</w:t>
      </w:r>
      <w:r w:rsidRPr="00AE2A71">
        <w:rPr>
          <w:i/>
          <w:sz w:val="24"/>
          <w:szCs w:val="24"/>
        </w:rPr>
        <w:t xml:space="preserve"> pro rata die, </w:t>
      </w:r>
      <w:r w:rsidRPr="00AE2A71">
        <w:rPr>
          <w:sz w:val="24"/>
          <w:szCs w:val="24"/>
        </w:rPr>
        <w:t>até a data do efetivo pagamento.</w:t>
      </w:r>
    </w:p>
    <w:p w14:paraId="73E962A9" w14:textId="77777777" w:rsidR="00C67474" w:rsidRPr="00AE2A71" w:rsidRDefault="00C67474" w:rsidP="004242D2">
      <w:pPr>
        <w:spacing w:line="360" w:lineRule="auto"/>
        <w:ind w:left="708"/>
        <w:jc w:val="both"/>
        <w:rPr>
          <w:sz w:val="24"/>
          <w:szCs w:val="24"/>
        </w:rPr>
      </w:pPr>
      <w:r w:rsidRPr="00AE2A71">
        <w:rPr>
          <w:bCs/>
          <w:sz w:val="24"/>
          <w:szCs w:val="24"/>
        </w:rPr>
        <w:t>2.4.1.</w:t>
      </w:r>
      <w:r w:rsidRPr="00AE2A71">
        <w:rPr>
          <w:sz w:val="24"/>
          <w:szCs w:val="24"/>
        </w:rPr>
        <w:t xml:space="preserve"> Caso não ocorra o pagamento da parcela em atraso no prazo descrito no item 2.4 acima, o presente negócio jurídico restará resolvido de pleno direito, sem necessidade de qualquer notificação judicial ou extrajudicial por parte do(s) </w:t>
      </w:r>
      <w:r w:rsidRPr="00AE2A71">
        <w:rPr>
          <w:b/>
          <w:sz w:val="24"/>
          <w:szCs w:val="24"/>
        </w:rPr>
        <w:t>PROMITENTE(S) VENDEDOR(ES)</w:t>
      </w:r>
      <w:r w:rsidRPr="00AE2A71">
        <w:rPr>
          <w:sz w:val="24"/>
          <w:szCs w:val="24"/>
        </w:rPr>
        <w:t xml:space="preserve">, e os valores pagos até essa data, servirão de sanção civil, com natureza jurídica de cláusula penal (multa convencional), assim, em hipótese alguma, este valor será devolvido ao(s) </w:t>
      </w:r>
      <w:r w:rsidRPr="00AE2A71">
        <w:rPr>
          <w:b/>
          <w:sz w:val="24"/>
          <w:szCs w:val="24"/>
        </w:rPr>
        <w:t>PROMISSÁRIO(S) COMPRADOR(ES)</w:t>
      </w:r>
      <w:r w:rsidRPr="00AE2A71">
        <w:rPr>
          <w:sz w:val="24"/>
          <w:szCs w:val="24"/>
        </w:rPr>
        <w:t>.</w:t>
      </w:r>
    </w:p>
    <w:p w14:paraId="5B7AE880" w14:textId="77777777" w:rsidR="00C67474" w:rsidRPr="00AE2A71" w:rsidRDefault="00C67474" w:rsidP="008A2410">
      <w:pPr>
        <w:spacing w:line="360" w:lineRule="auto"/>
        <w:jc w:val="both"/>
        <w:rPr>
          <w:sz w:val="24"/>
          <w:szCs w:val="24"/>
          <w:u w:val="single"/>
        </w:rPr>
      </w:pPr>
      <w:r w:rsidRPr="00AE2A71">
        <w:rPr>
          <w:bCs/>
          <w:sz w:val="24"/>
          <w:szCs w:val="24"/>
        </w:rPr>
        <w:t>2.5.</w:t>
      </w:r>
      <w:r w:rsidRPr="00AE2A71">
        <w:rPr>
          <w:sz w:val="24"/>
          <w:szCs w:val="24"/>
        </w:rPr>
        <w:t xml:space="preserve"> O valor correspondente ao sinal e princípio de pagamento, descrito na </w:t>
      </w:r>
      <w:r w:rsidRPr="00AE2A71">
        <w:rPr>
          <w:b/>
          <w:sz w:val="24"/>
          <w:szCs w:val="24"/>
        </w:rPr>
        <w:t>alínea “a</w:t>
      </w:r>
      <w:r w:rsidRPr="00AE2A71">
        <w:rPr>
          <w:sz w:val="24"/>
          <w:szCs w:val="24"/>
        </w:rPr>
        <w:t xml:space="preserve">” do </w:t>
      </w:r>
      <w:r w:rsidRPr="00AE2A71">
        <w:rPr>
          <w:b/>
          <w:sz w:val="24"/>
          <w:szCs w:val="24"/>
        </w:rPr>
        <w:t xml:space="preserve">Item </w:t>
      </w:r>
      <w:r w:rsidRPr="00321F7B">
        <w:rPr>
          <w:bCs/>
          <w:sz w:val="24"/>
          <w:szCs w:val="24"/>
        </w:rPr>
        <w:t>2.2</w:t>
      </w:r>
      <w:r w:rsidRPr="00AE2A71">
        <w:rPr>
          <w:b/>
          <w:sz w:val="24"/>
          <w:szCs w:val="24"/>
        </w:rPr>
        <w:t xml:space="preserve"> </w:t>
      </w:r>
      <w:r w:rsidRPr="00AE2A71">
        <w:rPr>
          <w:sz w:val="24"/>
          <w:szCs w:val="24"/>
        </w:rPr>
        <w:t>acima,</w:t>
      </w:r>
      <w:r w:rsidRPr="00AE2A71">
        <w:rPr>
          <w:b/>
          <w:sz w:val="24"/>
          <w:szCs w:val="24"/>
        </w:rPr>
        <w:t xml:space="preserve"> </w:t>
      </w:r>
      <w:r w:rsidRPr="00AE2A71">
        <w:rPr>
          <w:sz w:val="24"/>
          <w:szCs w:val="24"/>
        </w:rPr>
        <w:t xml:space="preserve">será considerado “Arras Confirmatórias”, conforme disposto nos </w:t>
      </w:r>
      <w:proofErr w:type="spellStart"/>
      <w:r w:rsidRPr="00AE2A71">
        <w:rPr>
          <w:sz w:val="24"/>
          <w:szCs w:val="24"/>
        </w:rPr>
        <w:t>Arts</w:t>
      </w:r>
      <w:proofErr w:type="spellEnd"/>
      <w:r w:rsidRPr="00AE2A71">
        <w:rPr>
          <w:sz w:val="24"/>
          <w:szCs w:val="24"/>
        </w:rPr>
        <w:t xml:space="preserve">. 418 e 419, do Código Civil Brasileiro, </w:t>
      </w:r>
      <w:r w:rsidRPr="00AE2A71">
        <w:rPr>
          <w:sz w:val="24"/>
          <w:szCs w:val="24"/>
          <w:u w:val="single"/>
        </w:rPr>
        <w:t>renunciando as Partes, portanto, ao direito de arrependimento previsto no artigo 420 do Código Civil.</w:t>
      </w:r>
    </w:p>
    <w:p w14:paraId="15366120" w14:textId="77777777" w:rsidR="00C67474" w:rsidRPr="00AE2A71" w:rsidRDefault="00C67474" w:rsidP="008A2410">
      <w:pPr>
        <w:spacing w:line="360" w:lineRule="auto"/>
        <w:jc w:val="both"/>
        <w:rPr>
          <w:sz w:val="24"/>
          <w:szCs w:val="24"/>
        </w:rPr>
      </w:pPr>
      <w:r w:rsidRPr="00AE2A71">
        <w:rPr>
          <w:bCs/>
          <w:sz w:val="24"/>
          <w:szCs w:val="24"/>
        </w:rPr>
        <w:t>2.6</w:t>
      </w:r>
      <w:r w:rsidRPr="00AE2A71">
        <w:rPr>
          <w:sz w:val="24"/>
          <w:szCs w:val="24"/>
        </w:rPr>
        <w:t xml:space="preserve">. Por expressa convenção entre as partes, o presente negócio é celebrado em caráter irrevogável e irretratável. </w:t>
      </w:r>
    </w:p>
    <w:p w14:paraId="33856FEA" w14:textId="57D355F4" w:rsidR="00C67474" w:rsidRPr="00AE2A71" w:rsidRDefault="00C67474" w:rsidP="008A2410">
      <w:pPr>
        <w:spacing w:line="360" w:lineRule="auto"/>
        <w:jc w:val="both"/>
        <w:rPr>
          <w:sz w:val="24"/>
          <w:szCs w:val="24"/>
        </w:rPr>
      </w:pPr>
      <w:r w:rsidRPr="00AE2A71">
        <w:rPr>
          <w:sz w:val="24"/>
          <w:szCs w:val="24"/>
        </w:rPr>
        <w:t>{</w:t>
      </w:r>
      <w:proofErr w:type="spellStart"/>
      <w:r w:rsidRPr="00AE2A71">
        <w:rPr>
          <w:sz w:val="24"/>
          <w:szCs w:val="24"/>
        </w:rPr>
        <w:t>fgts</w:t>
      </w:r>
      <w:proofErr w:type="spellEnd"/>
      <w:r w:rsidRPr="00AE2A71">
        <w:rPr>
          <w:sz w:val="24"/>
          <w:szCs w:val="24"/>
        </w:rPr>
        <w:t>}</w:t>
      </w:r>
    </w:p>
    <w:p w14:paraId="54CE4213" w14:textId="6195615B" w:rsidR="00475359" w:rsidRPr="00AE2A71" w:rsidRDefault="00475359" w:rsidP="008A2410">
      <w:pPr>
        <w:spacing w:line="360" w:lineRule="auto"/>
        <w:jc w:val="both"/>
        <w:rPr>
          <w:sz w:val="24"/>
          <w:szCs w:val="24"/>
        </w:rPr>
      </w:pPr>
      <w:r w:rsidRPr="00AE2A71">
        <w:rPr>
          <w:b/>
          <w:sz w:val="24"/>
          <w:szCs w:val="24"/>
          <w:u w:val="single"/>
        </w:rPr>
        <w:t>CLÁUSULA TERCEIRA – DA DOCUMENTAÇÃO DO IMÓVEL OBJETO DA COMPRA E VENDA</w:t>
      </w:r>
      <w:r w:rsidRPr="00AE2A71">
        <w:rPr>
          <w:b/>
          <w:sz w:val="24"/>
          <w:szCs w:val="24"/>
        </w:rPr>
        <w:t xml:space="preserve"> </w:t>
      </w:r>
    </w:p>
    <w:p w14:paraId="5FF1BB50" w14:textId="7B678D36" w:rsidR="00475359" w:rsidRPr="00AE2A71" w:rsidRDefault="00475359" w:rsidP="008A2410">
      <w:pPr>
        <w:spacing w:line="360" w:lineRule="auto"/>
        <w:jc w:val="both"/>
        <w:rPr>
          <w:sz w:val="24"/>
          <w:szCs w:val="24"/>
        </w:rPr>
      </w:pPr>
      <w:r w:rsidRPr="00AE2A71">
        <w:rPr>
          <w:bCs/>
          <w:sz w:val="24"/>
          <w:szCs w:val="24"/>
        </w:rPr>
        <w:t>3.1</w:t>
      </w:r>
      <w:r w:rsidRPr="00AE2A71">
        <w:rPr>
          <w:sz w:val="24"/>
          <w:szCs w:val="24"/>
        </w:rPr>
        <w:t xml:space="preserve">. O(s) </w:t>
      </w:r>
      <w:r w:rsidRPr="00AE2A71">
        <w:rPr>
          <w:b/>
          <w:sz w:val="24"/>
          <w:szCs w:val="24"/>
        </w:rPr>
        <w:t>PROMITENTE(S) VENDEDOR(ES)</w:t>
      </w:r>
      <w:r w:rsidRPr="00AE2A71">
        <w:rPr>
          <w:sz w:val="24"/>
          <w:szCs w:val="24"/>
        </w:rPr>
        <w:t xml:space="preserve"> se compromete(m), sob pena de incorrer(em) nos efeitos dispostos na </w:t>
      </w:r>
      <w:r w:rsidRPr="00AE2A71">
        <w:rPr>
          <w:b/>
          <w:sz w:val="24"/>
          <w:szCs w:val="24"/>
        </w:rPr>
        <w:t xml:space="preserve">Cláusula Sexta, </w:t>
      </w:r>
      <w:r w:rsidRPr="00AE2A71">
        <w:rPr>
          <w:bCs/>
          <w:sz w:val="24"/>
          <w:szCs w:val="24"/>
        </w:rPr>
        <w:t xml:space="preserve">a </w:t>
      </w:r>
      <w:r w:rsidRPr="00AE2A71">
        <w:rPr>
          <w:sz w:val="24"/>
          <w:szCs w:val="24"/>
        </w:rPr>
        <w:t xml:space="preserve">entregar(em) ao(s) </w:t>
      </w:r>
      <w:r w:rsidRPr="00AE2A71">
        <w:rPr>
          <w:b/>
          <w:sz w:val="24"/>
          <w:szCs w:val="24"/>
        </w:rPr>
        <w:t>PROMISSÁRIO(S) COMPRADOR(ES)</w:t>
      </w:r>
      <w:r w:rsidRPr="00AE2A71">
        <w:rPr>
          <w:sz w:val="24"/>
          <w:szCs w:val="24"/>
        </w:rPr>
        <w:t xml:space="preserve"> as certidões pessoais e cópias dos documentos atualizados na data da assinatura da Escritura Pública de Compra e Venda ou Instrumento Particular com efeitos de Escritura Pública, </w:t>
      </w:r>
      <w:r w:rsidRPr="00AE2A71">
        <w:rPr>
          <w:b/>
          <w:sz w:val="24"/>
          <w:szCs w:val="24"/>
        </w:rPr>
        <w:t>a seguir relacionados:</w:t>
      </w:r>
    </w:p>
    <w:p w14:paraId="57ABDA6E" w14:textId="0384CCB4"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Certidão Negativa de Ônus Reais do imóvel expedida pelo </w:t>
      </w:r>
      <w:r w:rsidRPr="00AE2A71">
        <w:rPr>
          <w:sz w:val="24"/>
          <w:szCs w:val="24"/>
          <w:u w:val="single"/>
        </w:rPr>
        <w:t>Cartório de Registro de Imóveis</w:t>
      </w:r>
      <w:r w:rsidRPr="00AE2A71">
        <w:rPr>
          <w:sz w:val="24"/>
          <w:szCs w:val="24"/>
        </w:rPr>
        <w:t xml:space="preserve"> competente;</w:t>
      </w:r>
    </w:p>
    <w:p w14:paraId="76E79D27" w14:textId="427813B8"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Certidões Negativa(s) </w:t>
      </w:r>
      <w:proofErr w:type="gramStart"/>
      <w:r w:rsidRPr="00AE2A71">
        <w:rPr>
          <w:sz w:val="24"/>
          <w:szCs w:val="24"/>
        </w:rPr>
        <w:t>ou Positiva</w:t>
      </w:r>
      <w:proofErr w:type="gramEnd"/>
      <w:r w:rsidRPr="00AE2A71">
        <w:rPr>
          <w:sz w:val="24"/>
          <w:szCs w:val="24"/>
        </w:rPr>
        <w:t xml:space="preserve">(s) com efeito de Negativa(s) de Débitos da </w:t>
      </w:r>
      <w:r w:rsidRPr="00AE2A71">
        <w:rPr>
          <w:sz w:val="24"/>
          <w:szCs w:val="24"/>
          <w:u w:val="single"/>
        </w:rPr>
        <w:t>Secretaria de Estado de Fazenda</w:t>
      </w:r>
      <w:r w:rsidRPr="00AE2A71">
        <w:rPr>
          <w:sz w:val="24"/>
          <w:szCs w:val="24"/>
        </w:rPr>
        <w:t xml:space="preserve"> da unidade da federação (Estado) e do Município onde o imóvel está localizado, do(s) </w:t>
      </w:r>
      <w:r w:rsidRPr="00AE2A71">
        <w:rPr>
          <w:b/>
          <w:bCs/>
          <w:sz w:val="24"/>
          <w:szCs w:val="24"/>
        </w:rPr>
        <w:t>PROMITENTE(S) VENDEDOR(ES)</w:t>
      </w:r>
      <w:r w:rsidRPr="00AE2A71">
        <w:rPr>
          <w:sz w:val="24"/>
          <w:szCs w:val="24"/>
        </w:rPr>
        <w:t>, e do imóvel;</w:t>
      </w:r>
    </w:p>
    <w:p w14:paraId="2E84D04A" w14:textId="334E594A"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lastRenderedPageBreak/>
        <w:t xml:space="preserve">Certidões Negativa(s) </w:t>
      </w:r>
      <w:proofErr w:type="gramStart"/>
      <w:r w:rsidRPr="00AE2A71">
        <w:rPr>
          <w:sz w:val="24"/>
          <w:szCs w:val="24"/>
        </w:rPr>
        <w:t>ou Positiva</w:t>
      </w:r>
      <w:proofErr w:type="gramEnd"/>
      <w:r w:rsidRPr="00AE2A71">
        <w:rPr>
          <w:sz w:val="24"/>
          <w:szCs w:val="24"/>
        </w:rPr>
        <w:t xml:space="preserve">(s) com efeito de Negativa(s) de </w:t>
      </w:r>
      <w:r w:rsidRPr="00AE2A71">
        <w:rPr>
          <w:sz w:val="24"/>
          <w:szCs w:val="24"/>
          <w:u w:val="single"/>
        </w:rPr>
        <w:t>Dívida Ativa da Secretaria de Estado de Fazenda</w:t>
      </w:r>
      <w:r w:rsidRPr="00AE2A71">
        <w:rPr>
          <w:sz w:val="24"/>
          <w:szCs w:val="24"/>
        </w:rPr>
        <w:t xml:space="preserve"> da unidade da federação (Estado) e do Município onde o imóvel está localizado, do(s) </w:t>
      </w:r>
      <w:r w:rsidRPr="00AE2A71">
        <w:rPr>
          <w:b/>
          <w:bCs/>
          <w:sz w:val="24"/>
          <w:szCs w:val="24"/>
        </w:rPr>
        <w:t>PROMITENTE(S) VENDEDOR(ES)</w:t>
      </w:r>
      <w:r w:rsidRPr="00AE2A71">
        <w:rPr>
          <w:sz w:val="24"/>
          <w:szCs w:val="24"/>
        </w:rPr>
        <w:t>, e do imóvel;</w:t>
      </w:r>
    </w:p>
    <w:p w14:paraId="383768BF" w14:textId="3EA2BD10"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Certidão Negativa de Distribuição (Especial de Ações Cíveis e Criminais) de 1ª e 2ª Instâncias do(s) </w:t>
      </w:r>
      <w:r w:rsidRPr="00AE2A71">
        <w:rPr>
          <w:b/>
          <w:bCs/>
          <w:sz w:val="24"/>
          <w:szCs w:val="24"/>
        </w:rPr>
        <w:t>PROMITENTE(S) VENDEDOR(ES),</w:t>
      </w:r>
      <w:r w:rsidRPr="00AE2A71">
        <w:rPr>
          <w:sz w:val="24"/>
          <w:szCs w:val="24"/>
        </w:rPr>
        <w:t xml:space="preserve"> emitida pelo </w:t>
      </w:r>
      <w:r w:rsidRPr="00AE2A71">
        <w:rPr>
          <w:sz w:val="24"/>
          <w:szCs w:val="24"/>
          <w:u w:val="single"/>
        </w:rPr>
        <w:t>Tribunal de Justiça do Distrito Federal e dos Territórios</w:t>
      </w:r>
      <w:r w:rsidRPr="00AE2A71">
        <w:rPr>
          <w:sz w:val="24"/>
          <w:szCs w:val="24"/>
        </w:rPr>
        <w:t>, local onde afirma(m) ser(em) residentes e domiciliados;</w:t>
      </w:r>
    </w:p>
    <w:p w14:paraId="40BA3443" w14:textId="10D4A600"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Certidão Negativa de Distribuição para fins gerais de processos originários Cíveis e Criminais do(s) </w:t>
      </w:r>
      <w:r w:rsidRPr="00AE2A71">
        <w:rPr>
          <w:b/>
          <w:bCs/>
          <w:sz w:val="24"/>
          <w:szCs w:val="24"/>
        </w:rPr>
        <w:t>PROMITENTE(S) VENDEDOR(ES)</w:t>
      </w:r>
      <w:r w:rsidRPr="00AE2A71">
        <w:rPr>
          <w:sz w:val="24"/>
          <w:szCs w:val="24"/>
        </w:rPr>
        <w:t xml:space="preserve">, emitidas pelo </w:t>
      </w:r>
      <w:r w:rsidRPr="00AE2A71">
        <w:rPr>
          <w:sz w:val="24"/>
          <w:szCs w:val="24"/>
          <w:u w:val="single"/>
        </w:rPr>
        <w:t>Tribunal Regional Federal -TRF</w:t>
      </w:r>
      <w:r w:rsidRPr="00AE2A71">
        <w:rPr>
          <w:sz w:val="24"/>
          <w:szCs w:val="24"/>
        </w:rPr>
        <w:t xml:space="preserve"> </w:t>
      </w:r>
      <w:bookmarkStart w:id="6" w:name="_Hlk147487603"/>
      <w:r w:rsidRPr="00AE2A71">
        <w:rPr>
          <w:sz w:val="24"/>
          <w:szCs w:val="24"/>
        </w:rPr>
        <w:t xml:space="preserve">da região onde o imóvel está localizado e da região do endereço do(s) </w:t>
      </w:r>
      <w:r w:rsidRPr="00AE2A71">
        <w:rPr>
          <w:b/>
          <w:bCs/>
          <w:sz w:val="24"/>
          <w:szCs w:val="24"/>
        </w:rPr>
        <w:t>PROMITENTE(S) VENDEDOR(ES)</w:t>
      </w:r>
      <w:r w:rsidRPr="00AE2A71">
        <w:rPr>
          <w:sz w:val="24"/>
          <w:szCs w:val="24"/>
        </w:rPr>
        <w:t xml:space="preserve"> se não este(s) não residir(em) no mesmo Estado em que o imóvel estiver localizado</w:t>
      </w:r>
      <w:bookmarkEnd w:id="6"/>
      <w:r w:rsidRPr="00AE2A71">
        <w:rPr>
          <w:sz w:val="24"/>
          <w:szCs w:val="24"/>
        </w:rPr>
        <w:t>;</w:t>
      </w:r>
    </w:p>
    <w:p w14:paraId="4273D61E" w14:textId="2487B442" w:rsidR="00475359" w:rsidRPr="00AE2A71" w:rsidRDefault="00475359" w:rsidP="008A2410">
      <w:pPr>
        <w:pStyle w:val="PargrafodaLista"/>
        <w:numPr>
          <w:ilvl w:val="0"/>
          <w:numId w:val="5"/>
        </w:numPr>
        <w:spacing w:line="360" w:lineRule="auto"/>
        <w:jc w:val="both"/>
        <w:rPr>
          <w:sz w:val="24"/>
          <w:szCs w:val="24"/>
          <w:u w:val="single"/>
        </w:rPr>
      </w:pPr>
      <w:r w:rsidRPr="00AE2A71">
        <w:rPr>
          <w:sz w:val="24"/>
          <w:szCs w:val="24"/>
        </w:rPr>
        <w:t xml:space="preserve">Certidões Negativa de Débitos Trabalhistas do(s) </w:t>
      </w:r>
      <w:r w:rsidRPr="00AE2A71">
        <w:rPr>
          <w:b/>
          <w:bCs/>
          <w:sz w:val="24"/>
          <w:szCs w:val="24"/>
        </w:rPr>
        <w:t>PROMITENTE(S) VENDEDOR(ES)</w:t>
      </w:r>
      <w:r w:rsidRPr="00AE2A71">
        <w:rPr>
          <w:sz w:val="24"/>
          <w:szCs w:val="24"/>
        </w:rPr>
        <w:t xml:space="preserve">, emitidas pelo </w:t>
      </w:r>
      <w:r w:rsidRPr="00AE2A71">
        <w:rPr>
          <w:sz w:val="24"/>
          <w:szCs w:val="24"/>
          <w:u w:val="single"/>
        </w:rPr>
        <w:t xml:space="preserve">Tribunal Regional do Trabalho </w:t>
      </w:r>
      <w:r w:rsidRPr="00AE2A71">
        <w:rPr>
          <w:sz w:val="24"/>
          <w:szCs w:val="24"/>
        </w:rPr>
        <w:t xml:space="preserve">da região onde o imóvel está localizado e da região do endereço do(s) </w:t>
      </w:r>
      <w:r w:rsidRPr="00AE2A71">
        <w:rPr>
          <w:b/>
          <w:bCs/>
          <w:sz w:val="24"/>
          <w:szCs w:val="24"/>
        </w:rPr>
        <w:t>PROMITENTE(S) VENDEDOR(ES)</w:t>
      </w:r>
      <w:r w:rsidRPr="00AE2A71">
        <w:rPr>
          <w:sz w:val="24"/>
          <w:szCs w:val="24"/>
        </w:rPr>
        <w:t xml:space="preserve"> se não este(s) não residir(em) no mesmo Estado em que o imóvel estiver localizado, bem como do </w:t>
      </w:r>
      <w:r w:rsidRPr="00AE2A71">
        <w:rPr>
          <w:sz w:val="24"/>
          <w:szCs w:val="24"/>
          <w:u w:val="single"/>
        </w:rPr>
        <w:t>Tribunal Superior do Trabalho;</w:t>
      </w:r>
    </w:p>
    <w:p w14:paraId="70EA0653" w14:textId="6113DA29"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Certidões Conjuntas de Débitos relativos aos Tributos Federais e à Dívida Ativa da União do(s) </w:t>
      </w:r>
      <w:r w:rsidRPr="00AE2A71">
        <w:rPr>
          <w:b/>
          <w:bCs/>
          <w:sz w:val="24"/>
          <w:szCs w:val="24"/>
        </w:rPr>
        <w:t>PROMITENTE(S) VENDEDOR(ES)</w:t>
      </w:r>
      <w:r w:rsidRPr="00AE2A71">
        <w:rPr>
          <w:sz w:val="24"/>
          <w:szCs w:val="24"/>
        </w:rPr>
        <w:t xml:space="preserve"> emitidas pela </w:t>
      </w:r>
      <w:r w:rsidRPr="00AE2A71">
        <w:rPr>
          <w:sz w:val="24"/>
          <w:szCs w:val="24"/>
          <w:u w:val="single"/>
        </w:rPr>
        <w:t>Secretaria da Receita Federal do Brasil</w:t>
      </w:r>
      <w:r w:rsidRPr="00AE2A71">
        <w:rPr>
          <w:sz w:val="24"/>
          <w:szCs w:val="24"/>
        </w:rPr>
        <w:t>;</w:t>
      </w:r>
    </w:p>
    <w:p w14:paraId="5D019EA7" w14:textId="42BC1987"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Cópia da(s) carteira(s) de identidade, do(s) CPF(s), caso não conste na(s) carteira(s) de identidade, e Certidão de Casamento do(s) </w:t>
      </w:r>
      <w:r w:rsidRPr="00AE2A71">
        <w:rPr>
          <w:b/>
          <w:bCs/>
          <w:sz w:val="24"/>
          <w:szCs w:val="24"/>
        </w:rPr>
        <w:t>PROMITENTE(S) VENDEDORE(S)</w:t>
      </w:r>
      <w:r w:rsidRPr="00AE2A71">
        <w:rPr>
          <w:sz w:val="24"/>
          <w:szCs w:val="24"/>
        </w:rPr>
        <w:t>, se for o caso.</w:t>
      </w:r>
    </w:p>
    <w:p w14:paraId="22305A4A" w14:textId="0A86A42D"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quitação emitida pelo Condomínio, se for o caso;</w:t>
      </w:r>
    </w:p>
    <w:p w14:paraId="340498C2" w14:textId="0E5FFF2F"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negativa de débitos junto à Companhia Energética da cidade;</w:t>
      </w:r>
    </w:p>
    <w:p w14:paraId="2F651615" w14:textId="578DC425"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negativa junto à Companhia de Água/Saneamento da cidade, quando for o caso;</w:t>
      </w:r>
    </w:p>
    <w:p w14:paraId="0D3A4640" w14:textId="5511D04B"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Demais documentos solicitados pelo agente financeiro.</w:t>
      </w:r>
    </w:p>
    <w:p w14:paraId="0FA5B2A9" w14:textId="77777777" w:rsidR="00475359" w:rsidRPr="00AE2A71" w:rsidRDefault="00475359" w:rsidP="008A2410">
      <w:pPr>
        <w:spacing w:line="360" w:lineRule="auto"/>
        <w:jc w:val="both"/>
        <w:rPr>
          <w:sz w:val="24"/>
          <w:szCs w:val="24"/>
          <w:u w:val="single"/>
        </w:rPr>
      </w:pPr>
      <w:r w:rsidRPr="00AE2A71">
        <w:rPr>
          <w:b/>
          <w:sz w:val="24"/>
          <w:szCs w:val="24"/>
          <w:u w:val="single"/>
        </w:rPr>
        <w:t xml:space="preserve">CLÁUSULA QUARTA – DA ESCRITURA PÚBLICA DE COMPRA E VENDA DO IMÓVEL </w:t>
      </w:r>
    </w:p>
    <w:p w14:paraId="0AE3C6D0" w14:textId="430FB59E" w:rsidR="00475359" w:rsidRPr="00AE2A71" w:rsidRDefault="00475359" w:rsidP="008A2410">
      <w:pPr>
        <w:spacing w:line="360" w:lineRule="auto"/>
        <w:jc w:val="both"/>
        <w:rPr>
          <w:sz w:val="24"/>
          <w:szCs w:val="24"/>
        </w:rPr>
      </w:pPr>
      <w:r w:rsidRPr="00AE2A71">
        <w:rPr>
          <w:bCs/>
          <w:sz w:val="24"/>
          <w:szCs w:val="24"/>
        </w:rPr>
        <w:t>4.1</w:t>
      </w:r>
      <w:r w:rsidRPr="00AE2A71">
        <w:rPr>
          <w:sz w:val="24"/>
          <w:szCs w:val="24"/>
        </w:rPr>
        <w:t xml:space="preserve">. O(s) </w:t>
      </w:r>
      <w:r w:rsidRPr="00AE2A71">
        <w:rPr>
          <w:b/>
          <w:sz w:val="24"/>
          <w:szCs w:val="24"/>
        </w:rPr>
        <w:t>PROMISSÁRIO(S) COMPRADOR(ES)</w:t>
      </w:r>
      <w:r w:rsidRPr="00AE2A71">
        <w:rPr>
          <w:sz w:val="24"/>
          <w:szCs w:val="24"/>
        </w:rPr>
        <w:t xml:space="preserve"> ajustará(</w:t>
      </w:r>
      <w:proofErr w:type="spellStart"/>
      <w:r w:rsidRPr="00AE2A71">
        <w:rPr>
          <w:sz w:val="24"/>
          <w:szCs w:val="24"/>
        </w:rPr>
        <w:t>ão</w:t>
      </w:r>
      <w:proofErr w:type="spellEnd"/>
      <w:r w:rsidRPr="00AE2A71">
        <w:rPr>
          <w:sz w:val="24"/>
          <w:szCs w:val="24"/>
        </w:rPr>
        <w:t xml:space="preserve">) com o(s) </w:t>
      </w:r>
      <w:r w:rsidRPr="00AE2A71">
        <w:rPr>
          <w:b/>
          <w:sz w:val="24"/>
          <w:szCs w:val="24"/>
        </w:rPr>
        <w:t>PROMITENTE(S) VENDEDOR(ES)</w:t>
      </w:r>
      <w:r w:rsidRPr="00AE2A71">
        <w:rPr>
          <w:sz w:val="24"/>
          <w:szCs w:val="24"/>
        </w:rPr>
        <w:t>, por meio do corretor</w:t>
      </w:r>
      <w:r w:rsidR="00152D30">
        <w:rPr>
          <w:sz w:val="24"/>
          <w:szCs w:val="24"/>
        </w:rPr>
        <w:t xml:space="preserve"> de imóveis responsável pela negociação</w:t>
      </w:r>
      <w:r w:rsidRPr="00AE2A71">
        <w:rPr>
          <w:sz w:val="24"/>
          <w:szCs w:val="24"/>
        </w:rPr>
        <w:t xml:space="preserve">, com </w:t>
      </w:r>
      <w:r w:rsidRPr="00AE2A71">
        <w:rPr>
          <w:sz w:val="24"/>
          <w:szCs w:val="24"/>
        </w:rPr>
        <w:lastRenderedPageBreak/>
        <w:t xml:space="preserve">antecedência de pelo menos 2 (dois) dias úteis, a data, o horário e o local, para comparecimento e assinatura da escritura pública de compra e venda do imóvel referido na </w:t>
      </w:r>
      <w:r w:rsidRPr="00AE2A71">
        <w:rPr>
          <w:b/>
          <w:sz w:val="24"/>
          <w:szCs w:val="24"/>
        </w:rPr>
        <w:t>Cláusula Primeira.</w:t>
      </w:r>
    </w:p>
    <w:p w14:paraId="6D8165C7" w14:textId="52D08B95" w:rsidR="00475359" w:rsidRPr="00AE2A71" w:rsidRDefault="00475359" w:rsidP="008A2410">
      <w:pPr>
        <w:spacing w:line="360" w:lineRule="auto"/>
        <w:jc w:val="both"/>
        <w:rPr>
          <w:sz w:val="24"/>
          <w:szCs w:val="24"/>
        </w:rPr>
      </w:pPr>
      <w:r w:rsidRPr="00AE2A71">
        <w:rPr>
          <w:bCs/>
          <w:sz w:val="24"/>
          <w:szCs w:val="24"/>
        </w:rPr>
        <w:t>4.2</w:t>
      </w:r>
      <w:r w:rsidRPr="00AE2A71">
        <w:rPr>
          <w:b/>
          <w:sz w:val="24"/>
          <w:szCs w:val="24"/>
        </w:rPr>
        <w:t>.</w:t>
      </w:r>
      <w:r w:rsidRPr="00AE2A71">
        <w:rPr>
          <w:sz w:val="24"/>
          <w:szCs w:val="24"/>
        </w:rPr>
        <w:t xml:space="preserve"> O(s) </w:t>
      </w:r>
      <w:r w:rsidRPr="00AE2A71">
        <w:rPr>
          <w:b/>
          <w:sz w:val="24"/>
          <w:szCs w:val="24"/>
        </w:rPr>
        <w:t>PROMISSÁRIO(S) COMPRADOR(ES)</w:t>
      </w:r>
      <w:r w:rsidRPr="00AE2A71">
        <w:rPr>
          <w:sz w:val="24"/>
          <w:szCs w:val="24"/>
        </w:rPr>
        <w:t xml:space="preserve"> pagará(</w:t>
      </w:r>
      <w:proofErr w:type="spellStart"/>
      <w:r w:rsidRPr="00AE2A71">
        <w:rPr>
          <w:sz w:val="24"/>
          <w:szCs w:val="24"/>
        </w:rPr>
        <w:t>ão</w:t>
      </w:r>
      <w:proofErr w:type="spellEnd"/>
      <w:r w:rsidRPr="00AE2A71">
        <w:rPr>
          <w:sz w:val="24"/>
          <w:szCs w:val="24"/>
        </w:rPr>
        <w:t xml:space="preserve">) as despesas concernentes ao ITBI - Imposto de Transmissão sobre Bens Imóveis, bem como as relativas à lavratura da escritura pública de compra e venda junto ao Cartório de Notas, e registro da escritura pública de compra e venda do imóvel objeto do contrato junto ao Cartório de Registro de Imóveis. </w:t>
      </w:r>
    </w:p>
    <w:p w14:paraId="2D9403E5" w14:textId="2587AA92" w:rsidR="00475359" w:rsidRPr="00AE2A71" w:rsidRDefault="00475359" w:rsidP="008A2410">
      <w:pPr>
        <w:spacing w:line="360" w:lineRule="auto"/>
        <w:jc w:val="both"/>
        <w:rPr>
          <w:b/>
          <w:sz w:val="24"/>
          <w:szCs w:val="24"/>
          <w:u w:val="single"/>
        </w:rPr>
      </w:pPr>
      <w:r w:rsidRPr="00AE2A71">
        <w:rPr>
          <w:b/>
          <w:sz w:val="24"/>
          <w:szCs w:val="24"/>
          <w:u w:val="single"/>
        </w:rPr>
        <w:t xml:space="preserve">CLÁUSULA QUINTA – DA POSSE </w:t>
      </w:r>
    </w:p>
    <w:p w14:paraId="44AA44FD" w14:textId="019263F8" w:rsidR="00475359" w:rsidRPr="00AE2A71" w:rsidRDefault="00475359" w:rsidP="008A2410">
      <w:pPr>
        <w:spacing w:line="360" w:lineRule="auto"/>
        <w:jc w:val="both"/>
        <w:rPr>
          <w:sz w:val="24"/>
          <w:szCs w:val="24"/>
        </w:rPr>
      </w:pPr>
      <w:r w:rsidRPr="00AE2A71">
        <w:rPr>
          <w:bCs/>
          <w:sz w:val="24"/>
          <w:szCs w:val="24"/>
        </w:rPr>
        <w:t>5.1</w:t>
      </w:r>
      <w:r w:rsidRPr="00AE2A71">
        <w:rPr>
          <w:sz w:val="24"/>
          <w:szCs w:val="24"/>
        </w:rPr>
        <w:t xml:space="preserve">. O(s) </w:t>
      </w:r>
      <w:r w:rsidRPr="00AE2A71">
        <w:rPr>
          <w:b/>
          <w:sz w:val="24"/>
          <w:szCs w:val="24"/>
        </w:rPr>
        <w:t>PROMISSÁRIO(S) COMPRADOR(ES)</w:t>
      </w:r>
      <w:r w:rsidRPr="00AE2A71">
        <w:rPr>
          <w:sz w:val="24"/>
          <w:szCs w:val="24"/>
        </w:rPr>
        <w:t xml:space="preserve"> declara(m) haver vistoriado o imóvel referido na </w:t>
      </w:r>
      <w:r w:rsidRPr="00AE2A71">
        <w:rPr>
          <w:b/>
          <w:sz w:val="24"/>
          <w:szCs w:val="24"/>
        </w:rPr>
        <w:t>Cláusula Primeira</w:t>
      </w:r>
      <w:r w:rsidRPr="00AE2A71">
        <w:rPr>
          <w:sz w:val="24"/>
          <w:szCs w:val="24"/>
        </w:rPr>
        <w:t xml:space="preserve">, concordando em recebê-lo, nos termos estabelecidos neste instrumento, no estado e condições em que se encontra, para nada reclamar acerca de sua metragem, estado de conservação e instalações. </w:t>
      </w:r>
    </w:p>
    <w:p w14:paraId="5ED1B989" w14:textId="434EE456" w:rsidR="00475359" w:rsidRPr="00AE2A71" w:rsidRDefault="00475359" w:rsidP="008A2410">
      <w:pPr>
        <w:spacing w:line="360" w:lineRule="auto"/>
        <w:jc w:val="both"/>
        <w:rPr>
          <w:sz w:val="24"/>
          <w:szCs w:val="24"/>
        </w:rPr>
      </w:pPr>
      <w:r w:rsidRPr="00AE2A71">
        <w:rPr>
          <w:bCs/>
          <w:sz w:val="24"/>
          <w:szCs w:val="24"/>
        </w:rPr>
        <w:t>5.2</w:t>
      </w:r>
      <w:r w:rsidRPr="00AE2A71">
        <w:rPr>
          <w:b/>
          <w:sz w:val="24"/>
          <w:szCs w:val="24"/>
        </w:rPr>
        <w:t xml:space="preserve">. </w:t>
      </w:r>
      <w:r w:rsidRPr="00AE2A71">
        <w:rPr>
          <w:sz w:val="24"/>
          <w:szCs w:val="24"/>
        </w:rPr>
        <w:t xml:space="preserve">Fica acordado entre as Partes que a posse do imóvel objeto do presente contrato será transferida ao(s) </w:t>
      </w:r>
      <w:r w:rsidRPr="00AE2A71">
        <w:rPr>
          <w:b/>
          <w:sz w:val="24"/>
          <w:szCs w:val="24"/>
        </w:rPr>
        <w:t>PROMISSÁRIO(S) COMPRADOR(ES)</w:t>
      </w:r>
      <w:r w:rsidRPr="00AE2A71">
        <w:rPr>
          <w:sz w:val="24"/>
          <w:szCs w:val="24"/>
        </w:rPr>
        <w:t>, em até 30 (trinta) dias a contar da quitação do preço ajustado na Cláusula Segunda.</w:t>
      </w:r>
    </w:p>
    <w:p w14:paraId="39515733" w14:textId="4F214EF1" w:rsidR="00475359" w:rsidRPr="00AE2A71" w:rsidRDefault="00475359" w:rsidP="008A2410">
      <w:pPr>
        <w:spacing w:line="360" w:lineRule="auto"/>
        <w:ind w:left="708"/>
        <w:jc w:val="both"/>
        <w:rPr>
          <w:sz w:val="24"/>
          <w:szCs w:val="24"/>
        </w:rPr>
      </w:pPr>
      <w:r w:rsidRPr="00AE2A71">
        <w:rPr>
          <w:bCs/>
          <w:sz w:val="24"/>
          <w:szCs w:val="24"/>
        </w:rPr>
        <w:t>5.2.1</w:t>
      </w:r>
      <w:r w:rsidRPr="00AE2A71">
        <w:rPr>
          <w:sz w:val="24"/>
          <w:szCs w:val="24"/>
        </w:rPr>
        <w:t xml:space="preserve">. No caso de descumprimento do prazo pactuado no item 5.2 acima, o(s) </w:t>
      </w:r>
      <w:r w:rsidRPr="00AE2A71">
        <w:rPr>
          <w:b/>
          <w:bCs/>
          <w:sz w:val="24"/>
          <w:szCs w:val="24"/>
        </w:rPr>
        <w:t>PROMITENTE(S) VENDEDOR(ES)</w:t>
      </w:r>
      <w:r w:rsidRPr="00AE2A71">
        <w:rPr>
          <w:sz w:val="24"/>
          <w:szCs w:val="24"/>
        </w:rPr>
        <w:t xml:space="preserve"> deverá(</w:t>
      </w:r>
      <w:proofErr w:type="spellStart"/>
      <w:r w:rsidRPr="00AE2A71">
        <w:rPr>
          <w:sz w:val="24"/>
          <w:szCs w:val="24"/>
        </w:rPr>
        <w:t>ão</w:t>
      </w:r>
      <w:proofErr w:type="spellEnd"/>
      <w:r w:rsidRPr="00AE2A71">
        <w:rPr>
          <w:sz w:val="24"/>
          <w:szCs w:val="24"/>
        </w:rPr>
        <w:t>) pagar multa diária correspondente ao percentual de 0,5% (zero vírgula cinco por cento) do valor negociado do imóvel.</w:t>
      </w:r>
    </w:p>
    <w:p w14:paraId="008B0D28" w14:textId="2E55812B" w:rsidR="00475359" w:rsidRPr="00AE2A71" w:rsidRDefault="00475359" w:rsidP="008A2410">
      <w:pPr>
        <w:spacing w:line="360" w:lineRule="auto"/>
        <w:jc w:val="both"/>
        <w:rPr>
          <w:sz w:val="24"/>
          <w:szCs w:val="24"/>
        </w:rPr>
      </w:pPr>
      <w:r w:rsidRPr="00AE2A71">
        <w:rPr>
          <w:bCs/>
          <w:sz w:val="24"/>
          <w:szCs w:val="24"/>
        </w:rPr>
        <w:t>5.3.</w:t>
      </w:r>
      <w:r w:rsidRPr="00AE2A71">
        <w:rPr>
          <w:sz w:val="24"/>
          <w:szCs w:val="24"/>
        </w:rPr>
        <w:t xml:space="preserve"> Fica desde já acordado que ficarão no imóvel, fazendo parte do preço estabelecido neste contrato, todos os móveis e acessórios fixos, e os móveis (não fixos), acessórios e equipamentos </w:t>
      </w:r>
      <w:r w:rsidR="006A4B25">
        <w:rPr>
          <w:sz w:val="24"/>
          <w:szCs w:val="24"/>
        </w:rPr>
        <w:t xml:space="preserve">expressamente aqui </w:t>
      </w:r>
      <w:r w:rsidRPr="00AE2A71">
        <w:rPr>
          <w:sz w:val="24"/>
          <w:szCs w:val="24"/>
        </w:rPr>
        <w:t>relacionados (se for o caso):</w:t>
      </w:r>
    </w:p>
    <w:p w14:paraId="4DE5F336" w14:textId="23FD5E4E" w:rsidR="001A1A24" w:rsidRPr="00AE2A71" w:rsidRDefault="00F42F22" w:rsidP="008A2410">
      <w:pPr>
        <w:spacing w:line="360" w:lineRule="auto"/>
        <w:jc w:val="both"/>
        <w:rPr>
          <w:sz w:val="24"/>
          <w:szCs w:val="24"/>
        </w:rPr>
      </w:pPr>
      <w:r w:rsidRPr="00AE2A71">
        <w:rPr>
          <w:sz w:val="24"/>
          <w:szCs w:val="24"/>
        </w:rPr>
        <w:t>{</w:t>
      </w:r>
      <w:proofErr w:type="spellStart"/>
      <w:r w:rsidRPr="00AE2A71">
        <w:rPr>
          <w:sz w:val="24"/>
          <w:szCs w:val="24"/>
        </w:rPr>
        <w:t>rela</w:t>
      </w:r>
      <w:r w:rsidR="006E07EB" w:rsidRPr="00AE2A71">
        <w:rPr>
          <w:sz w:val="24"/>
          <w:szCs w:val="24"/>
        </w:rPr>
        <w:t>ca</w:t>
      </w:r>
      <w:r w:rsidRPr="00AE2A71">
        <w:rPr>
          <w:sz w:val="24"/>
          <w:szCs w:val="24"/>
        </w:rPr>
        <w:t>o_movies</w:t>
      </w:r>
      <w:proofErr w:type="spellEnd"/>
      <w:r w:rsidRPr="00AE2A71">
        <w:rPr>
          <w:sz w:val="24"/>
          <w:szCs w:val="24"/>
        </w:rPr>
        <w:t>}</w:t>
      </w:r>
    </w:p>
    <w:p w14:paraId="092AA765" w14:textId="77777777" w:rsidR="001A1A24" w:rsidRPr="00AE2A71" w:rsidRDefault="001A1A24" w:rsidP="008A2410">
      <w:pPr>
        <w:spacing w:line="360" w:lineRule="auto"/>
        <w:jc w:val="both"/>
        <w:rPr>
          <w:sz w:val="24"/>
          <w:szCs w:val="24"/>
        </w:rPr>
      </w:pPr>
    </w:p>
    <w:p w14:paraId="6763DEE7" w14:textId="77777777" w:rsidR="001A1A24" w:rsidRPr="00AE2A71" w:rsidRDefault="001A1A24" w:rsidP="008A2410">
      <w:pPr>
        <w:spacing w:line="360" w:lineRule="auto"/>
        <w:jc w:val="both"/>
        <w:rPr>
          <w:sz w:val="24"/>
          <w:szCs w:val="24"/>
        </w:rPr>
      </w:pPr>
      <w:r w:rsidRPr="00AE2A71">
        <w:rPr>
          <w:bCs/>
          <w:sz w:val="24"/>
          <w:szCs w:val="24"/>
        </w:rPr>
        <w:t>5.4.</w:t>
      </w:r>
      <w:r w:rsidRPr="00AE2A71">
        <w:rPr>
          <w:sz w:val="24"/>
          <w:szCs w:val="24"/>
        </w:rPr>
        <w:t xml:space="preserve"> O(s) </w:t>
      </w:r>
      <w:r w:rsidRPr="00AE2A71">
        <w:rPr>
          <w:b/>
          <w:sz w:val="24"/>
          <w:szCs w:val="24"/>
        </w:rPr>
        <w:t>PROMITENTE(S) VENDEDOR(ES)</w:t>
      </w:r>
      <w:r w:rsidRPr="00AE2A71">
        <w:rPr>
          <w:sz w:val="24"/>
          <w:szCs w:val="24"/>
        </w:rPr>
        <w:t xml:space="preserve"> será(</w:t>
      </w:r>
      <w:proofErr w:type="spellStart"/>
      <w:r w:rsidRPr="00AE2A71">
        <w:rPr>
          <w:sz w:val="24"/>
          <w:szCs w:val="24"/>
        </w:rPr>
        <w:t>ão</w:t>
      </w:r>
      <w:proofErr w:type="spellEnd"/>
      <w:r w:rsidRPr="00AE2A71">
        <w:rPr>
          <w:sz w:val="24"/>
          <w:szCs w:val="24"/>
        </w:rPr>
        <w:t>) responsável(</w:t>
      </w:r>
      <w:proofErr w:type="spellStart"/>
      <w:r w:rsidRPr="00AE2A71">
        <w:rPr>
          <w:sz w:val="24"/>
          <w:szCs w:val="24"/>
        </w:rPr>
        <w:t>is</w:t>
      </w:r>
      <w:proofErr w:type="spellEnd"/>
      <w:r w:rsidRPr="00AE2A71">
        <w:rPr>
          <w:sz w:val="24"/>
          <w:szCs w:val="24"/>
        </w:rPr>
        <w:t>) pelas despesas concernentes ao consumo de água, eletricidade, condomínio e taxas extras, IPTU/TLP proporcional, incidentes sobre o referido imóvel objeto do presente Instrumento, até a data da efetiva transmissão da posse referida no</w:t>
      </w:r>
      <w:r w:rsidRPr="00AE2A71">
        <w:rPr>
          <w:b/>
          <w:sz w:val="24"/>
          <w:szCs w:val="24"/>
        </w:rPr>
        <w:t xml:space="preserve"> </w:t>
      </w:r>
      <w:r w:rsidRPr="00AE2A71">
        <w:rPr>
          <w:sz w:val="24"/>
          <w:szCs w:val="24"/>
        </w:rPr>
        <w:t xml:space="preserve">item 5.2 acima. Sendo que, as despesas incidentes </w:t>
      </w:r>
      <w:r w:rsidRPr="00AE2A71">
        <w:rPr>
          <w:sz w:val="24"/>
          <w:szCs w:val="24"/>
        </w:rPr>
        <w:lastRenderedPageBreak/>
        <w:t>a partir da transmissão da posse será(</w:t>
      </w:r>
      <w:proofErr w:type="spellStart"/>
      <w:r w:rsidRPr="00AE2A71">
        <w:rPr>
          <w:sz w:val="24"/>
          <w:szCs w:val="24"/>
        </w:rPr>
        <w:t>ão</w:t>
      </w:r>
      <w:proofErr w:type="spellEnd"/>
      <w:r w:rsidRPr="00AE2A71">
        <w:rPr>
          <w:sz w:val="24"/>
          <w:szCs w:val="24"/>
        </w:rPr>
        <w:t xml:space="preserve">) de responsabilidade do(s) </w:t>
      </w:r>
      <w:r w:rsidRPr="00AE2A71">
        <w:rPr>
          <w:b/>
          <w:sz w:val="24"/>
          <w:szCs w:val="24"/>
        </w:rPr>
        <w:t>PROMISSÁRIO(S) COMPRADOR(ES)</w:t>
      </w:r>
      <w:r w:rsidRPr="00AE2A71">
        <w:rPr>
          <w:sz w:val="24"/>
          <w:szCs w:val="24"/>
        </w:rPr>
        <w:t xml:space="preserve">. </w:t>
      </w:r>
    </w:p>
    <w:p w14:paraId="156C3E98" w14:textId="56A5716E" w:rsidR="001A1A24" w:rsidRPr="00AE2A71" w:rsidRDefault="001A1A24" w:rsidP="008A2410">
      <w:pPr>
        <w:spacing w:line="360" w:lineRule="auto"/>
        <w:ind w:left="708"/>
        <w:jc w:val="both"/>
        <w:rPr>
          <w:sz w:val="24"/>
          <w:szCs w:val="24"/>
        </w:rPr>
      </w:pPr>
      <w:r w:rsidRPr="00AE2A71">
        <w:rPr>
          <w:bCs/>
          <w:sz w:val="24"/>
          <w:szCs w:val="24"/>
        </w:rPr>
        <w:t>5.4.1</w:t>
      </w:r>
      <w:r w:rsidRPr="00AE2A71">
        <w:rPr>
          <w:sz w:val="24"/>
          <w:szCs w:val="24"/>
        </w:rPr>
        <w:t xml:space="preserve">. No ato de transmissão da posse o(s) </w:t>
      </w:r>
      <w:r w:rsidRPr="00AE2A71">
        <w:rPr>
          <w:b/>
          <w:sz w:val="24"/>
          <w:szCs w:val="24"/>
        </w:rPr>
        <w:t>PROMITENTE(S) VENDEDOR(ES)</w:t>
      </w:r>
      <w:r w:rsidRPr="00AE2A71">
        <w:rPr>
          <w:sz w:val="24"/>
          <w:szCs w:val="24"/>
        </w:rPr>
        <w:t xml:space="preserve"> deverão apresentar ao(s) </w:t>
      </w:r>
      <w:r w:rsidRPr="00AE2A71">
        <w:rPr>
          <w:b/>
          <w:sz w:val="24"/>
          <w:szCs w:val="24"/>
        </w:rPr>
        <w:t>PROMISSÁRIO(S) COMPRADOR(ES)</w:t>
      </w:r>
      <w:r w:rsidRPr="00AE2A71">
        <w:rPr>
          <w:sz w:val="24"/>
          <w:szCs w:val="24"/>
        </w:rPr>
        <w:t>, os comprovantes de quitação das despesas descritas no item 5.4 acima.</w:t>
      </w:r>
    </w:p>
    <w:p w14:paraId="74AA0CFB" w14:textId="77777777" w:rsidR="001A1A24" w:rsidRPr="00AE2A71" w:rsidRDefault="001A1A24" w:rsidP="008A2410">
      <w:pPr>
        <w:spacing w:line="360" w:lineRule="auto"/>
        <w:jc w:val="both"/>
        <w:rPr>
          <w:sz w:val="24"/>
          <w:szCs w:val="24"/>
        </w:rPr>
      </w:pPr>
      <w:r w:rsidRPr="00AE2A71">
        <w:rPr>
          <w:bCs/>
          <w:sz w:val="24"/>
          <w:szCs w:val="24"/>
        </w:rPr>
        <w:t>5.5.</w:t>
      </w:r>
      <w:r w:rsidRPr="00AE2A71">
        <w:rPr>
          <w:sz w:val="24"/>
          <w:szCs w:val="24"/>
        </w:rPr>
        <w:t xml:space="preserve"> A partir da transferência da posse do imóvel, será(</w:t>
      </w:r>
      <w:proofErr w:type="spellStart"/>
      <w:r w:rsidRPr="00AE2A71">
        <w:rPr>
          <w:sz w:val="24"/>
          <w:szCs w:val="24"/>
        </w:rPr>
        <w:t>ão</w:t>
      </w:r>
      <w:proofErr w:type="spellEnd"/>
      <w:r w:rsidRPr="00AE2A71">
        <w:rPr>
          <w:sz w:val="24"/>
          <w:szCs w:val="24"/>
        </w:rPr>
        <w:t xml:space="preserve">) de responsabilidade do(s) </w:t>
      </w:r>
      <w:r w:rsidRPr="00AE2A71">
        <w:rPr>
          <w:b/>
          <w:sz w:val="24"/>
          <w:szCs w:val="24"/>
        </w:rPr>
        <w:t>PROMISSÁRIO(S)</w:t>
      </w:r>
      <w:r w:rsidRPr="00AE2A71">
        <w:rPr>
          <w:sz w:val="24"/>
          <w:szCs w:val="24"/>
        </w:rPr>
        <w:t xml:space="preserve"> </w:t>
      </w:r>
      <w:r w:rsidRPr="00AE2A71">
        <w:rPr>
          <w:b/>
          <w:sz w:val="24"/>
          <w:szCs w:val="24"/>
        </w:rPr>
        <w:t xml:space="preserve">COMPRADOR(ES) </w:t>
      </w:r>
      <w:r w:rsidRPr="00AE2A71">
        <w:rPr>
          <w:sz w:val="24"/>
          <w:szCs w:val="24"/>
        </w:rPr>
        <w:t xml:space="preserve">todos os impostos, taxas e/ou contribuições fiscais de qualquer natureza incidentes sobre o imóvel objeto deste Contrato, e por esses deverão ser pagos nas épocas próprias e nas repartições competentes, ainda que lançados em nome do(s) </w:t>
      </w:r>
      <w:r w:rsidRPr="00AE2A71">
        <w:rPr>
          <w:b/>
          <w:sz w:val="24"/>
          <w:szCs w:val="24"/>
        </w:rPr>
        <w:t xml:space="preserve">PROMITENTE(S) VENDEDOR(ES) </w:t>
      </w:r>
      <w:r w:rsidRPr="00AE2A71">
        <w:rPr>
          <w:sz w:val="24"/>
          <w:szCs w:val="24"/>
        </w:rPr>
        <w:t>ou de terceiros.</w:t>
      </w:r>
    </w:p>
    <w:p w14:paraId="516A43CC" w14:textId="2770A956" w:rsidR="001875C5" w:rsidRPr="00AE2A71" w:rsidRDefault="001875C5" w:rsidP="008A2410">
      <w:pPr>
        <w:spacing w:line="360" w:lineRule="auto"/>
        <w:jc w:val="both"/>
        <w:rPr>
          <w:b/>
          <w:sz w:val="24"/>
          <w:szCs w:val="24"/>
          <w:u w:val="single"/>
        </w:rPr>
      </w:pPr>
      <w:r w:rsidRPr="00AE2A71">
        <w:rPr>
          <w:b/>
          <w:sz w:val="24"/>
          <w:szCs w:val="24"/>
          <w:u w:val="single"/>
        </w:rPr>
        <w:t xml:space="preserve">CLÁUSULA SEXTA - DA MORA, PENALIDADES E RESOLUÇÃO </w:t>
      </w:r>
    </w:p>
    <w:p w14:paraId="1295AB70" w14:textId="77777777" w:rsidR="001875C5" w:rsidRPr="00AE2A71" w:rsidRDefault="001875C5" w:rsidP="008A2410">
      <w:pPr>
        <w:spacing w:line="360" w:lineRule="auto"/>
        <w:jc w:val="both"/>
        <w:rPr>
          <w:sz w:val="24"/>
          <w:szCs w:val="24"/>
        </w:rPr>
      </w:pPr>
      <w:r w:rsidRPr="00AE2A71">
        <w:rPr>
          <w:bCs/>
          <w:sz w:val="24"/>
          <w:szCs w:val="24"/>
        </w:rPr>
        <w:t>6.1.</w:t>
      </w:r>
      <w:r w:rsidRPr="00AE2A71">
        <w:rPr>
          <w:sz w:val="24"/>
          <w:szCs w:val="24"/>
        </w:rPr>
        <w:t xml:space="preserve"> A mora no cumprimento das obrigações estabelecidas na Cláusula Segunda</w:t>
      </w:r>
      <w:r w:rsidRPr="00AE2A71">
        <w:rPr>
          <w:b/>
          <w:sz w:val="24"/>
          <w:szCs w:val="24"/>
        </w:rPr>
        <w:t>,</w:t>
      </w:r>
      <w:r w:rsidRPr="00AE2A71">
        <w:rPr>
          <w:sz w:val="24"/>
          <w:szCs w:val="24"/>
        </w:rPr>
        <w:t xml:space="preserve"> sujeitará(</w:t>
      </w:r>
      <w:proofErr w:type="spellStart"/>
      <w:r w:rsidRPr="00AE2A71">
        <w:rPr>
          <w:sz w:val="24"/>
          <w:szCs w:val="24"/>
        </w:rPr>
        <w:t>ão</w:t>
      </w:r>
      <w:proofErr w:type="spellEnd"/>
      <w:r w:rsidRPr="00AE2A71">
        <w:rPr>
          <w:sz w:val="24"/>
          <w:szCs w:val="24"/>
        </w:rPr>
        <w:t xml:space="preserve">) o(s) </w:t>
      </w:r>
      <w:r w:rsidRPr="00AE2A71">
        <w:rPr>
          <w:b/>
          <w:sz w:val="24"/>
          <w:szCs w:val="24"/>
        </w:rPr>
        <w:t>PROMISSÁRIO(S) COMPRADOR(ES)</w:t>
      </w:r>
      <w:r w:rsidRPr="00AE2A71">
        <w:rPr>
          <w:sz w:val="24"/>
          <w:szCs w:val="24"/>
        </w:rPr>
        <w:t xml:space="preserve"> ao pagamento de multa de 2% (dois por cento) sobre o valor da parcela em atraso, corrigida pelo IGPM, </w:t>
      </w:r>
      <w:r w:rsidRPr="00AE2A71">
        <w:rPr>
          <w:iCs/>
          <w:sz w:val="24"/>
          <w:szCs w:val="24"/>
        </w:rPr>
        <w:t>e acrescida de juros moratórios de 1% (um por cento) ao mês ou fração,</w:t>
      </w:r>
      <w:r w:rsidRPr="00AE2A71">
        <w:rPr>
          <w:i/>
          <w:sz w:val="24"/>
          <w:szCs w:val="24"/>
        </w:rPr>
        <w:t xml:space="preserve"> pro rata die, </w:t>
      </w:r>
      <w:r w:rsidRPr="00AE2A71">
        <w:rPr>
          <w:sz w:val="24"/>
          <w:szCs w:val="24"/>
        </w:rPr>
        <w:t>até a data do efetivo pagamento.</w:t>
      </w:r>
    </w:p>
    <w:p w14:paraId="7FA5FAEE" w14:textId="6DC6F125" w:rsidR="001875C5" w:rsidRPr="00AE2A71" w:rsidRDefault="001875C5" w:rsidP="008A2410">
      <w:pPr>
        <w:spacing w:line="360" w:lineRule="auto"/>
        <w:jc w:val="both"/>
        <w:rPr>
          <w:sz w:val="24"/>
          <w:szCs w:val="24"/>
        </w:rPr>
      </w:pPr>
      <w:bookmarkStart w:id="7" w:name="_tyjcwt" w:colFirst="0" w:colLast="0"/>
      <w:bookmarkEnd w:id="7"/>
      <w:r w:rsidRPr="00AE2A71">
        <w:rPr>
          <w:bCs/>
          <w:sz w:val="24"/>
          <w:szCs w:val="24"/>
        </w:rPr>
        <w:t>6.2.</w:t>
      </w:r>
      <w:r w:rsidRPr="00AE2A71">
        <w:rPr>
          <w:sz w:val="24"/>
          <w:szCs w:val="24"/>
        </w:rPr>
        <w:t xml:space="preserve"> O atraso superior a 30 (trinta) dias por parte do(s) </w:t>
      </w:r>
      <w:r w:rsidRPr="00AE2A71">
        <w:rPr>
          <w:b/>
          <w:sz w:val="24"/>
          <w:szCs w:val="24"/>
        </w:rPr>
        <w:t>PROMISSÁRIO(S) COMPRADOR(ES)</w:t>
      </w:r>
      <w:r w:rsidRPr="00AE2A71">
        <w:rPr>
          <w:sz w:val="24"/>
          <w:szCs w:val="24"/>
        </w:rPr>
        <w:t xml:space="preserve"> no cumprimento da obrigação estabelecida na alínea “b” do item 2.2, da Cláusula Segunda, poderá ser considerado pelo(s) </w:t>
      </w:r>
      <w:r w:rsidRPr="00AE2A71">
        <w:rPr>
          <w:b/>
          <w:sz w:val="24"/>
          <w:szCs w:val="24"/>
        </w:rPr>
        <w:t>PROMITENTE(S) VENDEDOR(ES)</w:t>
      </w:r>
      <w:r w:rsidRPr="00AE2A71">
        <w:rPr>
          <w:sz w:val="24"/>
          <w:szCs w:val="24"/>
        </w:rPr>
        <w:t xml:space="preserve"> como rompimento do acordo firmado, resultando na resolução, de pleno direito, do presente negócio, independentemente de qualquer notificação, judicial ou extrajudicial, ensejando a perda do percentual da comissão de corretagem, a favor da </w:t>
      </w:r>
      <w:r w:rsidR="00E06F75" w:rsidRPr="00E06F75">
        <w:rPr>
          <w:sz w:val="24"/>
          <w:szCs w:val="24"/>
        </w:rPr>
        <w:t>intermediação</w:t>
      </w:r>
      <w:r w:rsidR="00B14F33" w:rsidRPr="00B14F33">
        <w:rPr>
          <w:rFonts w:eastAsia="Arial"/>
          <w:color w:val="000000" w:themeColor="text1"/>
          <w:sz w:val="24"/>
          <w:szCs w:val="24"/>
        </w:rPr>
        <w:t xml:space="preserve">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00E06F75">
        <w:rPr>
          <w:bCs/>
          <w:sz w:val="24"/>
          <w:szCs w:val="24"/>
        </w:rPr>
        <w:t>,</w:t>
      </w:r>
      <w:r w:rsidRPr="00AE2A71">
        <w:rPr>
          <w:sz w:val="24"/>
          <w:szCs w:val="24"/>
        </w:rPr>
        <w:t xml:space="preserve"> além do sinal e princípio de pagamento descrito na alínea “a”, constante no item 2.2 da Cláusula Segunda, esse último, a ser retido pelos </w:t>
      </w:r>
      <w:r w:rsidRPr="00AE2A71">
        <w:rPr>
          <w:b/>
          <w:sz w:val="24"/>
          <w:szCs w:val="24"/>
        </w:rPr>
        <w:t>PROMITENTE(S) VENDEDOR(ES)</w:t>
      </w:r>
      <w:r w:rsidRPr="00AE2A71">
        <w:rPr>
          <w:sz w:val="24"/>
          <w:szCs w:val="24"/>
        </w:rPr>
        <w:t xml:space="preserve"> nos termos do artigo 418 do Código Civil Brasileiro.</w:t>
      </w:r>
    </w:p>
    <w:p w14:paraId="7AC8BBF9" w14:textId="278D7C43" w:rsidR="001875C5" w:rsidRPr="00AE2A71" w:rsidRDefault="001875C5" w:rsidP="008A2410">
      <w:pPr>
        <w:spacing w:line="360" w:lineRule="auto"/>
        <w:ind w:left="708"/>
        <w:jc w:val="both"/>
        <w:rPr>
          <w:sz w:val="24"/>
          <w:szCs w:val="24"/>
        </w:rPr>
      </w:pPr>
      <w:r w:rsidRPr="00AE2A71">
        <w:rPr>
          <w:bCs/>
          <w:sz w:val="24"/>
          <w:szCs w:val="24"/>
        </w:rPr>
        <w:t>6.2.1</w:t>
      </w:r>
      <w:r w:rsidRPr="00AE2A71">
        <w:rPr>
          <w:sz w:val="24"/>
          <w:szCs w:val="24"/>
        </w:rPr>
        <w:t xml:space="preserve">. Na hipótese do item </w:t>
      </w:r>
      <w:r w:rsidRPr="00AE2A71">
        <w:rPr>
          <w:bCs/>
          <w:sz w:val="24"/>
          <w:szCs w:val="24"/>
        </w:rPr>
        <w:t>6.2.</w:t>
      </w:r>
      <w:r w:rsidRPr="00AE2A71">
        <w:rPr>
          <w:b/>
          <w:sz w:val="24"/>
          <w:szCs w:val="24"/>
        </w:rPr>
        <w:t xml:space="preserve"> </w:t>
      </w:r>
      <w:r w:rsidRPr="00AE2A71">
        <w:rPr>
          <w:sz w:val="24"/>
          <w:szCs w:val="24"/>
        </w:rPr>
        <w:t xml:space="preserve">acima, o(s) </w:t>
      </w:r>
      <w:r w:rsidRPr="00AE2A71">
        <w:rPr>
          <w:b/>
          <w:sz w:val="24"/>
          <w:szCs w:val="24"/>
        </w:rPr>
        <w:t>PROMITENTE(S) VENDEDOR(ES)</w:t>
      </w:r>
      <w:r w:rsidRPr="00AE2A71">
        <w:rPr>
          <w:sz w:val="24"/>
          <w:szCs w:val="24"/>
        </w:rPr>
        <w:t xml:space="preserve"> poderá(</w:t>
      </w:r>
      <w:proofErr w:type="spellStart"/>
      <w:r w:rsidRPr="00AE2A71">
        <w:rPr>
          <w:sz w:val="24"/>
          <w:szCs w:val="24"/>
        </w:rPr>
        <w:t>ão</w:t>
      </w:r>
      <w:proofErr w:type="spellEnd"/>
      <w:r w:rsidRPr="00AE2A71">
        <w:rPr>
          <w:sz w:val="24"/>
          <w:szCs w:val="24"/>
        </w:rPr>
        <w:t xml:space="preserve">), de imediato, vender o imóvel objeto do presente contrato a terceiros, pelo preço e condições que lhe convier(em). </w:t>
      </w:r>
    </w:p>
    <w:p w14:paraId="0FE08BA2" w14:textId="74B7D54E" w:rsidR="001875C5" w:rsidRPr="00AE2A71" w:rsidRDefault="001875C5" w:rsidP="008A2410">
      <w:pPr>
        <w:spacing w:line="360" w:lineRule="auto"/>
        <w:jc w:val="both"/>
        <w:rPr>
          <w:sz w:val="24"/>
          <w:szCs w:val="24"/>
        </w:rPr>
      </w:pPr>
      <w:r w:rsidRPr="00AE2A71">
        <w:rPr>
          <w:bCs/>
          <w:sz w:val="24"/>
          <w:szCs w:val="24"/>
        </w:rPr>
        <w:t>6.3</w:t>
      </w:r>
      <w:r w:rsidRPr="00AE2A71">
        <w:rPr>
          <w:sz w:val="24"/>
          <w:szCs w:val="24"/>
        </w:rPr>
        <w:t xml:space="preserve">. A mora injustificada do(s) </w:t>
      </w:r>
      <w:r w:rsidRPr="00AE2A71">
        <w:rPr>
          <w:b/>
          <w:sz w:val="24"/>
          <w:szCs w:val="24"/>
        </w:rPr>
        <w:t>PROMITENTE(S) VENDEDOR(ES)</w:t>
      </w:r>
      <w:r w:rsidRPr="00AE2A71">
        <w:rPr>
          <w:sz w:val="24"/>
          <w:szCs w:val="24"/>
        </w:rPr>
        <w:t xml:space="preserve"> quanto ao comparecimento para firmar a escritura pública de compra e venda, ou a desistência deste(s) em vender o </w:t>
      </w:r>
      <w:r w:rsidRPr="00AE2A71">
        <w:rPr>
          <w:sz w:val="24"/>
          <w:szCs w:val="24"/>
        </w:rPr>
        <w:lastRenderedPageBreak/>
        <w:t xml:space="preserve">imóvel, e/ou o descumprimento do disposto na </w:t>
      </w:r>
      <w:r w:rsidRPr="00AE2A71">
        <w:rPr>
          <w:b/>
          <w:sz w:val="24"/>
          <w:szCs w:val="24"/>
        </w:rPr>
        <w:t>Cláusula Terceira</w:t>
      </w:r>
      <w:r w:rsidRPr="00AE2A71">
        <w:rPr>
          <w:sz w:val="24"/>
          <w:szCs w:val="24"/>
        </w:rPr>
        <w:t xml:space="preserve"> poderá ser considerado pelo(s) </w:t>
      </w:r>
      <w:r w:rsidRPr="00AE2A71">
        <w:rPr>
          <w:b/>
          <w:sz w:val="24"/>
          <w:szCs w:val="24"/>
        </w:rPr>
        <w:t>PROMISSÁRIO(S) COMPRADOR(ES)</w:t>
      </w:r>
      <w:r w:rsidRPr="00AE2A71">
        <w:rPr>
          <w:sz w:val="24"/>
          <w:szCs w:val="24"/>
        </w:rPr>
        <w:t xml:space="preserve"> como rompimento do acordo firmado, resultando na resolução, de pleno direito do presente negócio, independentemente de qualquer notificação, judicial ou extrajudicial, obrigando-se o(s) </w:t>
      </w:r>
      <w:r w:rsidRPr="00AE2A71">
        <w:rPr>
          <w:b/>
          <w:sz w:val="24"/>
          <w:szCs w:val="24"/>
        </w:rPr>
        <w:t>PROMITENTE(S) VENDEDOR(ES)</w:t>
      </w:r>
      <w:r w:rsidRPr="00AE2A71">
        <w:rPr>
          <w:sz w:val="24"/>
          <w:szCs w:val="24"/>
        </w:rPr>
        <w:t xml:space="preserve"> a devolver ao(s) </w:t>
      </w:r>
      <w:r w:rsidRPr="00AE2A71">
        <w:rPr>
          <w:b/>
          <w:sz w:val="24"/>
          <w:szCs w:val="24"/>
        </w:rPr>
        <w:t>PROMISSÁRIO(S) COMPRADOR(ES)</w:t>
      </w:r>
      <w:r w:rsidRPr="00AE2A71">
        <w:rPr>
          <w:sz w:val="24"/>
          <w:szCs w:val="24"/>
        </w:rPr>
        <w:t>, o valor pago a título de Sinal e princípio de pagamento em dobro, conforme alínea “a” do item 2.2 da Cláusula Segunda, corrigido pelo índice do IGPM, no prazo de até 02 (dois) dias, contados do ato que ocasionar a rescisão por qualquer destes motivos.</w:t>
      </w:r>
    </w:p>
    <w:p w14:paraId="6A9B7124" w14:textId="281D04C9" w:rsidR="001875C5" w:rsidRPr="00AE2A71" w:rsidRDefault="001875C5" w:rsidP="008A2410">
      <w:pPr>
        <w:spacing w:line="360" w:lineRule="auto"/>
        <w:jc w:val="both"/>
        <w:rPr>
          <w:sz w:val="24"/>
          <w:szCs w:val="24"/>
        </w:rPr>
      </w:pPr>
      <w:r w:rsidRPr="00AE2A71">
        <w:rPr>
          <w:bCs/>
          <w:sz w:val="24"/>
          <w:szCs w:val="24"/>
        </w:rPr>
        <w:t>6.4</w:t>
      </w:r>
      <w:r w:rsidRPr="00AE2A71">
        <w:rPr>
          <w:sz w:val="24"/>
          <w:szCs w:val="24"/>
        </w:rPr>
        <w:t xml:space="preserve">. A parte inocente poderá ainda, pedir indenização suplementar, se provar maior prejuízo ou exigir a execução do contrato, com as perdas e danos. </w:t>
      </w:r>
    </w:p>
    <w:p w14:paraId="0C65FF3D" w14:textId="7C4D63DD" w:rsidR="001A1A24" w:rsidRPr="00AE2A71" w:rsidRDefault="001875C5" w:rsidP="008A2410">
      <w:pPr>
        <w:spacing w:line="360" w:lineRule="auto"/>
        <w:jc w:val="both"/>
        <w:rPr>
          <w:sz w:val="24"/>
          <w:szCs w:val="24"/>
          <w:u w:val="single"/>
        </w:rPr>
      </w:pPr>
      <w:r w:rsidRPr="00AE2A71">
        <w:rPr>
          <w:b/>
          <w:sz w:val="24"/>
          <w:szCs w:val="24"/>
          <w:u w:val="single"/>
        </w:rPr>
        <w:t>CLÁUSULA SÉTIMA – DA INTERMEDIAÇÃO IMOBILIÁRIA E COMISSÃO DE CORRETAGEM.</w:t>
      </w:r>
    </w:p>
    <w:p w14:paraId="79C8210B" w14:textId="5E1E4CE4" w:rsidR="007C7DE9" w:rsidRPr="00AE2A71" w:rsidRDefault="007C7DE9" w:rsidP="008A2410">
      <w:pPr>
        <w:spacing w:line="360" w:lineRule="auto"/>
        <w:ind w:right="-567"/>
        <w:jc w:val="both"/>
        <w:rPr>
          <w:rFonts w:eastAsia="Arial"/>
          <w:color w:val="000000" w:themeColor="text1"/>
          <w:sz w:val="24"/>
          <w:szCs w:val="24"/>
        </w:rPr>
      </w:pPr>
      <w:r w:rsidRPr="00AE2A71">
        <w:rPr>
          <w:rFonts w:eastAsia="Arial"/>
          <w:color w:val="000000" w:themeColor="text1"/>
          <w:sz w:val="24"/>
          <w:szCs w:val="24"/>
        </w:rPr>
        <w:t xml:space="preserve">7.1. As Partes declaram que a celebração do presente Instrumento contou com a exitosa e transparente intermediação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Pr="00AE2A71">
        <w:rPr>
          <w:rFonts w:eastAsia="Arial"/>
          <w:color w:val="000000" w:themeColor="text1"/>
          <w:sz w:val="24"/>
          <w:szCs w:val="24"/>
        </w:rPr>
        <w:t>, o(s) qual(</w:t>
      </w:r>
      <w:proofErr w:type="spellStart"/>
      <w:r w:rsidRPr="00AE2A71">
        <w:rPr>
          <w:rFonts w:eastAsia="Arial"/>
          <w:color w:val="000000" w:themeColor="text1"/>
          <w:sz w:val="24"/>
          <w:szCs w:val="24"/>
        </w:rPr>
        <w:t>is</w:t>
      </w:r>
      <w:proofErr w:type="spellEnd"/>
      <w:r w:rsidRPr="00AE2A71">
        <w:rPr>
          <w:rFonts w:eastAsia="Arial"/>
          <w:color w:val="000000" w:themeColor="text1"/>
          <w:sz w:val="24"/>
          <w:szCs w:val="24"/>
        </w:rPr>
        <w:t xml:space="preserve">) prestou(aram) seus serviços a contento, aproximando-as e proporcionando todas as informações necessárias, úteis e importantes acerca das características do imóvel, do presente negócio e de seus efeitos. </w:t>
      </w:r>
    </w:p>
    <w:p w14:paraId="0DA893B1" w14:textId="438D88BB" w:rsidR="007C7DE9" w:rsidRPr="00AE2A71" w:rsidRDefault="007C7DE9" w:rsidP="008A2410">
      <w:pPr>
        <w:spacing w:line="360" w:lineRule="auto"/>
        <w:ind w:left="708" w:right="-567"/>
        <w:jc w:val="both"/>
        <w:rPr>
          <w:rFonts w:eastAsia="Arial"/>
          <w:color w:val="000000" w:themeColor="text1"/>
          <w:sz w:val="24"/>
          <w:szCs w:val="24"/>
        </w:rPr>
      </w:pPr>
      <w:r w:rsidRPr="00AE2A71">
        <w:rPr>
          <w:rFonts w:eastAsia="Arial"/>
          <w:color w:val="000000" w:themeColor="text1"/>
          <w:sz w:val="24"/>
          <w:szCs w:val="24"/>
        </w:rPr>
        <w:t xml:space="preserve">7.1.1. Concordam, assim, ser devida a comissão de corretagem imobiliária correspondente a </w:t>
      </w:r>
      <w:r w:rsidRPr="00AE2A71">
        <w:rPr>
          <w:rFonts w:eastAsia="Arial"/>
          <w:b/>
          <w:color w:val="000000" w:themeColor="text1"/>
          <w:sz w:val="24"/>
          <w:szCs w:val="24"/>
          <w:highlight w:val="yellow"/>
        </w:rPr>
        <w:t>R$ {</w:t>
      </w:r>
      <w:proofErr w:type="spellStart"/>
      <w:r w:rsidRPr="00AE2A71">
        <w:rPr>
          <w:rFonts w:eastAsia="Arial"/>
          <w:b/>
          <w:color w:val="000000" w:themeColor="text1"/>
          <w:sz w:val="24"/>
          <w:szCs w:val="24"/>
          <w:highlight w:val="yellow"/>
        </w:rPr>
        <w:t>valor_comissao</w:t>
      </w:r>
      <w:proofErr w:type="spellEnd"/>
      <w:r w:rsidRPr="00AE2A71">
        <w:rPr>
          <w:rFonts w:eastAsia="Arial"/>
          <w:b/>
          <w:color w:val="000000" w:themeColor="text1"/>
          <w:sz w:val="24"/>
          <w:szCs w:val="24"/>
          <w:highlight w:val="yellow"/>
        </w:rPr>
        <w:t>} (</w:t>
      </w:r>
      <w:r w:rsidR="002E1049" w:rsidRPr="00AE2A71">
        <w:rPr>
          <w:rFonts w:eastAsia="Arial"/>
          <w:b/>
          <w:color w:val="000000" w:themeColor="text1"/>
          <w:sz w:val="24"/>
          <w:szCs w:val="24"/>
          <w:highlight w:val="yellow"/>
        </w:rPr>
        <w:t>{</w:t>
      </w:r>
      <w:proofErr w:type="spellStart"/>
      <w:r w:rsidRPr="00AE2A71">
        <w:rPr>
          <w:rFonts w:eastAsia="Arial"/>
          <w:b/>
          <w:color w:val="000000" w:themeColor="text1"/>
          <w:sz w:val="24"/>
          <w:szCs w:val="24"/>
          <w:highlight w:val="yellow"/>
        </w:rPr>
        <w:t>valor_comissao_texto</w:t>
      </w:r>
      <w:proofErr w:type="spellEnd"/>
      <w:r w:rsidR="002E1049" w:rsidRPr="00AE2A71">
        <w:rPr>
          <w:rFonts w:eastAsia="Arial"/>
          <w:b/>
          <w:color w:val="000000" w:themeColor="text1"/>
          <w:sz w:val="24"/>
          <w:szCs w:val="24"/>
          <w:highlight w:val="yellow"/>
        </w:rPr>
        <w:t>}</w:t>
      </w:r>
      <w:r w:rsidRPr="00AE2A71">
        <w:rPr>
          <w:rFonts w:eastAsia="Arial"/>
          <w:b/>
          <w:color w:val="000000" w:themeColor="text1"/>
          <w:sz w:val="24"/>
          <w:szCs w:val="24"/>
          <w:highlight w:val="yellow"/>
        </w:rPr>
        <w:t>)</w:t>
      </w:r>
      <w:r w:rsidRPr="00AE2A71">
        <w:rPr>
          <w:rFonts w:eastAsia="Arial"/>
          <w:b/>
          <w:color w:val="000000" w:themeColor="text1"/>
          <w:sz w:val="24"/>
          <w:szCs w:val="24"/>
        </w:rPr>
        <w:t xml:space="preserve">, </w:t>
      </w:r>
      <w:r w:rsidRPr="00AE2A71">
        <w:rPr>
          <w:rFonts w:eastAsia="Arial"/>
          <w:color w:val="000000" w:themeColor="text1"/>
          <w:sz w:val="24"/>
          <w:szCs w:val="24"/>
        </w:rPr>
        <w:t xml:space="preserve">que será pago pelo(s) </w:t>
      </w:r>
      <w:r w:rsidRPr="00AE2A71">
        <w:rPr>
          <w:rFonts w:eastAsia="Arial"/>
          <w:b/>
          <w:color w:val="000000" w:themeColor="text1"/>
          <w:sz w:val="24"/>
          <w:szCs w:val="24"/>
        </w:rPr>
        <w:t>PROMISSÁRIO(S) VENDEDORE(S),</w:t>
      </w:r>
      <w:r w:rsidRPr="00AE2A71">
        <w:rPr>
          <w:rFonts w:eastAsia="Arial"/>
          <w:color w:val="000000" w:themeColor="text1"/>
          <w:sz w:val="24"/>
          <w:szCs w:val="24"/>
        </w:rPr>
        <w:t xml:space="preserve"> conforme valor e forma de pagamento combinados de comum acordo, antecipadamente, e formalizado por meio de Contrato de Corretagem específico, e sem qualquer oposição das Partes.</w:t>
      </w:r>
    </w:p>
    <w:p w14:paraId="4585C5D9" w14:textId="031D3700" w:rsidR="00EB0265" w:rsidRPr="00AE2A71" w:rsidRDefault="007C7DE9" w:rsidP="008A2410">
      <w:pPr>
        <w:spacing w:line="360" w:lineRule="auto"/>
        <w:ind w:right="-567"/>
        <w:jc w:val="both"/>
        <w:rPr>
          <w:rFonts w:eastAsia="Arial"/>
          <w:color w:val="000000" w:themeColor="text1"/>
          <w:sz w:val="24"/>
          <w:szCs w:val="24"/>
        </w:rPr>
      </w:pPr>
      <w:bookmarkStart w:id="8" w:name="_3dy6vkm" w:colFirst="0" w:colLast="0"/>
      <w:bookmarkStart w:id="9" w:name="_1t3h5sf" w:colFirst="0" w:colLast="0"/>
      <w:bookmarkEnd w:id="8"/>
      <w:bookmarkEnd w:id="9"/>
      <w:r w:rsidRPr="00AE2A71">
        <w:rPr>
          <w:rFonts w:eastAsia="Arial"/>
          <w:b/>
          <w:color w:val="000000" w:themeColor="text1"/>
          <w:sz w:val="24"/>
          <w:szCs w:val="24"/>
        </w:rPr>
        <w:t xml:space="preserve">Parágrafo Único: </w:t>
      </w:r>
      <w:r w:rsidRPr="00AE2A71">
        <w:rPr>
          <w:rFonts w:eastAsia="Arial"/>
          <w:color w:val="000000" w:themeColor="text1"/>
          <w:sz w:val="24"/>
          <w:szCs w:val="24"/>
        </w:rPr>
        <w:t>No caso de rescisão do presente Contrato, os valores pagos a título de comissão de corretagem</w:t>
      </w:r>
      <w:r w:rsidR="00B14F33" w:rsidRPr="00B14F33">
        <w:rPr>
          <w:rFonts w:eastAsia="Arial"/>
          <w:color w:val="000000" w:themeColor="text1"/>
          <w:sz w:val="24"/>
          <w:szCs w:val="24"/>
        </w:rPr>
        <w:t xml:space="preserve">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00B14F33" w:rsidRPr="00AE2A71">
        <w:rPr>
          <w:rFonts w:eastAsia="Arial"/>
          <w:color w:val="000000" w:themeColor="text1"/>
          <w:sz w:val="24"/>
          <w:szCs w:val="24"/>
        </w:rPr>
        <w:t>,</w:t>
      </w:r>
      <w:r w:rsidRPr="00AE2A71">
        <w:rPr>
          <w:rFonts w:eastAsia="Arial"/>
          <w:color w:val="000000" w:themeColor="text1"/>
          <w:sz w:val="24"/>
          <w:szCs w:val="24"/>
        </w:rPr>
        <w:t xml:space="preserve"> não serão restituídos, salvo na hipótese de arrependimento previsto no Art. 49 do Código de Defesa do Consumidor.</w:t>
      </w:r>
    </w:p>
    <w:p w14:paraId="4D932792" w14:textId="6B1FCEE0" w:rsidR="00EB0265" w:rsidRPr="00AE2A71" w:rsidRDefault="007C7DE9" w:rsidP="008A2410">
      <w:pPr>
        <w:spacing w:line="360" w:lineRule="auto"/>
        <w:jc w:val="both"/>
        <w:rPr>
          <w:sz w:val="24"/>
          <w:szCs w:val="24"/>
          <w:u w:val="single"/>
        </w:rPr>
      </w:pPr>
      <w:r w:rsidRPr="00AE2A71">
        <w:rPr>
          <w:b/>
          <w:sz w:val="24"/>
          <w:szCs w:val="24"/>
          <w:u w:val="single"/>
        </w:rPr>
        <w:t>CLÁUSULA OITAVA – DOS DADOS PESSOAIS</w:t>
      </w:r>
    </w:p>
    <w:p w14:paraId="4DE2B928" w14:textId="3E50634F" w:rsidR="00EB0265" w:rsidRPr="00AE2A71" w:rsidRDefault="007C7DE9" w:rsidP="008A2410">
      <w:pPr>
        <w:spacing w:line="360" w:lineRule="auto"/>
        <w:jc w:val="both"/>
        <w:rPr>
          <w:sz w:val="24"/>
          <w:szCs w:val="24"/>
        </w:rPr>
      </w:pPr>
      <w:r w:rsidRPr="00AE2A71">
        <w:rPr>
          <w:sz w:val="24"/>
          <w:szCs w:val="24"/>
        </w:rPr>
        <w:t xml:space="preserve">8.1. As partes, somente poderão utilizar os dados pessoais informados nesse instrumento para fins do presente Contrato, assim como para a formalização da escritura ou do Contrato de Compra e Venda, em conformidade com a Legislação vigente no país sobre Proteção de Dados Pessoais e as determinações de órgãos reguladores/fiscalizadores sobre a matéria, em </w:t>
      </w:r>
      <w:r w:rsidRPr="00AE2A71">
        <w:rPr>
          <w:sz w:val="24"/>
          <w:szCs w:val="24"/>
        </w:rPr>
        <w:lastRenderedPageBreak/>
        <w:t>especial a Lei 13.709/2018 Lei Geral de Proteção de Dados (LGPD), além das demais normas e políticas de proteção de dados.</w:t>
      </w:r>
    </w:p>
    <w:p w14:paraId="41F14C3C" w14:textId="2CFE91F6" w:rsidR="00EB0265" w:rsidRPr="00AE2A71" w:rsidRDefault="007C7DE9" w:rsidP="008A2410">
      <w:pPr>
        <w:spacing w:line="360" w:lineRule="auto"/>
        <w:jc w:val="both"/>
        <w:rPr>
          <w:b/>
          <w:sz w:val="24"/>
          <w:szCs w:val="24"/>
          <w:u w:val="single"/>
        </w:rPr>
      </w:pPr>
      <w:r w:rsidRPr="00AE2A71">
        <w:rPr>
          <w:b/>
          <w:sz w:val="24"/>
          <w:szCs w:val="24"/>
          <w:u w:val="single"/>
        </w:rPr>
        <w:t xml:space="preserve">CLÁUSULA NONA – DAS DISPOSIÇÕES GERAIS </w:t>
      </w:r>
    </w:p>
    <w:p w14:paraId="330CB10C" w14:textId="7F63825F" w:rsidR="007C7DE9" w:rsidRPr="00AE2A71" w:rsidRDefault="007C7DE9" w:rsidP="008A2410">
      <w:pPr>
        <w:spacing w:line="360" w:lineRule="auto"/>
        <w:jc w:val="both"/>
        <w:rPr>
          <w:sz w:val="24"/>
          <w:szCs w:val="24"/>
        </w:rPr>
      </w:pPr>
      <w:r w:rsidRPr="00AE2A71">
        <w:rPr>
          <w:sz w:val="24"/>
          <w:szCs w:val="24"/>
        </w:rPr>
        <w:t>9.1. Os direitos e obrigações decorrentes do presente Contrato não poderão ser cedidos ou transferidos a terceiros, salvo expresso consentimento de todas as partes envolvidas.</w:t>
      </w:r>
    </w:p>
    <w:p w14:paraId="1D027079" w14:textId="518D689E" w:rsidR="007C7DE9" w:rsidRPr="00AE2A71" w:rsidRDefault="007C7DE9" w:rsidP="008A2410">
      <w:pPr>
        <w:spacing w:line="360" w:lineRule="auto"/>
        <w:jc w:val="both"/>
        <w:rPr>
          <w:sz w:val="24"/>
          <w:szCs w:val="24"/>
        </w:rPr>
      </w:pPr>
      <w:r w:rsidRPr="00AE2A71">
        <w:rPr>
          <w:sz w:val="24"/>
          <w:szCs w:val="24"/>
        </w:rPr>
        <w:t xml:space="preserve">9.2. Para todos os fins e efeitos de direito, os contratantes aceitam o presente Contrato nos expressos termos em que foi </w:t>
      </w:r>
      <w:r w:rsidR="006A4B25">
        <w:rPr>
          <w:sz w:val="24"/>
          <w:szCs w:val="24"/>
        </w:rPr>
        <w:t>redigido</w:t>
      </w:r>
      <w:r w:rsidRPr="00AE2A71">
        <w:rPr>
          <w:sz w:val="24"/>
          <w:szCs w:val="24"/>
        </w:rPr>
        <w:t xml:space="preserve">, obrigando-se por si, seus herdeiros e sucessores, a fielmente cumpri-lo, declarando firmá-lo sob o estrito comando do Artigo 1132 da Lei 10.406, de 10.01.2002, Código Civil Brasileiro Art. 113. Os negócios jurídicos devem ser interpretados conforme a boa-fé e os usos do lugar de sua celebração. </w:t>
      </w:r>
    </w:p>
    <w:p w14:paraId="2C802563" w14:textId="2EF19444" w:rsidR="007C7DE9" w:rsidRPr="00AE2A71" w:rsidRDefault="007C7DE9" w:rsidP="008A2410">
      <w:pPr>
        <w:spacing w:line="360" w:lineRule="auto"/>
        <w:jc w:val="both"/>
        <w:rPr>
          <w:sz w:val="24"/>
          <w:szCs w:val="24"/>
        </w:rPr>
      </w:pPr>
      <w:r w:rsidRPr="00AE2A71">
        <w:rPr>
          <w:sz w:val="24"/>
          <w:szCs w:val="24"/>
        </w:rPr>
        <w:t>9.3. As Partes se comprometem a prestarem mutuamente toda e qualquer assistência que se fizer necessária para regularização e transferência definitiva do imóvel, inclusive comparecendo a repartições públicas onde suas presenças forem solicitadas.</w:t>
      </w:r>
    </w:p>
    <w:p w14:paraId="332BA9AA" w14:textId="6D77FB53" w:rsidR="007C7DE9" w:rsidRPr="00AE2A71" w:rsidRDefault="007C7DE9" w:rsidP="008A2410">
      <w:pPr>
        <w:spacing w:line="360" w:lineRule="auto"/>
        <w:jc w:val="both"/>
        <w:rPr>
          <w:sz w:val="24"/>
          <w:szCs w:val="24"/>
        </w:rPr>
      </w:pPr>
      <w:r w:rsidRPr="00AE2A71">
        <w:rPr>
          <w:sz w:val="24"/>
          <w:szCs w:val="24"/>
        </w:rPr>
        <w:t>9.4. As Partes declaram que todas as informações por eles fornecidas quanto ao estado de suas pessoas e do imóvel objeto da presente avença são verdadeiras, e por elas se obrigam.</w:t>
      </w:r>
    </w:p>
    <w:p w14:paraId="245B2634" w14:textId="3D32500D" w:rsidR="007C7DE9" w:rsidRPr="00AE2A71" w:rsidRDefault="007C7DE9" w:rsidP="008A2410">
      <w:pPr>
        <w:spacing w:line="360" w:lineRule="auto"/>
        <w:jc w:val="both"/>
        <w:rPr>
          <w:sz w:val="24"/>
          <w:szCs w:val="24"/>
        </w:rPr>
      </w:pPr>
      <w:r w:rsidRPr="00AE2A71">
        <w:rPr>
          <w:sz w:val="24"/>
          <w:szCs w:val="24"/>
        </w:rPr>
        <w:t>Fica eleito o foro da Cidade onde o imóvel está localizado, para dirimir quaisquer dúvidas que possam advir do presente negócio, com renúncia expressa de qualquer outro, por mais privilegiado que seja.</w:t>
      </w:r>
    </w:p>
    <w:p w14:paraId="20EF2677" w14:textId="15151353" w:rsidR="00EB0265" w:rsidRPr="00AE2A71" w:rsidRDefault="007C7DE9" w:rsidP="008A2410">
      <w:pPr>
        <w:spacing w:line="360" w:lineRule="auto"/>
        <w:jc w:val="both"/>
        <w:rPr>
          <w:sz w:val="24"/>
          <w:szCs w:val="24"/>
        </w:rPr>
      </w:pPr>
      <w:r w:rsidRPr="00AE2A71">
        <w:rPr>
          <w:sz w:val="24"/>
          <w:szCs w:val="24"/>
        </w:rPr>
        <w:t>E por estarem justas e contratadas, as partes poderão firmar o presente instrumento por meio de aposição de assinatura eletrônica, conforme disposto na Lei nº 14.063 de 2020, ou por contrato físico em 3 (três) vias de igual forma e substância, na presença das testemunhas abaixo assinadas.</w:t>
      </w:r>
    </w:p>
    <w:p w14:paraId="540A153A" w14:textId="0B02D26D" w:rsidR="00EB0265" w:rsidRPr="00AE2A71" w:rsidRDefault="00EB0265" w:rsidP="008A2410">
      <w:pPr>
        <w:spacing w:line="360" w:lineRule="auto"/>
        <w:ind w:right="-567"/>
        <w:jc w:val="both"/>
        <w:rPr>
          <w:rFonts w:eastAsia="Arial"/>
          <w:color w:val="000000" w:themeColor="text1"/>
          <w:sz w:val="24"/>
          <w:szCs w:val="24"/>
        </w:rPr>
      </w:pPr>
      <w:r w:rsidRPr="00AE2A71">
        <w:rPr>
          <w:rFonts w:eastAsia="Arial"/>
          <w:color w:val="000000" w:themeColor="text1"/>
          <w:sz w:val="24"/>
          <w:szCs w:val="24"/>
        </w:rPr>
        <w:t>Brasília/DF, {</w:t>
      </w:r>
      <w:proofErr w:type="spellStart"/>
      <w:r w:rsidRPr="00AE2A71">
        <w:rPr>
          <w:rFonts w:eastAsia="Arial"/>
          <w:color w:val="000000" w:themeColor="text1"/>
          <w:sz w:val="24"/>
          <w:szCs w:val="24"/>
        </w:rPr>
        <w:t>data_full</w:t>
      </w:r>
      <w:proofErr w:type="spellEnd"/>
      <w:r w:rsidRPr="00AE2A71">
        <w:rPr>
          <w:rFonts w:eastAsia="Arial"/>
          <w:color w:val="000000" w:themeColor="text1"/>
          <w:sz w:val="24"/>
          <w:szCs w:val="24"/>
        </w:rPr>
        <w:t>}.</w:t>
      </w:r>
    </w:p>
    <w:p w14:paraId="59CD0BF3" w14:textId="77777777" w:rsidR="00321F7B" w:rsidRDefault="00321F7B" w:rsidP="008A2410">
      <w:pPr>
        <w:spacing w:line="360" w:lineRule="auto"/>
        <w:jc w:val="both"/>
        <w:rPr>
          <w:b/>
          <w:bCs/>
        </w:rPr>
      </w:pPr>
    </w:p>
    <w:p w14:paraId="4A381933" w14:textId="05123DDE" w:rsidR="00AE2A71" w:rsidRPr="00AE2A71" w:rsidRDefault="00AE2A71" w:rsidP="008A2410">
      <w:pPr>
        <w:spacing w:line="360" w:lineRule="auto"/>
        <w:jc w:val="both"/>
        <w:rPr>
          <w:b/>
          <w:bCs/>
        </w:rPr>
      </w:pPr>
      <w:r w:rsidRPr="00AE2A71">
        <w:rPr>
          <w:b/>
          <w:bCs/>
        </w:rPr>
        <w:t>PROMITENTE</w:t>
      </w:r>
      <w:r w:rsidR="007E5F53">
        <w:rPr>
          <w:b/>
          <w:bCs/>
        </w:rPr>
        <w:t>(S)</w:t>
      </w:r>
      <w:r w:rsidRPr="00AE2A71">
        <w:rPr>
          <w:b/>
          <w:bCs/>
        </w:rPr>
        <w:t xml:space="preserve"> VENDEDOR</w:t>
      </w:r>
      <w:r w:rsidR="007E5F53">
        <w:rPr>
          <w:b/>
          <w:bCs/>
        </w:rPr>
        <w:t>(A)(S)</w:t>
      </w:r>
    </w:p>
    <w:p w14:paraId="621E905E" w14:textId="26FE712B" w:rsidR="00AE2A71" w:rsidRDefault="00AE2A71" w:rsidP="008A2410">
      <w:pPr>
        <w:spacing w:line="360" w:lineRule="auto"/>
        <w:jc w:val="both"/>
      </w:pPr>
      <w:r w:rsidRPr="00AE2A71">
        <w:t>{</w:t>
      </w:r>
      <w:proofErr w:type="spellStart"/>
      <w:r w:rsidRPr="00AE2A71">
        <w:t>assinatura_vendedor</w:t>
      </w:r>
      <w:proofErr w:type="spellEnd"/>
      <w:r w:rsidRPr="00AE2A71">
        <w:t>}</w:t>
      </w:r>
    </w:p>
    <w:p w14:paraId="13068919" w14:textId="77777777" w:rsidR="00321F7B" w:rsidRPr="00AE2A71" w:rsidRDefault="00321F7B" w:rsidP="008A2410">
      <w:pPr>
        <w:spacing w:line="360" w:lineRule="auto"/>
        <w:jc w:val="both"/>
      </w:pPr>
    </w:p>
    <w:p w14:paraId="17172A7A" w14:textId="74118494" w:rsidR="00AE2A71" w:rsidRPr="00AE2A71" w:rsidRDefault="00AE2A71" w:rsidP="008A2410">
      <w:pPr>
        <w:spacing w:after="0" w:line="360" w:lineRule="auto"/>
        <w:jc w:val="both"/>
        <w:rPr>
          <w:b/>
          <w:bCs/>
        </w:rPr>
      </w:pPr>
      <w:r w:rsidRPr="00AE2A71">
        <w:rPr>
          <w:b/>
          <w:bCs/>
        </w:rPr>
        <w:lastRenderedPageBreak/>
        <w:t>PROMISSÁRIO</w:t>
      </w:r>
      <w:r w:rsidR="007E5F53">
        <w:rPr>
          <w:b/>
          <w:bCs/>
        </w:rPr>
        <w:t>(A)(S)</w:t>
      </w:r>
      <w:r w:rsidRPr="00AE2A71">
        <w:rPr>
          <w:b/>
          <w:bCs/>
        </w:rPr>
        <w:t xml:space="preserve"> COMPRADOR</w:t>
      </w:r>
      <w:r w:rsidR="007E5F53">
        <w:rPr>
          <w:b/>
          <w:bCs/>
        </w:rPr>
        <w:t>(A)(S)</w:t>
      </w:r>
    </w:p>
    <w:p w14:paraId="7FC9AB4A" w14:textId="62E8B92E" w:rsidR="00AE2A71" w:rsidRPr="00AE2A71" w:rsidRDefault="00AE2A71" w:rsidP="008A2410">
      <w:pPr>
        <w:spacing w:after="0" w:line="360" w:lineRule="auto"/>
        <w:jc w:val="both"/>
        <w:rPr>
          <w:rFonts w:eastAsia="Times New Roman"/>
        </w:rPr>
      </w:pPr>
      <w:r w:rsidRPr="00AE2A71">
        <w:rPr>
          <w:rFonts w:eastAsia="Times New Roman"/>
        </w:rPr>
        <w:t>{</w:t>
      </w:r>
      <w:proofErr w:type="spellStart"/>
      <w:r w:rsidRPr="00AE2A71">
        <w:rPr>
          <w:rFonts w:eastAsia="Times New Roman"/>
        </w:rPr>
        <w:t>assinatura_comprador</w:t>
      </w:r>
      <w:proofErr w:type="spellEnd"/>
      <w:r w:rsidRPr="00AE2A71">
        <w:rPr>
          <w:rFonts w:eastAsia="Times New Roman"/>
        </w:rPr>
        <w:t>}</w:t>
      </w:r>
    </w:p>
    <w:p w14:paraId="1E9075A8" w14:textId="77777777" w:rsidR="00321F7B" w:rsidRDefault="00321F7B" w:rsidP="00321F7B">
      <w:pPr>
        <w:spacing w:line="278" w:lineRule="auto"/>
        <w:rPr>
          <w:rFonts w:eastAsia="Times New Roman"/>
        </w:rPr>
      </w:pPr>
    </w:p>
    <w:p w14:paraId="51809661" w14:textId="0A5FF6EC" w:rsidR="00AE2A71" w:rsidRPr="00321F7B" w:rsidRDefault="00AE2A71" w:rsidP="00321F7B">
      <w:pPr>
        <w:spacing w:line="278" w:lineRule="auto"/>
        <w:rPr>
          <w:rFonts w:eastAsia="Times New Roman"/>
        </w:rPr>
      </w:pPr>
      <w:r w:rsidRPr="00AE2A71">
        <w:rPr>
          <w:b/>
          <w:bCs/>
        </w:rPr>
        <w:t>TESTEMUNHAS</w:t>
      </w:r>
    </w:p>
    <w:p w14:paraId="4D15EC9E" w14:textId="77777777" w:rsidR="00AE2A71" w:rsidRPr="00AE2A71" w:rsidRDefault="00AE2A71" w:rsidP="008A2410">
      <w:pPr>
        <w:spacing w:line="360" w:lineRule="auto"/>
        <w:jc w:val="both"/>
        <w:rPr>
          <w:b/>
          <w:bCs/>
        </w:rPr>
      </w:pPr>
    </w:p>
    <w:tbl>
      <w:tblPr>
        <w:tblW w:w="0" w:type="auto"/>
        <w:tblCellMar>
          <w:left w:w="0" w:type="dxa"/>
          <w:right w:w="0" w:type="dxa"/>
        </w:tblCellMar>
        <w:tblLook w:val="04A0" w:firstRow="1" w:lastRow="0" w:firstColumn="1" w:lastColumn="0" w:noHBand="0" w:noVBand="1"/>
      </w:tblPr>
      <w:tblGrid>
        <w:gridCol w:w="4491"/>
        <w:gridCol w:w="4535"/>
      </w:tblGrid>
      <w:tr w:rsidR="00AE2A71" w:rsidRPr="00AE2A71" w14:paraId="3A79021A" w14:textId="77777777" w:rsidTr="00411407">
        <w:tc>
          <w:tcPr>
            <w:tcW w:w="4814" w:type="dxa"/>
            <w:tcMar>
              <w:top w:w="0" w:type="dxa"/>
              <w:left w:w="108" w:type="dxa"/>
              <w:bottom w:w="0" w:type="dxa"/>
              <w:right w:w="108" w:type="dxa"/>
            </w:tcMar>
            <w:hideMark/>
          </w:tcPr>
          <w:p w14:paraId="2B75BCBE" w14:textId="4E35D9B7" w:rsidR="00AE2A71" w:rsidRPr="00AE2A71" w:rsidRDefault="00AE2A71" w:rsidP="008A2410">
            <w:pPr>
              <w:spacing w:after="0" w:line="360" w:lineRule="auto"/>
              <w:jc w:val="both"/>
            </w:pPr>
            <w:r w:rsidRPr="00AE2A71">
              <w:t>1._________________________________</w:t>
            </w:r>
          </w:p>
          <w:p w14:paraId="5ED68037" w14:textId="77777777" w:rsidR="00AE2A71" w:rsidRPr="00AE2A71" w:rsidRDefault="00AE2A71" w:rsidP="008A2410">
            <w:pPr>
              <w:spacing w:after="0" w:line="360" w:lineRule="auto"/>
              <w:jc w:val="both"/>
            </w:pPr>
            <w:r w:rsidRPr="00AE2A71">
              <w:t>Nome: testemunha_1</w:t>
            </w:r>
          </w:p>
          <w:p w14:paraId="6904441C" w14:textId="77777777" w:rsidR="00AE2A71" w:rsidRPr="00AE2A71" w:rsidRDefault="00AE2A71" w:rsidP="008A2410">
            <w:pPr>
              <w:spacing w:after="0" w:line="360" w:lineRule="auto"/>
              <w:jc w:val="both"/>
            </w:pPr>
            <w:r w:rsidRPr="00AE2A71">
              <w:t>CPF: cpf_1_testemunha</w:t>
            </w:r>
          </w:p>
        </w:tc>
        <w:tc>
          <w:tcPr>
            <w:tcW w:w="4814" w:type="dxa"/>
            <w:tcMar>
              <w:top w:w="0" w:type="dxa"/>
              <w:left w:w="108" w:type="dxa"/>
              <w:bottom w:w="0" w:type="dxa"/>
              <w:right w:w="108" w:type="dxa"/>
            </w:tcMar>
            <w:hideMark/>
          </w:tcPr>
          <w:p w14:paraId="529ED634" w14:textId="02EE16E7" w:rsidR="00AE2A71" w:rsidRPr="00AE2A71" w:rsidRDefault="00AE2A71" w:rsidP="008A2410">
            <w:pPr>
              <w:spacing w:after="0" w:line="360" w:lineRule="auto"/>
              <w:jc w:val="both"/>
            </w:pPr>
            <w:r w:rsidRPr="00AE2A71">
              <w:t>2.__________________________________</w:t>
            </w:r>
          </w:p>
          <w:p w14:paraId="328C6EDF" w14:textId="77777777" w:rsidR="00AE2A71" w:rsidRPr="00AE2A71" w:rsidRDefault="00AE2A71" w:rsidP="008A2410">
            <w:pPr>
              <w:spacing w:after="0" w:line="360" w:lineRule="auto"/>
              <w:jc w:val="both"/>
            </w:pPr>
            <w:r w:rsidRPr="00AE2A71">
              <w:t>Nome: testemunha_2</w:t>
            </w:r>
          </w:p>
          <w:p w14:paraId="440622FC" w14:textId="77777777" w:rsidR="00AE2A71" w:rsidRPr="00AE2A71" w:rsidRDefault="00AE2A71" w:rsidP="008A2410">
            <w:pPr>
              <w:spacing w:after="0" w:line="360" w:lineRule="auto"/>
              <w:jc w:val="both"/>
            </w:pPr>
            <w:r w:rsidRPr="00AE2A71">
              <w:t>CPF: cpf_2_testemunha</w:t>
            </w:r>
          </w:p>
        </w:tc>
      </w:tr>
    </w:tbl>
    <w:p w14:paraId="4F527024" w14:textId="77777777" w:rsidR="00AE2A71" w:rsidRPr="00AE2A71" w:rsidRDefault="00AE2A71" w:rsidP="008A2410">
      <w:pPr>
        <w:spacing w:after="0" w:line="360" w:lineRule="auto"/>
        <w:jc w:val="both"/>
      </w:pPr>
      <w:r w:rsidRPr="00AE2A71">
        <w:rPr>
          <w:rFonts w:eastAsia="Times New Roman"/>
        </w:rPr>
        <w:t> </w:t>
      </w:r>
    </w:p>
    <w:p w14:paraId="6AE091E6" w14:textId="77777777" w:rsidR="007C7DE9" w:rsidRPr="00AE2A71" w:rsidRDefault="007C7DE9" w:rsidP="008A2410">
      <w:pPr>
        <w:spacing w:line="360" w:lineRule="auto"/>
        <w:jc w:val="both"/>
        <w:rPr>
          <w:sz w:val="24"/>
          <w:szCs w:val="24"/>
        </w:rPr>
      </w:pPr>
    </w:p>
    <w:sectPr w:rsidR="007C7DE9" w:rsidRPr="00AE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F7D1D"/>
    <w:multiLevelType w:val="hybridMultilevel"/>
    <w:tmpl w:val="1B7CD0C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F1F3B"/>
    <w:multiLevelType w:val="multilevel"/>
    <w:tmpl w:val="9710EDDE"/>
    <w:lvl w:ilvl="0">
      <w:start w:val="1"/>
      <w:numFmt w:val="upperRoman"/>
      <w:lvlText w:val="%1."/>
      <w:lvlJc w:val="left"/>
      <w:pPr>
        <w:ind w:left="1080" w:hanging="720"/>
      </w:pPr>
      <w:rPr>
        <w:vertAlign w:val="baseline"/>
      </w:rPr>
    </w:lvl>
    <w:lvl w:ilvl="1">
      <w:start w:val="3"/>
      <w:numFmt w:val="decimal"/>
      <w:lvlText w:val="%1.%2."/>
      <w:lvlJc w:val="left"/>
      <w:pPr>
        <w:ind w:left="1080" w:hanging="720"/>
      </w:pPr>
      <w:rPr>
        <w:b/>
        <w:vertAlign w:val="baseline"/>
      </w:rPr>
    </w:lvl>
    <w:lvl w:ilvl="2">
      <w:start w:val="1"/>
      <w:numFmt w:val="decimal"/>
      <w:lvlText w:val="%1.%2.%3."/>
      <w:lvlJc w:val="left"/>
      <w:pPr>
        <w:ind w:left="1080" w:hanging="720"/>
      </w:pPr>
      <w:rPr>
        <w:b/>
        <w:vertAlign w:val="baseline"/>
      </w:rPr>
    </w:lvl>
    <w:lvl w:ilvl="3">
      <w:start w:val="1"/>
      <w:numFmt w:val="decimal"/>
      <w:lvlText w:val="%1.%2.%3.%4."/>
      <w:lvlJc w:val="left"/>
      <w:pPr>
        <w:ind w:left="1440" w:hanging="1080"/>
      </w:pPr>
      <w:rPr>
        <w:b/>
        <w:vertAlign w:val="baseline"/>
      </w:rPr>
    </w:lvl>
    <w:lvl w:ilvl="4">
      <w:start w:val="1"/>
      <w:numFmt w:val="decimal"/>
      <w:lvlText w:val="%1.%2.%3.%4.%5."/>
      <w:lvlJc w:val="left"/>
      <w:pPr>
        <w:ind w:left="1440" w:hanging="1080"/>
      </w:pPr>
      <w:rPr>
        <w:b/>
        <w:vertAlign w:val="baseline"/>
      </w:rPr>
    </w:lvl>
    <w:lvl w:ilvl="5">
      <w:start w:val="1"/>
      <w:numFmt w:val="decimal"/>
      <w:lvlText w:val="%1.%2.%3.%4.%5.%6."/>
      <w:lvlJc w:val="left"/>
      <w:pPr>
        <w:ind w:left="1800" w:hanging="1440"/>
      </w:pPr>
      <w:rPr>
        <w:b/>
        <w:vertAlign w:val="baseline"/>
      </w:rPr>
    </w:lvl>
    <w:lvl w:ilvl="6">
      <w:start w:val="1"/>
      <w:numFmt w:val="decimal"/>
      <w:lvlText w:val="%1.%2.%3.%4.%5.%6.%7."/>
      <w:lvlJc w:val="left"/>
      <w:pPr>
        <w:ind w:left="1800" w:hanging="1440"/>
      </w:pPr>
      <w:rPr>
        <w:b/>
        <w:vertAlign w:val="baseline"/>
      </w:rPr>
    </w:lvl>
    <w:lvl w:ilvl="7">
      <w:start w:val="1"/>
      <w:numFmt w:val="decimal"/>
      <w:lvlText w:val="%1.%2.%3.%4.%5.%6.%7.%8."/>
      <w:lvlJc w:val="left"/>
      <w:pPr>
        <w:ind w:left="2160" w:hanging="1800"/>
      </w:pPr>
      <w:rPr>
        <w:b/>
        <w:vertAlign w:val="baseline"/>
      </w:rPr>
    </w:lvl>
    <w:lvl w:ilvl="8">
      <w:start w:val="1"/>
      <w:numFmt w:val="decimal"/>
      <w:lvlText w:val="%1.%2.%3.%4.%5.%6.%7.%8.%9."/>
      <w:lvlJc w:val="left"/>
      <w:pPr>
        <w:ind w:left="2520" w:hanging="2160"/>
      </w:pPr>
      <w:rPr>
        <w:b/>
        <w:vertAlign w:val="baseline"/>
      </w:rPr>
    </w:lvl>
  </w:abstractNum>
  <w:abstractNum w:abstractNumId="2" w15:restartNumberingAfterBreak="0">
    <w:nsid w:val="250F5F49"/>
    <w:multiLevelType w:val="multilevel"/>
    <w:tmpl w:val="5FB29B6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B9B3251"/>
    <w:multiLevelType w:val="hybridMultilevel"/>
    <w:tmpl w:val="379A9C98"/>
    <w:lvl w:ilvl="0" w:tplc="0416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E53E23"/>
    <w:multiLevelType w:val="hybridMultilevel"/>
    <w:tmpl w:val="11761B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374978">
    <w:abstractNumId w:val="1"/>
  </w:num>
  <w:num w:numId="2" w16cid:durableId="762648283">
    <w:abstractNumId w:val="2"/>
  </w:num>
  <w:num w:numId="3" w16cid:durableId="1413578220">
    <w:abstractNumId w:val="0"/>
  </w:num>
  <w:num w:numId="4" w16cid:durableId="1021975990">
    <w:abstractNumId w:val="4"/>
  </w:num>
  <w:num w:numId="5" w16cid:durableId="264003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8E"/>
    <w:rsid w:val="00070EF2"/>
    <w:rsid w:val="000B7C06"/>
    <w:rsid w:val="001347B0"/>
    <w:rsid w:val="00150F8E"/>
    <w:rsid w:val="00152D30"/>
    <w:rsid w:val="00162C54"/>
    <w:rsid w:val="001875C5"/>
    <w:rsid w:val="00196533"/>
    <w:rsid w:val="001A1A24"/>
    <w:rsid w:val="00251358"/>
    <w:rsid w:val="002935C2"/>
    <w:rsid w:val="002E1049"/>
    <w:rsid w:val="00321F7B"/>
    <w:rsid w:val="00353501"/>
    <w:rsid w:val="00390F55"/>
    <w:rsid w:val="003B2AF7"/>
    <w:rsid w:val="003C412D"/>
    <w:rsid w:val="003F7F1D"/>
    <w:rsid w:val="004242D2"/>
    <w:rsid w:val="00453EFF"/>
    <w:rsid w:val="00475359"/>
    <w:rsid w:val="004B1668"/>
    <w:rsid w:val="004C7E76"/>
    <w:rsid w:val="00587D95"/>
    <w:rsid w:val="005F4684"/>
    <w:rsid w:val="006526EC"/>
    <w:rsid w:val="006A4B25"/>
    <w:rsid w:val="006D50E5"/>
    <w:rsid w:val="006E07EB"/>
    <w:rsid w:val="00766C24"/>
    <w:rsid w:val="007B19D3"/>
    <w:rsid w:val="007B352C"/>
    <w:rsid w:val="007C12FD"/>
    <w:rsid w:val="007C6EB7"/>
    <w:rsid w:val="007C7DE9"/>
    <w:rsid w:val="007E5F53"/>
    <w:rsid w:val="00843372"/>
    <w:rsid w:val="00860E8B"/>
    <w:rsid w:val="008A2410"/>
    <w:rsid w:val="008F7364"/>
    <w:rsid w:val="00963712"/>
    <w:rsid w:val="00992F43"/>
    <w:rsid w:val="009C3EED"/>
    <w:rsid w:val="00A24485"/>
    <w:rsid w:val="00A91DA2"/>
    <w:rsid w:val="00AB2412"/>
    <w:rsid w:val="00AE2A71"/>
    <w:rsid w:val="00AE599F"/>
    <w:rsid w:val="00B14F33"/>
    <w:rsid w:val="00B84D57"/>
    <w:rsid w:val="00B87D7A"/>
    <w:rsid w:val="00C14443"/>
    <w:rsid w:val="00C33777"/>
    <w:rsid w:val="00C67474"/>
    <w:rsid w:val="00C82F3C"/>
    <w:rsid w:val="00D4316E"/>
    <w:rsid w:val="00DA672A"/>
    <w:rsid w:val="00E06F75"/>
    <w:rsid w:val="00E11224"/>
    <w:rsid w:val="00E526A4"/>
    <w:rsid w:val="00E67641"/>
    <w:rsid w:val="00EB0265"/>
    <w:rsid w:val="00F03191"/>
    <w:rsid w:val="00F42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7029"/>
  <w15:chartTrackingRefBased/>
  <w15:docId w15:val="{8981A1F3-B21C-4055-AE5E-40CD6F9F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8E"/>
    <w:pPr>
      <w:spacing w:line="259" w:lineRule="auto"/>
    </w:pPr>
    <w:rPr>
      <w:rFonts w:ascii="Calibri" w:eastAsia="Calibri" w:hAnsi="Calibri" w:cs="Calibri"/>
      <w:sz w:val="22"/>
      <w:szCs w:val="22"/>
    </w:rPr>
  </w:style>
  <w:style w:type="paragraph" w:styleId="Ttulo1">
    <w:name w:val="heading 1"/>
    <w:basedOn w:val="Normal"/>
    <w:next w:val="Normal"/>
    <w:link w:val="Ttulo1Char"/>
    <w:uiPriority w:val="9"/>
    <w:qFormat/>
    <w:rsid w:val="00150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0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0F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0F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0F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0F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0F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0F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0F8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0F8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0F8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0F8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0F8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0F8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0F8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0F8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0F8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0F8E"/>
    <w:rPr>
      <w:rFonts w:eastAsiaTheme="majorEastAsia" w:cstheme="majorBidi"/>
      <w:color w:val="272727" w:themeColor="text1" w:themeTint="D8"/>
    </w:rPr>
  </w:style>
  <w:style w:type="paragraph" w:styleId="Ttulo">
    <w:name w:val="Title"/>
    <w:basedOn w:val="Normal"/>
    <w:next w:val="Normal"/>
    <w:link w:val="TtuloChar"/>
    <w:uiPriority w:val="10"/>
    <w:qFormat/>
    <w:rsid w:val="00150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0F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0F8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0F8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0F8E"/>
    <w:pPr>
      <w:spacing w:before="160"/>
      <w:jc w:val="center"/>
    </w:pPr>
    <w:rPr>
      <w:i/>
      <w:iCs/>
      <w:color w:val="404040" w:themeColor="text1" w:themeTint="BF"/>
    </w:rPr>
  </w:style>
  <w:style w:type="character" w:customStyle="1" w:styleId="CitaoChar">
    <w:name w:val="Citação Char"/>
    <w:basedOn w:val="Fontepargpadro"/>
    <w:link w:val="Citao"/>
    <w:uiPriority w:val="29"/>
    <w:rsid w:val="00150F8E"/>
    <w:rPr>
      <w:i/>
      <w:iCs/>
      <w:color w:val="404040" w:themeColor="text1" w:themeTint="BF"/>
    </w:rPr>
  </w:style>
  <w:style w:type="paragraph" w:styleId="PargrafodaLista">
    <w:name w:val="List Paragraph"/>
    <w:basedOn w:val="Normal"/>
    <w:uiPriority w:val="34"/>
    <w:qFormat/>
    <w:rsid w:val="00150F8E"/>
    <w:pPr>
      <w:ind w:left="720"/>
      <w:contextualSpacing/>
    </w:pPr>
  </w:style>
  <w:style w:type="character" w:styleId="nfaseIntensa">
    <w:name w:val="Intense Emphasis"/>
    <w:basedOn w:val="Fontepargpadro"/>
    <w:uiPriority w:val="21"/>
    <w:qFormat/>
    <w:rsid w:val="00150F8E"/>
    <w:rPr>
      <w:i/>
      <w:iCs/>
      <w:color w:val="0F4761" w:themeColor="accent1" w:themeShade="BF"/>
    </w:rPr>
  </w:style>
  <w:style w:type="paragraph" w:styleId="CitaoIntensa">
    <w:name w:val="Intense Quote"/>
    <w:basedOn w:val="Normal"/>
    <w:next w:val="Normal"/>
    <w:link w:val="CitaoIntensaChar"/>
    <w:uiPriority w:val="30"/>
    <w:qFormat/>
    <w:rsid w:val="00150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0F8E"/>
    <w:rPr>
      <w:i/>
      <w:iCs/>
      <w:color w:val="0F4761" w:themeColor="accent1" w:themeShade="BF"/>
    </w:rPr>
  </w:style>
  <w:style w:type="character" w:styleId="RefernciaIntensa">
    <w:name w:val="Intense Reference"/>
    <w:basedOn w:val="Fontepargpadro"/>
    <w:uiPriority w:val="32"/>
    <w:qFormat/>
    <w:rsid w:val="00150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6167">
      <w:bodyDiv w:val="1"/>
      <w:marLeft w:val="0"/>
      <w:marRight w:val="0"/>
      <w:marTop w:val="0"/>
      <w:marBottom w:val="0"/>
      <w:divBdr>
        <w:top w:val="none" w:sz="0" w:space="0" w:color="auto"/>
        <w:left w:val="none" w:sz="0" w:space="0" w:color="auto"/>
        <w:bottom w:val="none" w:sz="0" w:space="0" w:color="auto"/>
        <w:right w:val="none" w:sz="0" w:space="0" w:color="auto"/>
      </w:divBdr>
    </w:div>
    <w:div w:id="642003219">
      <w:bodyDiv w:val="1"/>
      <w:marLeft w:val="0"/>
      <w:marRight w:val="0"/>
      <w:marTop w:val="0"/>
      <w:marBottom w:val="0"/>
      <w:divBdr>
        <w:top w:val="none" w:sz="0" w:space="0" w:color="auto"/>
        <w:left w:val="none" w:sz="0" w:space="0" w:color="auto"/>
        <w:bottom w:val="none" w:sz="0" w:space="0" w:color="auto"/>
        <w:right w:val="none" w:sz="0" w:space="0" w:color="auto"/>
      </w:divBdr>
    </w:div>
    <w:div w:id="1886719828">
      <w:bodyDiv w:val="1"/>
      <w:marLeft w:val="0"/>
      <w:marRight w:val="0"/>
      <w:marTop w:val="0"/>
      <w:marBottom w:val="0"/>
      <w:divBdr>
        <w:top w:val="none" w:sz="0" w:space="0" w:color="auto"/>
        <w:left w:val="none" w:sz="0" w:space="0" w:color="auto"/>
        <w:bottom w:val="none" w:sz="0" w:space="0" w:color="auto"/>
        <w:right w:val="none" w:sz="0" w:space="0" w:color="auto"/>
      </w:divBdr>
    </w:div>
    <w:div w:id="19510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2512</Words>
  <Characters>13567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Juca</dc:creator>
  <cp:keywords/>
  <dc:description/>
  <cp:lastModifiedBy>Josué Juca</cp:lastModifiedBy>
  <cp:revision>23</cp:revision>
  <cp:lastPrinted>2025-04-28T15:04:00Z</cp:lastPrinted>
  <dcterms:created xsi:type="dcterms:W3CDTF">2025-04-29T16:50:00Z</dcterms:created>
  <dcterms:modified xsi:type="dcterms:W3CDTF">2025-06-11T12:09:00Z</dcterms:modified>
</cp:coreProperties>
</file>