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espliegue-con-contenedores"/>
    <w:p>
      <w:pPr>
        <w:pStyle w:val="Heading1"/>
      </w:pPr>
      <w:r>
        <w:t xml:space="preserve">Despliegue con Contenedores</w:t>
      </w:r>
    </w:p>
    <w:bookmarkStart w:id="9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El CRM está containerizado con Docker/Podman para facilitar su despliegue en cualquier entorno. La imagen incluye el servidor Gunicorn, Whitenoise para archivos estáticos, y un entrypoint que automatiza la configuración inicial.</w:t>
      </w:r>
    </w:p>
    <w:bookmarkEnd w:id="9"/>
    <w:bookmarkStart w:id="10" w:name="arquitectura-del-contenedor"/>
    <w:p>
      <w:pPr>
        <w:pStyle w:val="Heading2"/>
      </w:pPr>
      <w:r>
        <w:t xml:space="preserve">Arquitectura del Contenedor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Docker Container        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docker-entrypoint.sh       │  │</w:t>
      </w:r>
      <w:r>
        <w:br/>
      </w:r>
      <w:r>
        <w:rPr>
          <w:rStyle w:val="VerbatimChar"/>
        </w:rPr>
        <w:t xml:space="preserve">│  │         (entrypoint)           │  │</w:t>
      </w:r>
      <w:r>
        <w:br/>
      </w:r>
      <w:r>
        <w:rPr>
          <w:rStyle w:val="VerbatimChar"/>
        </w:rPr>
        <w:t xml:space="preserve">│  └──────────┬─────────────────────┘  │</w:t>
      </w:r>
      <w:r>
        <w:br/>
      </w:r>
      <w:r>
        <w:rPr>
          <w:rStyle w:val="VerbatimChar"/>
        </w:rPr>
        <w:t xml:space="preserve">│             │                        │</w:t>
      </w:r>
      <w:r>
        <w:br/>
      </w:r>
      <w:r>
        <w:rPr>
          <w:rStyle w:val="VerbatimChar"/>
        </w:rPr>
        <w:t xml:space="preserve">│  ┌──────────▼─────────────────────┐  │</w:t>
      </w:r>
      <w:r>
        <w:br/>
      </w:r>
      <w:r>
        <w:rPr>
          <w:rStyle w:val="VerbatimChar"/>
        </w:rPr>
        <w:t xml:space="preserve">│  │     python manage.py migrate   │  │</w:t>
      </w:r>
      <w:r>
        <w:br/>
      </w:r>
      <w:r>
        <w:rPr>
          <w:rStyle w:val="VerbatimChar"/>
        </w:rPr>
        <w:t xml:space="preserve">│  └──────────┬─────────────────────┘  │</w:t>
      </w:r>
      <w:r>
        <w:br/>
      </w:r>
      <w:r>
        <w:rPr>
          <w:rStyle w:val="VerbatimChar"/>
        </w:rPr>
        <w:t xml:space="preserve">│             │                        │</w:t>
      </w:r>
      <w:r>
        <w:br/>
      </w:r>
      <w:r>
        <w:rPr>
          <w:rStyle w:val="VerbatimChar"/>
        </w:rPr>
        <w:t xml:space="preserve">│  ┌──────────▼─────────────────────┐  │</w:t>
      </w:r>
      <w:r>
        <w:br/>
      </w:r>
      <w:r>
        <w:rPr>
          <w:rStyle w:val="VerbatimChar"/>
        </w:rPr>
        <w:t xml:space="preserve">│  │  python manage.py collectstatic│  │</w:t>
      </w:r>
      <w:r>
        <w:br/>
      </w:r>
      <w:r>
        <w:rPr>
          <w:rStyle w:val="VerbatimChar"/>
        </w:rPr>
        <w:t xml:space="preserve">│  └──────────┬─────────────────────┘  │</w:t>
      </w:r>
      <w:r>
        <w:br/>
      </w:r>
      <w:r>
        <w:rPr>
          <w:rStyle w:val="VerbatimChar"/>
        </w:rPr>
        <w:t xml:space="preserve">│             │                        │</w:t>
      </w:r>
      <w:r>
        <w:br/>
      </w:r>
      <w:r>
        <w:rPr>
          <w:rStyle w:val="VerbatimChar"/>
        </w:rPr>
        <w:t xml:space="preserve">│  ┌──────────▼─────────────────────┐  │</w:t>
      </w:r>
      <w:r>
        <w:br/>
      </w:r>
      <w:r>
        <w:rPr>
          <w:rStyle w:val="VerbatimChar"/>
        </w:rPr>
        <w:t xml:space="preserve">│  │   python manage.py seed_data   │  │</w:t>
      </w:r>
      <w:r>
        <w:br/>
      </w:r>
      <w:r>
        <w:rPr>
          <w:rStyle w:val="VerbatimChar"/>
        </w:rPr>
        <w:t xml:space="preserve">│  │    (solo si BD vacía)          │  │</w:t>
      </w:r>
      <w:r>
        <w:br/>
      </w:r>
      <w:r>
        <w:rPr>
          <w:rStyle w:val="VerbatimChar"/>
        </w:rPr>
        <w:t xml:space="preserve">│  └──────────┬─────────────────────┘  │</w:t>
      </w:r>
      <w:r>
        <w:br/>
      </w:r>
      <w:r>
        <w:rPr>
          <w:rStyle w:val="VerbatimChar"/>
        </w:rPr>
        <w:t xml:space="preserve">│             │                        │</w:t>
      </w:r>
      <w:r>
        <w:br/>
      </w:r>
      <w:r>
        <w:rPr>
          <w:rStyle w:val="VerbatimChar"/>
        </w:rPr>
        <w:t xml:space="preserve">│  ┌──────────▼─────────────────────┐  │</w:t>
      </w:r>
      <w:r>
        <w:br/>
      </w:r>
      <w:r>
        <w:rPr>
          <w:rStyle w:val="VerbatimChar"/>
        </w:rPr>
        <w:t xml:space="preserve">│  │   gunicorn dcrm.wsgi:app       │  │</w:t>
      </w:r>
      <w:r>
        <w:br/>
      </w:r>
      <w:r>
        <w:rPr>
          <w:rStyle w:val="VerbatimChar"/>
        </w:rPr>
        <w:t xml:space="preserve">│  │   --bind 0.0.0.0:8000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Whitenoise Middleware       │  │</w:t>
      </w:r>
      <w:r>
        <w:br/>
      </w:r>
      <w:r>
        <w:rPr>
          <w:rStyle w:val="VerbatimChar"/>
        </w:rPr>
        <w:t xml:space="preserve">│  │    (static file serving)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port 8000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Cliente / Navegador</w:t>
      </w:r>
    </w:p>
    <w:bookmarkEnd w:id="10"/>
    <w:bookmarkStart w:id="14" w:name="componentes"/>
    <w:p>
      <w:pPr>
        <w:pStyle w:val="Heading2"/>
      </w:pPr>
      <w:r>
        <w:t xml:space="preserve">Componentes</w:t>
      </w:r>
    </w:p>
    <w:bookmarkStart w:id="11" w:name="dockerfile-dockerfile"/>
    <w:p>
      <w:pPr>
        <w:pStyle w:val="Heading3"/>
      </w:pPr>
      <w:r>
        <w:t xml:space="preserve">Dockerfile (</w:t>
      </w:r>
      <w:r>
        <w:rPr>
          <w:rStyle w:val="VerbatimChar"/>
        </w:rPr>
        <w:t xml:space="preserve">Dockerfile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 </w:t>
      </w:r>
      <w:r>
        <w:t xml:space="preserve">(Debian, ~120MB)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Dependencias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requirements.prod.txt</w:t>
      </w:r>
      <w:r>
        <w:t xml:space="preserve"> </w:t>
      </w:r>
      <w:r>
        <w:t xml:space="preserve">(Django, Gunicorn, Whitenoise, sqlparse, asgiref)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Build-time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collectstatic</w:t>
      </w:r>
      <w:r>
        <w:t xml:space="preserve"> </w:t>
      </w:r>
      <w:r>
        <w:t xml:space="preserve">para cachear archivos estáticos en la imagen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</w:t>
      </w:r>
      <w:r>
        <w:t xml:space="preserve">: Entrypoint script</w:t>
      </w:r>
    </w:p>
    <w:bookmarkEnd w:id="11"/>
    <w:bookmarkStart w:id="12" w:name="docker-compose.yml"/>
    <w:p>
      <w:pPr>
        <w:pStyle w:val="Heading3"/>
      </w:pPr>
      <w:r>
        <w:t xml:space="preserve">docker-compose.yml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Servicio</w:t>
      </w:r>
      <w:r>
        <w:t xml:space="preserve">: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con build local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Puerto</w:t>
      </w:r>
      <w:r>
        <w:t xml:space="preserve">:</w:t>
      </w:r>
      <w:r>
        <w:t xml:space="preserve"> </w:t>
      </w:r>
      <w:r>
        <w:rPr>
          <w:rStyle w:val="VerbatimChar"/>
        </w:rPr>
        <w:t xml:space="preserve">8000:8000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Volumen</w:t>
      </w:r>
      <w:r>
        <w:t xml:space="preserve">:</w:t>
      </w:r>
      <w:r>
        <w:t xml:space="preserve"> </w:t>
      </w:r>
      <w:r>
        <w:rPr>
          <w:rStyle w:val="VerbatimChar"/>
        </w:rPr>
        <w:t xml:space="preserve">dcrm_data:/app/data</w:t>
      </w:r>
      <w:r>
        <w:t xml:space="preserve"> </w:t>
      </w:r>
      <w:r>
        <w:t xml:space="preserve">(persistencia de BD SQLite)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Variables de entorno</w:t>
      </w:r>
      <w:r>
        <w:t xml:space="preserve">: SECRET_KEY, DEBUG, ALLOWED_HOSTS, DB_PATH</w:t>
      </w:r>
    </w:p>
    <w:bookmarkEnd w:id="12"/>
    <w:bookmarkStart w:id="13" w:name="docker-entrypoint.sh"/>
    <w:p>
      <w:pPr>
        <w:pStyle w:val="Heading3"/>
      </w:pPr>
      <w:r>
        <w:t xml:space="preserve">docker-entrypoint.sh</w:t>
      </w:r>
    </w:p>
    <w:p>
      <w:pPr>
        <w:pStyle w:val="FirstParagraph"/>
      </w:pPr>
      <w:r>
        <w:t xml:space="preserve">Script de entrada que ejecuta en orden:</w:t>
      </w:r>
      <w:r>
        <w:t xml:space="preserve"> </w:t>
      </w:r>
      <w:r>
        <w:t xml:space="preserve">1. Crear directorio de datos</w:t>
      </w:r>
      <w:r>
        <w:t xml:space="preserve"> </w:t>
      </w:r>
      <w:r>
        <w:t xml:space="preserve">2. Migraciones de BD</w:t>
      </w:r>
      <w:r>
        <w:t xml:space="preserve"> </w:t>
      </w:r>
      <w:r>
        <w:t xml:space="preserve">3. Recolectar estáticos</w:t>
      </w:r>
      <w:r>
        <w:t xml:space="preserve"> </w:t>
      </w:r>
      <w:r>
        <w:t xml:space="preserve">4. Seed data (una vez, con flag file)</w:t>
      </w:r>
      <w:r>
        <w:t xml:space="preserve"> </w:t>
      </w:r>
      <w:r>
        <w:t xml:space="preserve">5. Iniciar Gunicorn</w:t>
      </w:r>
    </w:p>
    <w:bookmarkEnd w:id="13"/>
    <w:bookmarkEnd w:id="14"/>
    <w:bookmarkStart w:id="15" w:name="whitenoise"/>
    <w:p>
      <w:pPr>
        <w:pStyle w:val="Heading2"/>
      </w:pPr>
      <w:r>
        <w:t xml:space="preserve">Whitenoise</w:t>
      </w:r>
    </w:p>
    <w:p>
      <w:pPr>
        <w:pStyle w:val="FirstParagraph"/>
      </w:pPr>
      <w:r>
        <w:t xml:space="preserve">Middleware para servir archivos estáticos en producción sin necesidad de nginx:</w:t>
      </w:r>
    </w:p>
    <w:p>
      <w:pPr>
        <w:pStyle w:val="SourceCode"/>
      </w:pPr>
      <w:r>
        <w:rPr>
          <w:rStyle w:val="NormalTok"/>
        </w:rPr>
        <w:t xml:space="preserve">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'django.middleware.security.SecurityMiddleware'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'whitenoise.middleware.WhiteNoiseMiddleware'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&lt;-- después de Security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Sirve</w:t>
      </w:r>
      <w:r>
        <w:t xml:space="preserve"> </w:t>
      </w:r>
      <w:r>
        <w:rPr>
          <w:rStyle w:val="VerbatimChar"/>
        </w:rPr>
        <w:t xml:space="preserve">STATIC_ROOT</w:t>
      </w:r>
      <w:r>
        <w:t xml:space="preserve"> </w:t>
      </w:r>
      <w:r>
        <w:t xml:space="preserve">automáticamente</w:t>
      </w:r>
    </w:p>
    <w:p>
      <w:pPr>
        <w:pStyle w:val="Compact"/>
        <w:numPr>
          <w:ilvl w:val="0"/>
          <w:numId w:val="1003"/>
        </w:numPr>
      </w:pPr>
      <w:r>
        <w:t xml:space="preserve">Soporta compresión gzip/brotli</w:t>
      </w:r>
    </w:p>
    <w:p>
      <w:pPr>
        <w:pStyle w:val="Compact"/>
        <w:numPr>
          <w:ilvl w:val="0"/>
          <w:numId w:val="1003"/>
        </w:numPr>
      </w:pPr>
      <w:r>
        <w:t xml:space="preserve">Cache headers para rendimiento</w:t>
      </w:r>
    </w:p>
    <w:bookmarkEnd w:id="15"/>
    <w:bookmarkStart w:id="16" w:name="persistencia-de-datos"/>
    <w:p>
      <w:pPr>
        <w:pStyle w:val="Heading2"/>
      </w:pPr>
      <w:r>
        <w:t xml:space="preserve">Persistencia de Datos</w:t>
      </w:r>
    </w:p>
    <w:p>
      <w:pPr>
        <w:pStyle w:val="FirstParagraph"/>
      </w:pPr>
      <w:r>
        <w:t xml:space="preserve">La base de datos SQLite se almacena en un volumen Docker: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dcrm_data:/app/data</w:t>
      </w:r>
    </w:p>
    <w:p>
      <w:pPr>
        <w:pStyle w:val="FirstParagraph"/>
      </w:pPr>
      <w:r>
        <w:t xml:space="preserve">Configurado via</w:t>
      </w:r>
      <w:r>
        <w:t xml:space="preserve"> </w:t>
      </w:r>
      <w:r>
        <w:rPr>
          <w:rStyle w:val="VerbatimChar"/>
        </w:rPr>
        <w:t xml:space="preserve">DJANGO_DB_PATH=/app/data/db.sqlite3</w:t>
      </w:r>
      <w:r>
        <w:t xml:space="preserve"> </w:t>
      </w:r>
      <w:r>
        <w:t xml:space="preserve">para separar la BD del código de la aplicación.</w:t>
      </w:r>
    </w:p>
    <w:bookmarkEnd w:id="16"/>
    <w:bookmarkStart w:id="17" w:name="variables-de-entorno"/>
    <w:p>
      <w:pPr>
        <w:pStyle w:val="Heading2"/>
      </w:pPr>
      <w:r>
        <w:t xml:space="preserve">Variables de Entorno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DJANGO_SECRET_KEY</w:t>
            </w:r>
          </w:p>
        </w:tc>
        <w:tc>
          <w:tcPr/>
          <w:p>
            <w:pPr>
              <w:pStyle w:val="Compact"/>
            </w:pPr>
            <w:r>
              <w:t xml:space="preserve">(key interna)</w:t>
            </w:r>
          </w:p>
        </w:tc>
        <w:tc>
          <w:tcPr/>
          <w:p>
            <w:pPr>
              <w:pStyle w:val="Compact"/>
            </w:pPr>
            <w:r>
              <w:t xml:space="preserve">Clave secreta Django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Modo debug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DJANGO_ALLOWED_HOSTS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localhost,127.0.0.1,0.0.0.0</w:t>
            </w:r>
          </w:p>
        </w:tc>
        <w:tc>
          <w:tcPr/>
          <w:p>
            <w:pPr>
              <w:pStyle w:val="Compact"/>
            </w:pPr>
            <w:r>
              <w:t xml:space="preserve">Hosts permitidos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DJANGO_DB_PATH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db.sqlite3</w:t>
            </w:r>
          </w:p>
        </w:tc>
        <w:tc>
          <w:tcPr/>
          <w:p>
            <w:pPr>
              <w:pStyle w:val="Compact"/>
            </w:pPr>
            <w:r>
              <w:t xml:space="preserve">Ruta BD SQLite</w:t>
            </w:r>
          </w:p>
        </w:tc>
      </w:tr>
    </w:tbl>
    <w:bookmarkEnd w:id="17"/>
    <w:bookmarkStart w:id="18" w:name="uso"/>
    <w:p>
      <w:pPr>
        <w:pStyle w:val="Heading2"/>
      </w:pPr>
      <w:r>
        <w:t xml:space="preserve">Uso</w:t>
      </w:r>
    </w:p>
    <w:p>
      <w:pPr>
        <w:pStyle w:val="SourceCode"/>
      </w:pPr>
      <w:r>
        <w:rPr>
          <w:rStyle w:val="CommentTok"/>
        </w:rPr>
        <w:t xml:space="preserve"># Construir y ejecutar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O con Podman</w:t>
      </w:r>
      <w:r>
        <w:br/>
      </w:r>
      <w:r>
        <w:rPr>
          <w:rStyle w:val="ExtensionTok"/>
        </w:rPr>
        <w:t xml:space="preserve">podman-compose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Ejecutar seed manualmente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dcrm_crm python manage.py seed_data</w:t>
      </w:r>
      <w:r>
        <w:br/>
      </w:r>
      <w:r>
        <w:br/>
      </w:r>
      <w:r>
        <w:rPr>
          <w:rStyle w:val="CommentTok"/>
        </w:rPr>
        <w:t xml:space="preserve"># Ver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dcrm_crm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Detener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bookmarkEnd w:id="18"/>
    <w:bookmarkStart w:id="19" w:name="flujo-de-request"/>
    <w:p>
      <w:pPr>
        <w:pStyle w:val="Heading2"/>
      </w:pPr>
      <w:r>
        <w:t xml:space="preserve">Flujo de Request</w:t>
      </w:r>
    </w:p>
    <w:p>
      <w:pPr>
        <w:pStyle w:val="SourceCode"/>
      </w:pPr>
      <w:r>
        <w:rPr>
          <w:rStyle w:val="VerbatimChar"/>
        </w:rPr>
        <w:t xml:space="preserve">Navegador → :8000 → Gunicorn → Django WSGI → Whitenoise (static)</w:t>
      </w:r>
      <w:r>
        <w:br/>
      </w:r>
      <w:r>
        <w:rPr>
          <w:rStyle w:val="VerbatimChar"/>
        </w:rPr>
        <w:t xml:space="preserve">                                              → URL dispatcher → View → Template → Response</w:t>
      </w:r>
    </w:p>
    <w:bookmarkEnd w:id="19"/>
    <w:bookmarkStart w:id="20" w:name="security-headers-4-capas"/>
    <w:p>
      <w:pPr>
        <w:pStyle w:val="Heading2"/>
      </w:pPr>
      <w:r>
        <w:t xml:space="preserve">Security Headers (4 Capas)</w:t>
      </w:r>
    </w:p>
    <w:p>
      <w:pPr>
        <w:pStyle w:val="FirstParagraph"/>
      </w:pPr>
      <w:r>
        <w:t xml:space="preserve">Implementados en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SECURE_CONTENT_TYPE_NOSNIFF = True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SECURE_BROWSER_XSS_FILTER = True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SESSION_COOKIE_HTTPONLY = True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SESSION_COOKIE_SAMESITE = 'Lax'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CSRF_COOKIE_HTTPONLY = True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2026-06-26T17:11:29Z</dcterms:created>
  <dcterms:modified xsi:type="dcterms:W3CDTF">2026-06-26T17:11:29Z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