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lase-6---05062026"/>
    <w:p>
      <w:pPr>
        <w:pStyle w:val="Heading1"/>
      </w:pPr>
      <w:r>
        <w:t xml:space="preserve">Clase 6 - 05/06/2026</w:t>
      </w:r>
    </w:p>
    <w:bookmarkStart w:id="14" w:name="X4f0fc163e5e851e29ae229e4c7b2ef8c8cfcc68"/>
    <w:p>
      <w:pPr>
        <w:pStyle w:val="Heading2"/>
      </w:pPr>
      <w:r>
        <w:t xml:space="preserve">Capas de Seguridad y Formularios en Django</w:t>
      </w:r>
    </w:p>
    <w:p>
      <w:pPr>
        <w:pStyle w:val="FirstParagraph"/>
      </w:pPr>
      <w:r>
        <w:t xml:space="preserve">En esta clase profundizamos en las</w:t>
      </w:r>
      <w:r>
        <w:t xml:space="preserve"> </w:t>
      </w:r>
      <w:r>
        <w:rPr>
          <w:b/>
          <w:bCs/>
        </w:rPr>
        <w:t xml:space="preserve">capas de seguridad</w:t>
      </w:r>
      <w:r>
        <w:t xml:space="preserve"> </w:t>
      </w:r>
      <w:r>
        <w:t xml:space="preserve">de la aplicación Django y continuamos con la implementación de formularios y vistas.</w:t>
      </w:r>
    </w:p>
    <w:bookmarkStart w:id="9" w:name="capas-de-seguridad"/>
    <w:p>
      <w:pPr>
        <w:pStyle w:val="Heading3"/>
      </w:pPr>
      <w:r>
        <w:t xml:space="preserve">Capas de Seguridad</w:t>
      </w:r>
    </w:p>
    <w:p>
      <w:pPr>
        <w:pStyle w:val="FirstParagraph"/>
      </w:pPr>
      <w:r>
        <w:t xml:space="preserve">Vimos que es una mala práctica de diseño poner información sensible directamente en el código, ya que facilita al atacante vulnerar el sistema.</w:t>
      </w:r>
    </w:p>
    <w:bookmarkEnd w:id="9"/>
    <w:bookmarkStart w:id="10" w:name="formularios-de-django"/>
    <w:p>
      <w:pPr>
        <w:pStyle w:val="Heading3"/>
      </w:pPr>
      <w:r>
        <w:t xml:space="preserve">Formularios de Django</w:t>
      </w:r>
    </w:p>
    <w:p>
      <w:pPr>
        <w:pStyle w:val="FirstParagraph"/>
      </w:pPr>
      <w:r>
        <w:t xml:space="preserve">Implementamos formularios en</w:t>
      </w:r>
      <w:r>
        <w:t xml:space="preserve"> </w:t>
      </w:r>
      <w:r>
        <w:rPr>
          <w:rStyle w:val="VerbatimChar"/>
        </w:rPr>
        <w:t xml:space="preserve">forms.py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UserRegisterForm</w:t>
      </w:r>
      <w:r>
        <w:t xml:space="preserve">: Hereda de</w:t>
      </w:r>
      <w:r>
        <w:t xml:space="preserve"> </w:t>
      </w:r>
      <w:r>
        <w:rPr>
          <w:rStyle w:val="VerbatimChar"/>
        </w:rPr>
        <w:t xml:space="preserve">UserCreationForm</w:t>
      </w:r>
      <w:r>
        <w:t xml:space="preserve"> </w:t>
      </w:r>
      <w:r>
        <w:t xml:space="preserve">para registro de usuarios con campos personalizados.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RecordForm</w:t>
      </w:r>
      <w:r>
        <w:t xml:space="preserve">: Hereda de</w:t>
      </w:r>
      <w:r>
        <w:t xml:space="preserve"> </w:t>
      </w:r>
      <w:r>
        <w:rPr>
          <w:rStyle w:val="VerbatimChar"/>
        </w:rPr>
        <w:t xml:space="preserve">ModelForm</w:t>
      </w:r>
      <w:r>
        <w:t xml:space="preserve"> </w:t>
      </w:r>
      <w:r>
        <w:t xml:space="preserve">para el modelo Record.</w:t>
      </w:r>
    </w:p>
    <w:p>
      <w:pPr>
        <w:pStyle w:val="BodyText"/>
      </w:pPr>
      <w:r>
        <w:t xml:space="preserve">Ambos formularios se configuraron con widgets de Bootstrap usando</w:t>
      </w:r>
      <w:r>
        <w:t xml:space="preserve"> </w:t>
      </w:r>
      <w:r>
        <w:rPr>
          <w:rStyle w:val="VerbatimChar"/>
        </w:rPr>
        <w:t xml:space="preserve">attrs={"class": "form-control"}</w:t>
      </w:r>
      <w:r>
        <w:t xml:space="preserve"> </w:t>
      </w:r>
      <w:r>
        <w:t xml:space="preserve">y placeholders.</w:t>
      </w:r>
    </w:p>
    <w:bookmarkEnd w:id="10"/>
    <w:bookmarkStart w:id="11" w:name="vistas-implementadas"/>
    <w:p>
      <w:pPr>
        <w:pStyle w:val="Heading3"/>
      </w:pPr>
      <w:r>
        <w:t xml:space="preserve">Vistas Implementadas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desarrollamos: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home()</w:t>
      </w:r>
      <w:r>
        <w:t xml:space="preserve">: Vista principal que lista registros y maneja login.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login_user()</w:t>
      </w:r>
      <w:r>
        <w:t xml:space="preserve">: Vista dedicada para inicio de sesión.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logout_user()</w:t>
      </w:r>
      <w:r>
        <w:t xml:space="preserve">: Vista para cerrar sesión.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register_user()</w:t>
      </w:r>
      <w:r>
        <w:t xml:space="preserve">: Vista para registro de nuevos usuarios.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customer_record()</w:t>
      </w:r>
      <w:r>
        <w:t xml:space="preserve">: Vista para mostrar detalle de un registro.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delete_record()</w:t>
      </w:r>
      <w:r>
        <w:t xml:space="preserve">: Vista para eliminar registros.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update_record()</w:t>
      </w:r>
      <w:r>
        <w:t xml:space="preserve">: Vista para actualizar registros.</w:t>
      </w:r>
    </w:p>
    <w:bookmarkEnd w:id="11"/>
    <w:bookmarkStart w:id="12" w:name="estilo-del-login"/>
    <w:p>
      <w:pPr>
        <w:pStyle w:val="Heading3"/>
      </w:pPr>
      <w:r>
        <w:t xml:space="preserve">Estilo del Login</w:t>
      </w:r>
    </w:p>
    <w:p>
      <w:pPr>
        <w:pStyle w:val="FirstParagraph"/>
      </w:pPr>
      <w:r>
        <w:t xml:space="preserve">Implementamos un diseño de login dividido (split layout) con:</w:t>
      </w:r>
      <w:r>
        <w:t xml:space="preserve"> </w:t>
      </w:r>
      <w:r>
        <w:t xml:space="preserve">- Sección izquierda: Degradado azul con animación flotante.</w:t>
      </w:r>
      <w:r>
        <w:t xml:space="preserve"> </w:t>
      </w:r>
      <w:r>
        <w:t xml:space="preserve">- Sección derecha: Formulario de inicio de sesión.</w:t>
      </w:r>
      <w:r>
        <w:t xml:space="preserve"> </w:t>
      </w:r>
      <w:r>
        <w:t xml:space="preserve">- Diseño responsive que se apila en vertical en dispositivos móviles.</w:t>
      </w:r>
      <w:r>
        <w:t xml:space="preserve"> </w:t>
      </w:r>
      <w:r>
        <w:t xml:space="preserve">- Botón para mostrar/ocultar contraseña.</w:t>
      </w:r>
    </w:p>
    <w:bookmarkEnd w:id="12"/>
    <w:bookmarkStart w:id="13" w:name="tabla-de-registros"/>
    <w:p>
      <w:pPr>
        <w:pStyle w:val="Heading3"/>
      </w:pPr>
      <w:r>
        <w:t xml:space="preserve">Tabla de Registros</w:t>
      </w:r>
    </w:p>
    <w:p>
      <w:pPr>
        <w:pStyle w:val="FirstParagraph"/>
      </w:pPr>
      <w:r>
        <w:t xml:space="preserve">La tabla de registros en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 </w:t>
      </w:r>
      <w:r>
        <w:t xml:space="preserve">incluye columnas para: Nombre, Apellido, Email, Teléfono, Dirección, Ciudad, Estado, Código Postal y Fecha de Creación, con diseño responsive para móviles que transforma las filas en tarjetas.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2026-06-26T14:52:14Z</dcterms:created>
  <dcterms:modified xsi:type="dcterms:W3CDTF">2026-06-26T14:52:14Z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