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87AC" w14:textId="77777777" w:rsidR="007B5D1C" w:rsidRDefault="007106CC" w:rsidP="00962A8D">
      <w:pPr>
        <w:pStyle w:val="Ttulo"/>
        <w:spacing w:after="0"/>
      </w:pPr>
      <w:proofErr w:type="spellStart"/>
      <w:r>
        <w:t>Lab</w:t>
      </w:r>
      <w:proofErr w:type="spellEnd"/>
      <w:r>
        <w:t>. 1 - Comunicación Serial asíncrona.</w:t>
      </w:r>
    </w:p>
    <w:p w14:paraId="0BC674D3" w14:textId="77777777" w:rsidR="00F43D8D" w:rsidRDefault="007106CC" w:rsidP="00BD69C2">
      <w:pPr>
        <w:pStyle w:val="Subttulo"/>
      </w:pPr>
      <w:r>
        <w:t xml:space="preserve">Electrónica Digital y </w:t>
      </w:r>
      <w:r w:rsidRPr="00BD69C2">
        <w:t>Microcontroladores</w:t>
      </w:r>
    </w:p>
    <w:p w14:paraId="1DAC845F" w14:textId="18FF0DF0" w:rsidR="007B5D1C" w:rsidRDefault="007106CC" w:rsidP="00BD69C2">
      <w:pPr>
        <w:pStyle w:val="Subttulo"/>
      </w:pPr>
      <w:r>
        <w:t>07-05-2021</w:t>
      </w:r>
    </w:p>
    <w:p w14:paraId="7E5EF298" w14:textId="77777777" w:rsidR="007B5D1C" w:rsidRDefault="007106CC" w:rsidP="00F43D8D">
      <w:pPr>
        <w:pStyle w:val="Ttulo1"/>
        <w:numPr>
          <w:ilvl w:val="0"/>
          <w:numId w:val="0"/>
        </w:numPr>
        <w:ind w:left="360" w:hanging="360"/>
      </w:pPr>
      <w:bookmarkStart w:id="0" w:name="objetivos"/>
      <w:r>
        <w:t>Objetivos</w:t>
      </w:r>
    </w:p>
    <w:p w14:paraId="1B8DB95E" w14:textId="77777777" w:rsidR="007B5D1C" w:rsidRDefault="007106CC" w:rsidP="00F43D8D">
      <w:pPr>
        <w:numPr>
          <w:ilvl w:val="0"/>
          <w:numId w:val="33"/>
        </w:numPr>
        <w:spacing w:after="0"/>
      </w:pPr>
      <w:r>
        <w:t>Poner en práctica los conocimientos vistos en clase sobre la comunicación serial asíncrona (USART) y el código ASCII.</w:t>
      </w:r>
    </w:p>
    <w:p w14:paraId="270D0046" w14:textId="77777777" w:rsidR="007B5D1C" w:rsidRDefault="007106CC" w:rsidP="00F43D8D">
      <w:pPr>
        <w:numPr>
          <w:ilvl w:val="0"/>
          <w:numId w:val="33"/>
        </w:numPr>
        <w:spacing w:after="0"/>
      </w:pPr>
      <w:r>
        <w:t>Diseñar un programa sobre la plataforma Arduino que permita comunicarse entre el microcontrolador y el computador media te el protocolo UART.</w:t>
      </w:r>
    </w:p>
    <w:p w14:paraId="38D04EF4" w14:textId="77777777" w:rsidR="007B5D1C" w:rsidRDefault="007106CC">
      <w:pPr>
        <w:pStyle w:val="Ttulo1"/>
      </w:pPr>
      <w:bookmarkStart w:id="1" w:name="instrucciones"/>
      <w:bookmarkEnd w:id="0"/>
      <w:r>
        <w:t>Instrucciones</w:t>
      </w:r>
    </w:p>
    <w:p w14:paraId="2A71B218" w14:textId="77777777" w:rsidR="007B5D1C" w:rsidRDefault="007106CC">
      <w:r>
        <w:t xml:space="preserve">Realice un programa, sobre la plataforma Arduino, basado en el </w:t>
      </w:r>
      <w:r>
        <w:rPr>
          <w:b/>
          <w:bCs/>
        </w:rPr>
        <w:t>Reloj Simple</w:t>
      </w:r>
      <w:r>
        <w:t xml:space="preserve"> visto en clases. En la nueva versión del programa el usuario tiene que poder establecer al inicio el </w:t>
      </w:r>
      <m:oMath>
        <m:r>
          <w:rPr>
            <w:rFonts w:ascii="Cambria Math" w:hAnsi="Cambria Math"/>
          </w:rPr>
          <m:t>Δt</m:t>
        </m:r>
      </m:oMath>
      <w:r>
        <w:t xml:space="preserve"> utilizado para mostrar en pantalla los valores de tiempo.</w:t>
      </w:r>
    </w:p>
    <w:p w14:paraId="66CA192F" w14:textId="77777777" w:rsidR="007B5D1C" w:rsidRDefault="007106CC" w:rsidP="00F43D8D">
      <w:pPr>
        <w:spacing w:after="0"/>
      </w:pPr>
      <w:r>
        <w:t xml:space="preserve">Diseñe y envíe por medio de la plataforma </w:t>
      </w:r>
      <w:proofErr w:type="spellStart"/>
      <w:r>
        <w:t>moodle</w:t>
      </w:r>
      <w:proofErr w:type="spellEnd"/>
      <w:r>
        <w:t xml:space="preserve"> del curso:</w:t>
      </w:r>
    </w:p>
    <w:p w14:paraId="72351170" w14:textId="77777777" w:rsidR="007B5D1C" w:rsidRDefault="007106CC" w:rsidP="00F43D8D">
      <w:pPr>
        <w:numPr>
          <w:ilvl w:val="0"/>
          <w:numId w:val="34"/>
        </w:numPr>
        <w:spacing w:after="0"/>
      </w:pPr>
      <w:r>
        <w:t>Diagrama de flujo de su programa.</w:t>
      </w:r>
    </w:p>
    <w:p w14:paraId="78EAEF11" w14:textId="77777777" w:rsidR="007B5D1C" w:rsidRDefault="007106CC" w:rsidP="00F43D8D">
      <w:pPr>
        <w:numPr>
          <w:ilvl w:val="0"/>
          <w:numId w:val="34"/>
        </w:numPr>
        <w:spacing w:after="0"/>
      </w:pPr>
      <w:proofErr w:type="gramStart"/>
      <w:r>
        <w:t>Archivo .</w:t>
      </w:r>
      <w:proofErr w:type="spellStart"/>
      <w:r>
        <w:t>ino</w:t>
      </w:r>
      <w:proofErr w:type="spellEnd"/>
      <w:proofErr w:type="gramEnd"/>
      <w:r>
        <w:t xml:space="preserve"> con el programa de prueba</w:t>
      </w:r>
    </w:p>
    <w:p w14:paraId="67E26944" w14:textId="77777777" w:rsidR="007B5D1C" w:rsidRDefault="007106CC">
      <w:pPr>
        <w:pStyle w:val="Ttulo1"/>
      </w:pPr>
      <w:bookmarkStart w:id="2" w:name="fecha-de-entrega"/>
      <w:bookmarkEnd w:id="1"/>
      <w:r>
        <w:t>Fecha de entrega</w:t>
      </w:r>
    </w:p>
    <w:p w14:paraId="73ED4CE9" w14:textId="0E3D9087" w:rsidR="007B5D1C" w:rsidRDefault="007106CC">
      <w:r>
        <w:t xml:space="preserve">Este laboratorio asíncrono puede ser entregado hasta el fin del semestre mediante </w:t>
      </w:r>
      <w:hyperlink r:id="rId7">
        <w:r>
          <w:rPr>
            <w:rStyle w:val="Hipervnculo"/>
          </w:rPr>
          <w:t>la plataforma del curso</w:t>
        </w:r>
      </w:hyperlink>
      <w:r>
        <w:t>. Las entregas realizadas antes del fin de semestre serán corregidas con la posibilidad de volver a subir la entrega.</w:t>
      </w:r>
    </w:p>
    <w:p w14:paraId="6ADE439D" w14:textId="7E970C41" w:rsidR="00962A8D" w:rsidRDefault="00962A8D">
      <w:r w:rsidRPr="00962A8D">
        <w:rPr>
          <w:b/>
          <w:bCs/>
        </w:rPr>
        <w:t xml:space="preserve">Comprimir </w:t>
      </w:r>
      <w:r w:rsidR="00D94F0A">
        <w:rPr>
          <w:b/>
          <w:bCs/>
        </w:rPr>
        <w:t xml:space="preserve">en </w:t>
      </w:r>
      <w:r w:rsidRPr="00962A8D">
        <w:rPr>
          <w:b/>
          <w:bCs/>
        </w:rPr>
        <w:t>un solo archivo</w:t>
      </w:r>
      <w:r>
        <w:rPr>
          <w:b/>
          <w:bCs/>
        </w:rPr>
        <w:t xml:space="preserve"> </w:t>
      </w:r>
      <w:r>
        <w:t>los documentos y subirlos a la plataforma con el nombre:</w:t>
      </w:r>
    </w:p>
    <w:p w14:paraId="76A4CDC2" w14:textId="4FC065AB" w:rsidR="00962A8D" w:rsidRDefault="00962A8D" w:rsidP="00962A8D">
      <w:pPr>
        <w:jc w:val="center"/>
      </w:pPr>
      <w:r>
        <w:t>lab1_SUNOMBRE.rar/zip/7zip</w:t>
      </w:r>
    </w:p>
    <w:p w14:paraId="23092664" w14:textId="77777777" w:rsidR="00962A8D" w:rsidRDefault="00962A8D">
      <w:r>
        <w:br w:type="page"/>
      </w:r>
    </w:p>
    <w:p w14:paraId="71AC8678" w14:textId="77777777" w:rsidR="007B5D1C" w:rsidRDefault="007106CC">
      <w:pPr>
        <w:pStyle w:val="Ttulo1"/>
      </w:pPr>
      <w:bookmarkStart w:id="3" w:name="evaluación"/>
      <w:bookmarkEnd w:id="2"/>
      <w:r>
        <w:lastRenderedPageBreak/>
        <w:t>Evaluación</w:t>
      </w:r>
    </w:p>
    <w:tbl>
      <w:tblPr>
        <w:tblW w:w="45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89"/>
        <w:gridCol w:w="2895"/>
        <w:gridCol w:w="840"/>
        <w:gridCol w:w="1651"/>
        <w:gridCol w:w="1177"/>
      </w:tblGrid>
      <w:tr w:rsidR="00F43D8D" w14:paraId="5C701C47" w14:textId="77777777" w:rsidTr="00651B8E">
        <w:trPr>
          <w:jc w:val="center"/>
        </w:trPr>
        <w:tc>
          <w:tcPr>
            <w:tcW w:w="2777" w:type="pct"/>
            <w:gridSpan w:val="2"/>
            <w:shd w:val="clear" w:color="auto" w:fill="D9D9D9" w:themeFill="background1" w:themeFillShade="D9"/>
          </w:tcPr>
          <w:p w14:paraId="2765509E" w14:textId="77777777" w:rsidR="00F43D8D" w:rsidRDefault="00F43D8D" w:rsidP="00F43D8D">
            <w:pPr>
              <w:spacing w:after="0"/>
              <w:jc w:val="center"/>
            </w:pPr>
            <w:r>
              <w:t>Actividad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2887A" w14:textId="77777777" w:rsidR="00F43D8D" w:rsidRDefault="00F43D8D" w:rsidP="00F43D8D">
            <w:pPr>
              <w:spacing w:after="0"/>
              <w:jc w:val="right"/>
            </w:pPr>
            <w:r>
              <w:t>Puntaje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AA150" w14:textId="77777777" w:rsidR="00F43D8D" w:rsidRDefault="00F43D8D" w:rsidP="00F43D8D">
            <w:pPr>
              <w:spacing w:after="0"/>
              <w:jc w:val="right"/>
            </w:pPr>
            <w:r>
              <w:t>Puntaje Obtenido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9B509B" w14:textId="77777777" w:rsidR="00F43D8D" w:rsidRDefault="00F43D8D" w:rsidP="00F43D8D">
            <w:pPr>
              <w:spacing w:after="0"/>
              <w:jc w:val="right"/>
            </w:pPr>
            <w:r>
              <w:t>Comentario</w:t>
            </w:r>
          </w:p>
        </w:tc>
      </w:tr>
      <w:tr w:rsidR="00F43D8D" w14:paraId="64665F7A" w14:textId="77777777" w:rsidTr="00651B8E">
        <w:trPr>
          <w:jc w:val="center"/>
        </w:trPr>
        <w:tc>
          <w:tcPr>
            <w:tcW w:w="0" w:type="auto"/>
            <w:vMerge w:val="restart"/>
          </w:tcPr>
          <w:p w14:paraId="53F9C50E" w14:textId="77777777" w:rsidR="00F43D8D" w:rsidRDefault="00F43D8D" w:rsidP="00F43D8D">
            <w:pPr>
              <w:spacing w:after="0"/>
              <w:jc w:val="left"/>
            </w:pPr>
            <w:r>
              <w:t>Diagrama de Flujo</w:t>
            </w:r>
          </w:p>
        </w:tc>
        <w:tc>
          <w:tcPr>
            <w:tcW w:w="1754" w:type="pct"/>
          </w:tcPr>
          <w:p w14:paraId="30098E31" w14:textId="77777777" w:rsidR="00F43D8D" w:rsidRDefault="00F43D8D" w:rsidP="00F43D8D">
            <w:pPr>
              <w:spacing w:after="0"/>
              <w:jc w:val="left"/>
            </w:pPr>
            <w:r>
              <w:t>Uso de símbolos en el diagrama</w:t>
            </w:r>
          </w:p>
        </w:tc>
        <w:tc>
          <w:tcPr>
            <w:tcW w:w="0" w:type="auto"/>
          </w:tcPr>
          <w:p w14:paraId="79A0BB0C" w14:textId="77777777" w:rsidR="00F43D8D" w:rsidRDefault="00F43D8D" w:rsidP="00F43D8D">
            <w:pPr>
              <w:spacing w:after="0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634C5FB" w14:textId="77777777" w:rsidR="00F43D8D" w:rsidRDefault="00F43D8D" w:rsidP="00F43D8D">
            <w:pPr>
              <w:spacing w:after="0"/>
            </w:pPr>
          </w:p>
        </w:tc>
        <w:tc>
          <w:tcPr>
            <w:tcW w:w="0" w:type="auto"/>
          </w:tcPr>
          <w:p w14:paraId="519BE328" w14:textId="77777777" w:rsidR="00F43D8D" w:rsidRDefault="00F43D8D" w:rsidP="00F43D8D">
            <w:pPr>
              <w:spacing w:after="0"/>
            </w:pPr>
          </w:p>
        </w:tc>
      </w:tr>
      <w:tr w:rsidR="00F43D8D" w14:paraId="691659BB" w14:textId="77777777" w:rsidTr="00651B8E">
        <w:trPr>
          <w:jc w:val="center"/>
        </w:trPr>
        <w:tc>
          <w:tcPr>
            <w:tcW w:w="0" w:type="auto"/>
            <w:vMerge/>
          </w:tcPr>
          <w:p w14:paraId="4669C561" w14:textId="77777777" w:rsidR="00F43D8D" w:rsidRDefault="00F43D8D" w:rsidP="00F43D8D">
            <w:pPr>
              <w:spacing w:after="0"/>
            </w:pPr>
          </w:p>
        </w:tc>
        <w:tc>
          <w:tcPr>
            <w:tcW w:w="1754" w:type="pct"/>
          </w:tcPr>
          <w:p w14:paraId="62C5EFF4" w14:textId="77777777" w:rsidR="00F43D8D" w:rsidRDefault="00F43D8D" w:rsidP="00F43D8D">
            <w:pPr>
              <w:spacing w:after="0"/>
              <w:jc w:val="left"/>
            </w:pPr>
            <w:r>
              <w:t xml:space="preserve">Sección </w:t>
            </w:r>
            <w:proofErr w:type="spellStart"/>
            <w:r>
              <w:rPr>
                <w:b/>
                <w:bCs/>
              </w:rPr>
              <w:t>begin</w:t>
            </w:r>
            <w:proofErr w:type="spellEnd"/>
          </w:p>
        </w:tc>
        <w:tc>
          <w:tcPr>
            <w:tcW w:w="0" w:type="auto"/>
          </w:tcPr>
          <w:p w14:paraId="5E935C0D" w14:textId="77777777" w:rsidR="00F43D8D" w:rsidRDefault="00F43D8D" w:rsidP="00F43D8D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63F3497" w14:textId="77777777" w:rsidR="00F43D8D" w:rsidRDefault="00F43D8D" w:rsidP="00F43D8D">
            <w:pPr>
              <w:spacing w:after="0"/>
            </w:pPr>
          </w:p>
        </w:tc>
        <w:tc>
          <w:tcPr>
            <w:tcW w:w="0" w:type="auto"/>
          </w:tcPr>
          <w:p w14:paraId="51D164D6" w14:textId="77777777" w:rsidR="00F43D8D" w:rsidRDefault="00F43D8D" w:rsidP="00F43D8D">
            <w:pPr>
              <w:spacing w:after="0"/>
            </w:pPr>
          </w:p>
        </w:tc>
      </w:tr>
      <w:tr w:rsidR="00F43D8D" w14:paraId="00A1AD99" w14:textId="77777777" w:rsidTr="00651B8E">
        <w:trPr>
          <w:jc w:val="center"/>
        </w:trPr>
        <w:tc>
          <w:tcPr>
            <w:tcW w:w="0" w:type="auto"/>
            <w:vMerge/>
          </w:tcPr>
          <w:p w14:paraId="197D3BAB" w14:textId="77777777" w:rsidR="00F43D8D" w:rsidRDefault="00F43D8D" w:rsidP="00F43D8D">
            <w:pPr>
              <w:spacing w:after="0"/>
            </w:pPr>
          </w:p>
        </w:tc>
        <w:tc>
          <w:tcPr>
            <w:tcW w:w="1754" w:type="pct"/>
          </w:tcPr>
          <w:p w14:paraId="7466D5B3" w14:textId="77777777" w:rsidR="00F43D8D" w:rsidRDefault="00F43D8D" w:rsidP="00F43D8D">
            <w:pPr>
              <w:spacing w:after="0"/>
              <w:jc w:val="left"/>
            </w:pPr>
            <w:r>
              <w:t xml:space="preserve">Sección </w:t>
            </w:r>
            <w:proofErr w:type="spellStart"/>
            <w:r>
              <w:rPr>
                <w:b/>
                <w:bCs/>
              </w:rPr>
              <w:t>loop</w:t>
            </w:r>
            <w:proofErr w:type="spellEnd"/>
          </w:p>
        </w:tc>
        <w:tc>
          <w:tcPr>
            <w:tcW w:w="0" w:type="auto"/>
          </w:tcPr>
          <w:p w14:paraId="28213847" w14:textId="77777777" w:rsidR="00F43D8D" w:rsidRDefault="00F43D8D" w:rsidP="00F43D8D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D78C633" w14:textId="77777777" w:rsidR="00F43D8D" w:rsidRDefault="00F43D8D" w:rsidP="00F43D8D">
            <w:pPr>
              <w:spacing w:after="0"/>
            </w:pPr>
          </w:p>
        </w:tc>
        <w:tc>
          <w:tcPr>
            <w:tcW w:w="0" w:type="auto"/>
          </w:tcPr>
          <w:p w14:paraId="3D58542A" w14:textId="77777777" w:rsidR="00F43D8D" w:rsidRDefault="00F43D8D" w:rsidP="00F43D8D">
            <w:pPr>
              <w:spacing w:after="0"/>
            </w:pPr>
          </w:p>
        </w:tc>
      </w:tr>
      <w:tr w:rsidR="007B5D1C" w14:paraId="2C76D3FB" w14:textId="77777777" w:rsidTr="00651B8E">
        <w:trPr>
          <w:jc w:val="center"/>
        </w:trPr>
        <w:tc>
          <w:tcPr>
            <w:tcW w:w="0" w:type="auto"/>
          </w:tcPr>
          <w:p w14:paraId="558D6DFE" w14:textId="526F0759" w:rsidR="007B5D1C" w:rsidRDefault="00F43D8D" w:rsidP="00F43D8D">
            <w:pPr>
              <w:spacing w:after="0"/>
              <w:jc w:val="left"/>
            </w:pPr>
            <w:proofErr w:type="gramStart"/>
            <w:r>
              <w:t>Programa .</w:t>
            </w:r>
            <w:proofErr w:type="spellStart"/>
            <w:r>
              <w:t>ino</w:t>
            </w:r>
            <w:proofErr w:type="spellEnd"/>
            <w:proofErr w:type="gramEnd"/>
          </w:p>
        </w:tc>
        <w:tc>
          <w:tcPr>
            <w:tcW w:w="1754" w:type="pct"/>
          </w:tcPr>
          <w:p w14:paraId="2DC197F2" w14:textId="77777777" w:rsidR="007B5D1C" w:rsidRDefault="007106CC" w:rsidP="00F43D8D">
            <w:pPr>
              <w:spacing w:after="0"/>
              <w:jc w:val="left"/>
            </w:pPr>
            <w:r>
              <w:t>Prueba en monitor serial</w:t>
            </w:r>
          </w:p>
        </w:tc>
        <w:tc>
          <w:tcPr>
            <w:tcW w:w="0" w:type="auto"/>
          </w:tcPr>
          <w:p w14:paraId="76EEE8B7" w14:textId="77777777" w:rsidR="007B5D1C" w:rsidRDefault="007106CC" w:rsidP="00F43D8D">
            <w:pPr>
              <w:spacing w:after="0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4662B176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533ED4CE" w14:textId="77777777" w:rsidR="007B5D1C" w:rsidRDefault="007B5D1C" w:rsidP="00F43D8D">
            <w:pPr>
              <w:spacing w:after="0"/>
            </w:pPr>
          </w:p>
        </w:tc>
      </w:tr>
      <w:tr w:rsidR="007B5D1C" w14:paraId="64CE752D" w14:textId="77777777" w:rsidTr="00651B8E">
        <w:trPr>
          <w:jc w:val="center"/>
        </w:trPr>
        <w:tc>
          <w:tcPr>
            <w:tcW w:w="0" w:type="auto"/>
          </w:tcPr>
          <w:p w14:paraId="65AF024C" w14:textId="77777777" w:rsidR="007B5D1C" w:rsidRDefault="007106CC" w:rsidP="00F43D8D">
            <w:pPr>
              <w:spacing w:after="0"/>
              <w:jc w:val="left"/>
            </w:pPr>
            <w:r>
              <w:t>TOTAL</w:t>
            </w:r>
          </w:p>
        </w:tc>
        <w:tc>
          <w:tcPr>
            <w:tcW w:w="1754" w:type="pct"/>
          </w:tcPr>
          <w:p w14:paraId="05F80DB5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1832820B" w14:textId="77777777" w:rsidR="007B5D1C" w:rsidRDefault="007106CC" w:rsidP="00F43D8D">
            <w:pPr>
              <w:spacing w:after="0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64B396B1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58A8F511" w14:textId="77777777" w:rsidR="007B5D1C" w:rsidRDefault="007B5D1C" w:rsidP="00F43D8D">
            <w:pPr>
              <w:spacing w:after="0"/>
            </w:pPr>
          </w:p>
        </w:tc>
      </w:tr>
      <w:tr w:rsidR="007B5D1C" w14:paraId="4B1434D4" w14:textId="77777777" w:rsidTr="00651B8E">
        <w:trPr>
          <w:jc w:val="center"/>
        </w:trPr>
        <w:tc>
          <w:tcPr>
            <w:tcW w:w="0" w:type="auto"/>
          </w:tcPr>
          <w:p w14:paraId="5F721DAE" w14:textId="77777777" w:rsidR="007B5D1C" w:rsidRDefault="007106CC" w:rsidP="00F43D8D">
            <w:pPr>
              <w:spacing w:after="0"/>
              <w:jc w:val="left"/>
            </w:pPr>
            <w:r>
              <w:t>NOTA</w:t>
            </w:r>
          </w:p>
        </w:tc>
        <w:tc>
          <w:tcPr>
            <w:tcW w:w="1754" w:type="pct"/>
          </w:tcPr>
          <w:p w14:paraId="37E9905A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16539501" w14:textId="77777777" w:rsidR="007B5D1C" w:rsidRDefault="007106CC" w:rsidP="00F43D8D">
            <w:pPr>
              <w:spacing w:after="0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1F8805B5" w14:textId="77777777" w:rsidR="007B5D1C" w:rsidRDefault="007B5D1C" w:rsidP="00F43D8D">
            <w:pPr>
              <w:spacing w:after="0"/>
            </w:pPr>
          </w:p>
        </w:tc>
        <w:tc>
          <w:tcPr>
            <w:tcW w:w="0" w:type="auto"/>
          </w:tcPr>
          <w:p w14:paraId="404FA906" w14:textId="77777777" w:rsidR="007B5D1C" w:rsidRDefault="007B5D1C" w:rsidP="00F43D8D">
            <w:pPr>
              <w:spacing w:after="0"/>
            </w:pPr>
          </w:p>
        </w:tc>
      </w:tr>
    </w:tbl>
    <w:p w14:paraId="613B8733" w14:textId="77777777" w:rsidR="007B5D1C" w:rsidRDefault="007B5D1C"/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88"/>
      </w:tblGrid>
      <w:tr w:rsidR="007B5D1C" w14:paraId="0182F77C" w14:textId="77777777" w:rsidTr="00F43D8D">
        <w:trPr>
          <w:jc w:val="center"/>
        </w:trPr>
        <w:tc>
          <w:tcPr>
            <w:tcW w:w="5000" w:type="pct"/>
            <w:shd w:val="clear" w:color="auto" w:fill="538135" w:themeFill="accent6" w:themeFillShade="BF"/>
          </w:tcPr>
          <w:p w14:paraId="43BE95BB" w14:textId="77777777" w:rsidR="007B5D1C" w:rsidRPr="00F43D8D" w:rsidRDefault="007106CC" w:rsidP="00F43D8D">
            <w:pPr>
              <w:spacing w:after="0"/>
              <w:rPr>
                <w:color w:val="FFFFFF" w:themeColor="background1"/>
              </w:rPr>
            </w:pPr>
            <w:r w:rsidRPr="00F43D8D">
              <w:rPr>
                <w:color w:val="FFFFFF" w:themeColor="background1"/>
              </w:rPr>
              <w:t>Obs</w:t>
            </w:r>
            <w:r w:rsidRPr="00F43D8D">
              <w:rPr>
                <w:color w:val="FFFFFF" w:themeColor="background1"/>
                <w:shd w:val="clear" w:color="auto" w:fill="538135" w:themeFill="accent6" w:themeFillShade="BF"/>
              </w:rPr>
              <w:t>ervaciones</w:t>
            </w:r>
          </w:p>
        </w:tc>
      </w:tr>
      <w:tr w:rsidR="007B5D1C" w14:paraId="44E10BE5" w14:textId="77777777" w:rsidTr="00F43D8D">
        <w:trPr>
          <w:jc w:val="center"/>
        </w:trPr>
        <w:tc>
          <w:tcPr>
            <w:tcW w:w="5000" w:type="pct"/>
          </w:tcPr>
          <w:p w14:paraId="185D0DA4" w14:textId="77777777" w:rsidR="007B5D1C" w:rsidRDefault="007B5D1C"/>
        </w:tc>
      </w:tr>
      <w:bookmarkEnd w:id="3"/>
    </w:tbl>
    <w:p w14:paraId="089221D4" w14:textId="77777777" w:rsidR="007106CC" w:rsidRDefault="007106CC"/>
    <w:sectPr w:rsidR="007106CC" w:rsidSect="00BF266C">
      <w:headerReference w:type="default" r:id="rId8"/>
      <w:footerReference w:type="default" r:id="rId9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60AD" w14:textId="77777777" w:rsidR="00E27AFB" w:rsidRDefault="00E27AFB">
      <w:pPr>
        <w:spacing w:after="0" w:line="240" w:lineRule="auto"/>
      </w:pPr>
      <w:r>
        <w:separator/>
      </w:r>
    </w:p>
  </w:endnote>
  <w:endnote w:type="continuationSeparator" w:id="0">
    <w:p w14:paraId="6DFE785D" w14:textId="77777777" w:rsidR="00E27AFB" w:rsidRDefault="00E2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7812" w14:textId="77777777" w:rsidR="009D68C2" w:rsidRPr="00BC7E6F" w:rsidRDefault="007106CC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>
      <w:rPr>
        <w:b/>
        <w:sz w:val="28"/>
        <w:lang w:val="es-ES"/>
      </w:rPr>
      <w:t>1</w:t>
    </w:r>
    <w:r w:rsidRPr="00BC7E6F">
      <w:rPr>
        <w:b/>
        <w:sz w:val="28"/>
        <w:lang w:val="es-ES"/>
      </w:rPr>
      <w:fldChar w:fldCharType="end"/>
    </w:r>
  </w:p>
  <w:p w14:paraId="22940FB3" w14:textId="77777777" w:rsidR="009D68C2" w:rsidRDefault="00E27A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9740" w14:textId="77777777" w:rsidR="00E27AFB" w:rsidRDefault="00E27AFB">
      <w:r>
        <w:separator/>
      </w:r>
    </w:p>
  </w:footnote>
  <w:footnote w:type="continuationSeparator" w:id="0">
    <w:p w14:paraId="25D1956D" w14:textId="77777777" w:rsidR="00E27AFB" w:rsidRDefault="00E27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201731A1" w14:textId="77777777" w:rsidR="009D68C2" w:rsidRDefault="00E27AFB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4148FE45" w14:textId="77777777" w:rsidTr="00BF266C">
          <w:trPr>
            <w:trHeight w:val="990"/>
          </w:trPr>
          <w:tc>
            <w:tcPr>
              <w:tcW w:w="2836" w:type="dxa"/>
            </w:tcPr>
            <w:p w14:paraId="34D7A7B5" w14:textId="77777777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noProof/>
                </w:rPr>
                <w:drawing>
                  <wp:inline distT="0" distB="0" distL="0" distR="0" wp14:anchorId="392A4188" wp14:editId="2520D70D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0DF1ED51" w14:textId="77777777" w:rsidR="00962A8D" w:rsidRDefault="00962A8D" w:rsidP="009D68C2">
              <w:pPr>
                <w:pStyle w:val="Encabezado"/>
                <w:jc w:val="center"/>
              </w:pPr>
            </w:p>
            <w:p w14:paraId="5049A9C3" w14:textId="62025133" w:rsidR="009D68C2" w:rsidRPr="004A424C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3C8D8AAD" w14:textId="28B72E9C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  <w:r w:rsidR="00962A8D">
                <w:t xml:space="preserve"> - </w:t>
              </w:r>
              <w:r w:rsidRPr="004A424C">
                <w:rPr>
                  <w:rFonts w:hint="eastAsia"/>
                </w:rPr>
                <w:t>Departamento de Física</w:t>
              </w:r>
            </w:p>
            <w:p w14:paraId="1D0DD090" w14:textId="77777777" w:rsidR="00BF266C" w:rsidRPr="004A424C" w:rsidRDefault="007106C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606E341" w14:textId="77777777" w:rsidR="009D68C2" w:rsidRDefault="00E27AFB" w:rsidP="009D68C2">
              <w:pPr>
                <w:pStyle w:val="Encabezado"/>
              </w:pPr>
            </w:p>
          </w:tc>
        </w:tr>
      </w:tbl>
    </w:sdtContent>
  </w:sdt>
  <w:p w14:paraId="284F65C0" w14:textId="77777777" w:rsidR="009B690A" w:rsidRDefault="00E27AFB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95FC62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12A0A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2C6E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DAEE9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9C46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38AB7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B9A7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3CA2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F6F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C84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03650E"/>
    <w:multiLevelType w:val="hybridMultilevel"/>
    <w:tmpl w:val="5EE4AD78"/>
    <w:lvl w:ilvl="0" w:tplc="BE4862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24B63"/>
    <w:multiLevelType w:val="hybridMultilevel"/>
    <w:tmpl w:val="78C815FC"/>
    <w:lvl w:ilvl="0" w:tplc="EEE69F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144CB"/>
    <w:multiLevelType w:val="hybridMultilevel"/>
    <w:tmpl w:val="B1FED7B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936E9"/>
    <w:multiLevelType w:val="multilevel"/>
    <w:tmpl w:val="4186191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1C620168"/>
    <w:multiLevelType w:val="hybridMultilevel"/>
    <w:tmpl w:val="A9187F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C13FB"/>
    <w:multiLevelType w:val="multilevel"/>
    <w:tmpl w:val="670A4A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4DE1E23"/>
    <w:multiLevelType w:val="hybridMultilevel"/>
    <w:tmpl w:val="018CB7D2"/>
    <w:lvl w:ilvl="0" w:tplc="11C29D38"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6694EDF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8D93AF8"/>
    <w:multiLevelType w:val="hybridMultilevel"/>
    <w:tmpl w:val="E77C1EB8"/>
    <w:lvl w:ilvl="0" w:tplc="4E8E23F6">
      <w:numFmt w:val="bullet"/>
      <w:lvlText w:val="-"/>
      <w:lvlJc w:val="left"/>
      <w:pPr>
        <w:ind w:left="767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0" w15:restartNumberingAfterBreak="0">
    <w:nsid w:val="2A0D6E83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2C1AE401"/>
    <w:multiLevelType w:val="multilevel"/>
    <w:tmpl w:val="5BA8B0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2" w15:restartNumberingAfterBreak="0">
    <w:nsid w:val="2C21355C"/>
    <w:multiLevelType w:val="hybridMultilevel"/>
    <w:tmpl w:val="E84661CA"/>
    <w:lvl w:ilvl="0" w:tplc="BFB4CF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B7821"/>
    <w:multiLevelType w:val="hybridMultilevel"/>
    <w:tmpl w:val="0B481F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1A6D26"/>
    <w:multiLevelType w:val="hybridMultilevel"/>
    <w:tmpl w:val="23280A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E1AB2"/>
    <w:multiLevelType w:val="hybridMultilevel"/>
    <w:tmpl w:val="ECC4B32C"/>
    <w:lvl w:ilvl="0" w:tplc="4E8E2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757087"/>
    <w:multiLevelType w:val="hybridMultilevel"/>
    <w:tmpl w:val="8A8A4610"/>
    <w:lvl w:ilvl="0" w:tplc="F7DA00AE">
      <w:start w:val="2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ECC4C0A"/>
    <w:multiLevelType w:val="hybridMultilevel"/>
    <w:tmpl w:val="AF084C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B41C8"/>
    <w:multiLevelType w:val="hybridMultilevel"/>
    <w:tmpl w:val="9370B7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A351E"/>
    <w:multiLevelType w:val="hybridMultilevel"/>
    <w:tmpl w:val="7E6ECB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3B0784"/>
    <w:multiLevelType w:val="hybridMultilevel"/>
    <w:tmpl w:val="6CCC4D44"/>
    <w:lvl w:ilvl="0" w:tplc="20A0F5EE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4D224D14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23C195D"/>
    <w:multiLevelType w:val="hybridMultilevel"/>
    <w:tmpl w:val="6D68C18A"/>
    <w:lvl w:ilvl="0" w:tplc="16DC6404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A4DA4"/>
    <w:multiLevelType w:val="hybridMultilevel"/>
    <w:tmpl w:val="E59C3CCA"/>
    <w:lvl w:ilvl="0" w:tplc="4E8E2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92D41"/>
    <w:multiLevelType w:val="hybridMultilevel"/>
    <w:tmpl w:val="40A2FDF0"/>
    <w:lvl w:ilvl="0" w:tplc="DC08E0B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368" w:hanging="360"/>
      </w:pPr>
    </w:lvl>
    <w:lvl w:ilvl="2" w:tplc="340A001B" w:tentative="1">
      <w:start w:val="1"/>
      <w:numFmt w:val="lowerRoman"/>
      <w:lvlText w:val="%3."/>
      <w:lvlJc w:val="right"/>
      <w:pPr>
        <w:ind w:left="3088" w:hanging="180"/>
      </w:pPr>
    </w:lvl>
    <w:lvl w:ilvl="3" w:tplc="340A000F" w:tentative="1">
      <w:start w:val="1"/>
      <w:numFmt w:val="decimal"/>
      <w:lvlText w:val="%4."/>
      <w:lvlJc w:val="left"/>
      <w:pPr>
        <w:ind w:left="3808" w:hanging="360"/>
      </w:pPr>
    </w:lvl>
    <w:lvl w:ilvl="4" w:tplc="340A0019" w:tentative="1">
      <w:start w:val="1"/>
      <w:numFmt w:val="lowerLetter"/>
      <w:lvlText w:val="%5."/>
      <w:lvlJc w:val="left"/>
      <w:pPr>
        <w:ind w:left="4528" w:hanging="360"/>
      </w:pPr>
    </w:lvl>
    <w:lvl w:ilvl="5" w:tplc="340A001B" w:tentative="1">
      <w:start w:val="1"/>
      <w:numFmt w:val="lowerRoman"/>
      <w:lvlText w:val="%6."/>
      <w:lvlJc w:val="right"/>
      <w:pPr>
        <w:ind w:left="5248" w:hanging="180"/>
      </w:pPr>
    </w:lvl>
    <w:lvl w:ilvl="6" w:tplc="340A000F" w:tentative="1">
      <w:start w:val="1"/>
      <w:numFmt w:val="decimal"/>
      <w:lvlText w:val="%7."/>
      <w:lvlJc w:val="left"/>
      <w:pPr>
        <w:ind w:left="5968" w:hanging="360"/>
      </w:pPr>
    </w:lvl>
    <w:lvl w:ilvl="7" w:tplc="340A0019" w:tentative="1">
      <w:start w:val="1"/>
      <w:numFmt w:val="lowerLetter"/>
      <w:lvlText w:val="%8."/>
      <w:lvlJc w:val="left"/>
      <w:pPr>
        <w:ind w:left="6688" w:hanging="360"/>
      </w:pPr>
    </w:lvl>
    <w:lvl w:ilvl="8" w:tplc="340A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5" w15:restartNumberingAfterBreak="0">
    <w:nsid w:val="5BE65734"/>
    <w:multiLevelType w:val="hybridMultilevel"/>
    <w:tmpl w:val="EBB4ED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E0904"/>
    <w:multiLevelType w:val="hybridMultilevel"/>
    <w:tmpl w:val="CFA8201A"/>
    <w:lvl w:ilvl="0" w:tplc="F692C0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458DA"/>
    <w:multiLevelType w:val="hybridMultilevel"/>
    <w:tmpl w:val="D5769F4E"/>
    <w:lvl w:ilvl="0" w:tplc="10587C60">
      <w:start w:val="1"/>
      <w:numFmt w:val="decimal"/>
      <w:pStyle w:val="Ttulo1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813B4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872CE2"/>
    <w:multiLevelType w:val="hybridMultilevel"/>
    <w:tmpl w:val="E6D29F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D440BD"/>
    <w:multiLevelType w:val="hybridMultilevel"/>
    <w:tmpl w:val="FEB4031C"/>
    <w:lvl w:ilvl="0" w:tplc="2F483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42A5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16"/>
  </w:num>
  <w:num w:numId="3">
    <w:abstractNumId w:val="32"/>
  </w:num>
  <w:num w:numId="4">
    <w:abstractNumId w:val="28"/>
  </w:num>
  <w:num w:numId="5">
    <w:abstractNumId w:val="31"/>
  </w:num>
  <w:num w:numId="6">
    <w:abstractNumId w:val="17"/>
  </w:num>
  <w:num w:numId="7">
    <w:abstractNumId w:val="20"/>
  </w:num>
  <w:num w:numId="8">
    <w:abstractNumId w:val="18"/>
  </w:num>
  <w:num w:numId="9">
    <w:abstractNumId w:val="41"/>
  </w:num>
  <w:num w:numId="10">
    <w:abstractNumId w:val="23"/>
  </w:num>
  <w:num w:numId="11">
    <w:abstractNumId w:val="13"/>
  </w:num>
  <w:num w:numId="12">
    <w:abstractNumId w:val="39"/>
  </w:num>
  <w:num w:numId="13">
    <w:abstractNumId w:val="38"/>
  </w:num>
  <w:num w:numId="14">
    <w:abstractNumId w:val="30"/>
  </w:num>
  <w:num w:numId="15">
    <w:abstractNumId w:val="27"/>
  </w:num>
  <w:num w:numId="16">
    <w:abstractNumId w:val="14"/>
  </w:num>
  <w:num w:numId="17">
    <w:abstractNumId w:val="29"/>
  </w:num>
  <w:num w:numId="18">
    <w:abstractNumId w:val="15"/>
  </w:num>
  <w:num w:numId="19">
    <w:abstractNumId w:val="34"/>
  </w:num>
  <w:num w:numId="20">
    <w:abstractNumId w:val="35"/>
  </w:num>
  <w:num w:numId="21">
    <w:abstractNumId w:val="11"/>
  </w:num>
  <w:num w:numId="22">
    <w:abstractNumId w:val="22"/>
  </w:num>
  <w:num w:numId="23">
    <w:abstractNumId w:val="24"/>
  </w:num>
  <w:num w:numId="24">
    <w:abstractNumId w:val="37"/>
  </w:num>
  <w:num w:numId="25">
    <w:abstractNumId w:val="37"/>
    <w:lvlOverride w:ilvl="0">
      <w:startOverride w:val="1"/>
    </w:lvlOverride>
  </w:num>
  <w:num w:numId="26">
    <w:abstractNumId w:val="40"/>
  </w:num>
  <w:num w:numId="27">
    <w:abstractNumId w:val="12"/>
  </w:num>
  <w:num w:numId="28">
    <w:abstractNumId w:val="36"/>
  </w:num>
  <w:num w:numId="29">
    <w:abstractNumId w:val="33"/>
  </w:num>
  <w:num w:numId="30">
    <w:abstractNumId w:val="19"/>
  </w:num>
  <w:num w:numId="31">
    <w:abstractNumId w:val="25"/>
  </w:num>
  <w:num w:numId="32">
    <w:abstractNumId w:val="21"/>
  </w:num>
  <w:num w:numId="33">
    <w:abstractNumId w:val="0"/>
  </w:num>
  <w:num w:numId="34">
    <w:abstractNumId w:val="0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10"/>
  </w:num>
  <w:num w:numId="41">
    <w:abstractNumId w:val="8"/>
  </w:num>
  <w:num w:numId="42">
    <w:abstractNumId w:val="7"/>
  </w:num>
  <w:num w:numId="43">
    <w:abstractNumId w:val="6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51B8E"/>
    <w:rsid w:val="007106CC"/>
    <w:rsid w:val="00784D58"/>
    <w:rsid w:val="007B5D1C"/>
    <w:rsid w:val="008D6863"/>
    <w:rsid w:val="00962A8D"/>
    <w:rsid w:val="00AB30D8"/>
    <w:rsid w:val="00B86B75"/>
    <w:rsid w:val="00BC48D5"/>
    <w:rsid w:val="00BD69C2"/>
    <w:rsid w:val="00C36279"/>
    <w:rsid w:val="00D94F0A"/>
    <w:rsid w:val="00E27AFB"/>
    <w:rsid w:val="00E315A3"/>
    <w:rsid w:val="00F43D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074D"/>
  <w15:docId w15:val="{0B2C7E72-9BD5-461B-8212-81FAB92F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8E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24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90"/>
    <w:pPr>
      <w:spacing w:after="0"/>
      <w:ind w:left="708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00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F2A90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C2"/>
    <w:pPr>
      <w:spacing w:after="0" w:line="240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D69C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virtual.usach.cl/moodle/course/view.php?id=17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1 - Comunicación Serial asíncrona.</dc:title>
  <dc:creator>Josué Meneses Díaz</dc:creator>
  <cp:keywords/>
  <cp:lastModifiedBy>Josué Meneses Díaz</cp:lastModifiedBy>
  <cp:revision>6</cp:revision>
  <dcterms:created xsi:type="dcterms:W3CDTF">2021-05-09T18:17:00Z</dcterms:created>
  <dcterms:modified xsi:type="dcterms:W3CDTF">2021-05-09T18:33:00Z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07-05-2021</vt:lpwstr>
  </property>
  <property fmtid="{D5CDD505-2E9C-101B-9397-08002B2CF9AE}" pid="3" name="output">
    <vt:lpwstr/>
  </property>
  <property fmtid="{D5CDD505-2E9C-101B-9397-08002B2CF9AE}" pid="4" name="subtitle">
    <vt:lpwstr>Electrónica Digital y Microcontroladores</vt:lpwstr>
  </property>
</Properties>
</file>