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CBAD" w14:textId="56D4A50E" w:rsidR="00906BA4" w:rsidRDefault="00906BA4" w:rsidP="00906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B61CE4" wp14:editId="36CCFA54">
            <wp:simplePos x="0" y="0"/>
            <wp:positionH relativeFrom="page">
              <wp:align>right</wp:align>
            </wp:positionH>
            <wp:positionV relativeFrom="paragraph">
              <wp:posOffset>-1082785</wp:posOffset>
            </wp:positionV>
            <wp:extent cx="1440000" cy="1440000"/>
            <wp:effectExtent l="0" t="0" r="8255" b="8255"/>
            <wp:wrapNone/>
            <wp:docPr id="833953354" name="Imagen 21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6563">
        <w:rPr>
          <w:noProof/>
        </w:rPr>
        <w:drawing>
          <wp:anchor distT="0" distB="0" distL="114300" distR="114300" simplePos="0" relativeHeight="251660288" behindDoc="0" locked="0" layoutInCell="1" allowOverlap="1" wp14:anchorId="73C86215" wp14:editId="34816E01">
            <wp:simplePos x="0" y="0"/>
            <wp:positionH relativeFrom="column">
              <wp:posOffset>-871220</wp:posOffset>
            </wp:positionH>
            <wp:positionV relativeFrom="paragraph">
              <wp:posOffset>-798830</wp:posOffset>
            </wp:positionV>
            <wp:extent cx="1425830" cy="1440000"/>
            <wp:effectExtent l="0" t="0" r="3175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83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BE99B" w14:textId="77777777" w:rsidR="00906BA4" w:rsidRDefault="00906BA4" w:rsidP="00906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6E70731C" w14:textId="1C0A2844" w:rsidR="00906BA4" w:rsidRDefault="00906BA4" w:rsidP="00906B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ISO/IEC 25010</w:t>
      </w: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</w:t>
      </w:r>
    </w:p>
    <w:p w14:paraId="6AFCDEB3" w14:textId="77777777" w:rsidR="00906BA4" w:rsidRPr="00F00948" w:rsidRDefault="00906BA4" w:rsidP="00906BA4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01F857AA" w14:textId="74B73A3B" w:rsidR="00906BA4" w:rsidRDefault="00906BA4" w:rsidP="00906B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Calidad Del Software</w:t>
      </w:r>
    </w:p>
    <w:p w14:paraId="723ADC0D" w14:textId="77777777" w:rsidR="00906BA4" w:rsidRPr="00F00948" w:rsidRDefault="00906BA4" w:rsidP="00906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718D7CE" w14:textId="77777777" w:rsidR="00906BA4" w:rsidRDefault="00906BA4" w:rsidP="00906B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Comunidad Inteligente para el Conjunto Azahar</w:t>
      </w:r>
    </w:p>
    <w:p w14:paraId="6F1BE80E" w14:textId="77777777" w:rsidR="00906BA4" w:rsidRDefault="00906BA4" w:rsidP="00906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1CA24258" w14:textId="77777777" w:rsidR="00906BA4" w:rsidRDefault="00906BA4" w:rsidP="00906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17D7FB1E" w14:textId="77777777" w:rsidR="00906BA4" w:rsidRPr="00CF4938" w:rsidRDefault="00906BA4" w:rsidP="00906B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SENA</w:t>
      </w:r>
    </w:p>
    <w:p w14:paraId="2A4BDA50" w14:textId="374A4984" w:rsidR="006A217B" w:rsidRDefault="00906BA4" w:rsidP="00906B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Bogotá, 2026</w:t>
      </w:r>
    </w:p>
    <w:tbl>
      <w:tblPr>
        <w:tblStyle w:val="Tablaconcuadrcula"/>
        <w:tblpPr w:leftFromText="141" w:rightFromText="141" w:vertAnchor="page" w:horzAnchor="margin" w:tblpXSpec="center" w:tblpY="1366"/>
        <w:tblW w:w="16080" w:type="dxa"/>
        <w:tblLayout w:type="fixed"/>
        <w:tblLook w:val="04A0" w:firstRow="1" w:lastRow="0" w:firstColumn="1" w:lastColumn="0" w:noHBand="0" w:noVBand="1"/>
      </w:tblPr>
      <w:tblGrid>
        <w:gridCol w:w="1594"/>
        <w:gridCol w:w="1683"/>
        <w:gridCol w:w="2039"/>
        <w:gridCol w:w="1780"/>
        <w:gridCol w:w="1705"/>
        <w:gridCol w:w="1750"/>
        <w:gridCol w:w="2039"/>
        <w:gridCol w:w="1918"/>
        <w:gridCol w:w="1572"/>
      </w:tblGrid>
      <w:tr w:rsidR="00906BA4" w14:paraId="0B9ECA9C" w14:textId="68D99C2F" w:rsidTr="00660939">
        <w:trPr>
          <w:trHeight w:val="550"/>
        </w:trPr>
        <w:tc>
          <w:tcPr>
            <w:tcW w:w="16080" w:type="dxa"/>
            <w:gridSpan w:val="9"/>
            <w:shd w:val="clear" w:color="auto" w:fill="9CC2E5" w:themeFill="accent5" w:themeFillTint="99"/>
          </w:tcPr>
          <w:p w14:paraId="06BFEAC9" w14:textId="4426ADF1" w:rsid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6"/>
                <w:szCs w:val="36"/>
                <w:lang w:eastAsia="es-CO"/>
                <w14:ligatures w14:val="none"/>
              </w:rPr>
            </w:pPr>
            <w:r w:rsidRPr="00906BA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36"/>
                <w:szCs w:val="36"/>
                <w:lang w:eastAsia="es-CO"/>
                <w14:ligatures w14:val="none"/>
              </w:rPr>
              <w:lastRenderedPageBreak/>
              <w:t>CALIDAD DEL PRODUCTO DEL SOFTWARE</w:t>
            </w:r>
          </w:p>
        </w:tc>
      </w:tr>
      <w:tr w:rsidR="004E0424" w14:paraId="03FB4DE8" w14:textId="77777777" w:rsidTr="00660939">
        <w:trPr>
          <w:trHeight w:val="668"/>
        </w:trPr>
        <w:tc>
          <w:tcPr>
            <w:tcW w:w="1594" w:type="dxa"/>
            <w:shd w:val="clear" w:color="auto" w:fill="9CC2E5" w:themeFill="accent5" w:themeFillTint="99"/>
          </w:tcPr>
          <w:p w14:paraId="1226B16E" w14:textId="2559871B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906BA4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ADECUACION FUNCIONAL</w:t>
            </w:r>
          </w:p>
        </w:tc>
        <w:tc>
          <w:tcPr>
            <w:tcW w:w="1683" w:type="dxa"/>
            <w:shd w:val="clear" w:color="auto" w:fill="9CC2E5" w:themeFill="accent5" w:themeFillTint="99"/>
          </w:tcPr>
          <w:p w14:paraId="717183ED" w14:textId="23BD7711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906BA4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EFICIENCIA DE DESENPEÑO</w:t>
            </w:r>
          </w:p>
        </w:tc>
        <w:tc>
          <w:tcPr>
            <w:tcW w:w="2039" w:type="dxa"/>
            <w:shd w:val="clear" w:color="auto" w:fill="9CC2E5" w:themeFill="accent5" w:themeFillTint="99"/>
          </w:tcPr>
          <w:p w14:paraId="2ADF196E" w14:textId="799F3279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906BA4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COMPATIBILIDAD</w:t>
            </w:r>
          </w:p>
        </w:tc>
        <w:tc>
          <w:tcPr>
            <w:tcW w:w="1780" w:type="dxa"/>
            <w:shd w:val="clear" w:color="auto" w:fill="9CC2E5" w:themeFill="accent5" w:themeFillTint="99"/>
          </w:tcPr>
          <w:p w14:paraId="4BDF4E07" w14:textId="7323123D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CAPACIDAD DE INTERACCIÓN</w:t>
            </w:r>
          </w:p>
        </w:tc>
        <w:tc>
          <w:tcPr>
            <w:tcW w:w="1705" w:type="dxa"/>
            <w:shd w:val="clear" w:color="auto" w:fill="9CC2E5" w:themeFill="accent5" w:themeFillTint="99"/>
          </w:tcPr>
          <w:p w14:paraId="50C13DCE" w14:textId="17EDB40A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FIABILIDAD</w:t>
            </w:r>
          </w:p>
        </w:tc>
        <w:tc>
          <w:tcPr>
            <w:tcW w:w="1750" w:type="dxa"/>
            <w:shd w:val="clear" w:color="auto" w:fill="9CC2E5" w:themeFill="accent5" w:themeFillTint="99"/>
          </w:tcPr>
          <w:p w14:paraId="206CEAD2" w14:textId="6C19D1EF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SEGURIDAD</w:t>
            </w:r>
          </w:p>
        </w:tc>
        <w:tc>
          <w:tcPr>
            <w:tcW w:w="2039" w:type="dxa"/>
            <w:shd w:val="clear" w:color="auto" w:fill="9CC2E5" w:themeFill="accent5" w:themeFillTint="99"/>
          </w:tcPr>
          <w:p w14:paraId="0D792BBF" w14:textId="621B355B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MANTENIBILIDAD</w:t>
            </w:r>
          </w:p>
        </w:tc>
        <w:tc>
          <w:tcPr>
            <w:tcW w:w="1918" w:type="dxa"/>
            <w:shd w:val="clear" w:color="auto" w:fill="9CC2E5" w:themeFill="accent5" w:themeFillTint="99"/>
          </w:tcPr>
          <w:p w14:paraId="7C8FED5D" w14:textId="570C6D42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FLEXIBILIAD</w:t>
            </w:r>
          </w:p>
        </w:tc>
        <w:tc>
          <w:tcPr>
            <w:tcW w:w="1572" w:type="dxa"/>
            <w:shd w:val="clear" w:color="auto" w:fill="9CC2E5" w:themeFill="accent5" w:themeFillTint="99"/>
          </w:tcPr>
          <w:p w14:paraId="30DF5CE3" w14:textId="56780DF6" w:rsidR="00906BA4" w:rsidRPr="00906BA4" w:rsidRDefault="00906BA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  <w:t>PROTECCIÓN</w:t>
            </w:r>
          </w:p>
        </w:tc>
      </w:tr>
      <w:tr w:rsidR="004E0424" w14:paraId="32A5FE0A" w14:textId="77777777" w:rsidTr="00660939">
        <w:trPr>
          <w:trHeight w:val="668"/>
        </w:trPr>
        <w:tc>
          <w:tcPr>
            <w:tcW w:w="1594" w:type="dxa"/>
          </w:tcPr>
          <w:p w14:paraId="051017BE" w14:textId="72715D16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Completitud funcional: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Cubre módulos de paquetería, parqueaderos, visitas, residentes, reservas, usuarios y reportes.</w:t>
            </w:r>
          </w:p>
        </w:tc>
        <w:tc>
          <w:tcPr>
            <w:tcW w:w="1683" w:type="dxa"/>
          </w:tcPr>
          <w:p w14:paraId="3E8AA0A8" w14:textId="77777777" w:rsid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556B8A6C" w14:textId="63EE0D8C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Comportamiento temporal: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Respuesta menor a 3 segundos.</w:t>
            </w:r>
          </w:p>
        </w:tc>
        <w:tc>
          <w:tcPr>
            <w:tcW w:w="2039" w:type="dxa"/>
          </w:tcPr>
          <w:p w14:paraId="6A863DD6" w14:textId="77777777" w:rsidR="004E0424" w:rsidRDefault="004E0424" w:rsidP="00660939">
            <w:pPr>
              <w:spacing w:before="100" w:beforeAutospacing="1" w:after="100" w:afterAutospacing="1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19AA2621" w14:textId="0EDDB570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Coexistencia: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Funciona con otros sistemas del conjunto.</w:t>
            </w:r>
          </w:p>
        </w:tc>
        <w:tc>
          <w:tcPr>
            <w:tcW w:w="1780" w:type="dxa"/>
          </w:tcPr>
          <w:p w14:paraId="2ED7F13D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2F85921C" w14:textId="0BBB632A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Reconocibilidad: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Interfaz clara y entendible.</w:t>
            </w:r>
          </w:p>
        </w:tc>
        <w:tc>
          <w:tcPr>
            <w:tcW w:w="1705" w:type="dxa"/>
          </w:tcPr>
          <w:p w14:paraId="5861BE56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32431902" w14:textId="1D90D5AB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Ausencia de fallos: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Sistema estable.</w:t>
            </w:r>
          </w:p>
        </w:tc>
        <w:tc>
          <w:tcPr>
            <w:tcW w:w="1750" w:type="dxa"/>
          </w:tcPr>
          <w:p w14:paraId="17C913CB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53233D96" w14:textId="38CFD271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Confidencialidad: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Datos protegidos.</w:t>
            </w:r>
          </w:p>
        </w:tc>
        <w:tc>
          <w:tcPr>
            <w:tcW w:w="2039" w:type="dxa"/>
          </w:tcPr>
          <w:p w14:paraId="233C2284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09FE97DC" w14:textId="2C2504F6" w:rsidR="00906BA4" w:rsidRPr="00660939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66093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Modularidad:</w:t>
            </w:r>
            <w:r w:rsidRPr="00660939">
              <w:rPr>
                <w:rFonts w:ascii="Times New Roman" w:hAnsi="Times New Roman" w:cs="Times New Roman"/>
                <w:sz w:val="20"/>
                <w:szCs w:val="20"/>
              </w:rPr>
              <w:t xml:space="preserve"> Sistema dividido en módulos.</w:t>
            </w:r>
          </w:p>
        </w:tc>
        <w:tc>
          <w:tcPr>
            <w:tcW w:w="1918" w:type="dxa"/>
          </w:tcPr>
          <w:p w14:paraId="33D0298F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071489C6" w14:textId="6022D848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Adaptabilidad: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Funciona en PC y móvil.</w:t>
            </w:r>
          </w:p>
        </w:tc>
        <w:tc>
          <w:tcPr>
            <w:tcW w:w="1572" w:type="dxa"/>
          </w:tcPr>
          <w:p w14:paraId="39F622E8" w14:textId="49BD519D" w:rsidR="00906BA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Restricción operativa: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Acceso por roles.</w:t>
            </w:r>
          </w:p>
        </w:tc>
      </w:tr>
      <w:tr w:rsidR="004E0424" w14:paraId="57785867" w14:textId="77777777" w:rsidTr="00660939">
        <w:trPr>
          <w:trHeight w:val="1484"/>
        </w:trPr>
        <w:tc>
          <w:tcPr>
            <w:tcW w:w="1594" w:type="dxa"/>
          </w:tcPr>
          <w:p w14:paraId="2597AA4A" w14:textId="2C7562EB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Corrección funcional: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Funciones cumplen correctamente los requerimientos.</w:t>
            </w:r>
          </w:p>
        </w:tc>
        <w:tc>
          <w:tcPr>
            <w:tcW w:w="1683" w:type="dxa"/>
          </w:tcPr>
          <w:p w14:paraId="1B5E2B20" w14:textId="77777777" w:rsid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466CAD2D" w14:textId="7A5B4B21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Uso de recursos: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Optimización del sistema.</w:t>
            </w:r>
          </w:p>
        </w:tc>
        <w:tc>
          <w:tcPr>
            <w:tcW w:w="2039" w:type="dxa"/>
          </w:tcPr>
          <w:p w14:paraId="69324DDD" w14:textId="77777777" w:rsid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523C7E73" w14:textId="3AFF24C4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Interoperabilidad: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Integración con bases de datos.</w:t>
            </w:r>
          </w:p>
        </w:tc>
        <w:tc>
          <w:tcPr>
            <w:tcW w:w="1780" w:type="dxa"/>
          </w:tcPr>
          <w:p w14:paraId="3893780B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75CBD937" w14:textId="2D4E86BB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Aprendizabilidad: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Fácil de aprender.</w:t>
            </w:r>
          </w:p>
        </w:tc>
        <w:tc>
          <w:tcPr>
            <w:tcW w:w="1705" w:type="dxa"/>
          </w:tcPr>
          <w:p w14:paraId="6A50170A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28591236" w14:textId="0C711C1C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Disponibilidad: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Disponible 24/7.</w:t>
            </w:r>
          </w:p>
        </w:tc>
        <w:tc>
          <w:tcPr>
            <w:tcW w:w="1750" w:type="dxa"/>
          </w:tcPr>
          <w:p w14:paraId="1214512B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7C1C6593" w14:textId="2236241E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Integridad: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Datos no alterados sin permiso.</w:t>
            </w:r>
          </w:p>
        </w:tc>
        <w:tc>
          <w:tcPr>
            <w:tcW w:w="2039" w:type="dxa"/>
          </w:tcPr>
          <w:p w14:paraId="399B9F2C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6871AEF0" w14:textId="5504F0ED" w:rsidR="004E0424" w:rsidRPr="00660939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66093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Reusabilidad:</w:t>
            </w:r>
            <w:r w:rsidRPr="00660939">
              <w:rPr>
                <w:rFonts w:ascii="Times New Roman" w:hAnsi="Times New Roman" w:cs="Times New Roman"/>
                <w:sz w:val="20"/>
                <w:szCs w:val="20"/>
              </w:rPr>
              <w:t xml:space="preserve"> Componentes reutilizables.</w:t>
            </w:r>
          </w:p>
        </w:tc>
        <w:tc>
          <w:tcPr>
            <w:tcW w:w="1918" w:type="dxa"/>
          </w:tcPr>
          <w:p w14:paraId="3487FDDD" w14:textId="77777777" w:rsidR="00660939" w:rsidRDefault="00660939" w:rsidP="004E0424">
            <w:pPr>
              <w:spacing w:before="100" w:beforeAutospacing="1" w:after="100" w:afterAutospacing="1"/>
              <w:jc w:val="center"/>
              <w:outlineLvl w:val="0"/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</w:p>
          <w:p w14:paraId="6C5114D0" w14:textId="6C953E68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Escalabilidad: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Soporta crecimiento.</w:t>
            </w:r>
          </w:p>
        </w:tc>
        <w:tc>
          <w:tcPr>
            <w:tcW w:w="1572" w:type="dxa"/>
          </w:tcPr>
          <w:p w14:paraId="7D98516A" w14:textId="55A2762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Identificación de riesgos: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Logs y auditorías.</w:t>
            </w:r>
          </w:p>
        </w:tc>
      </w:tr>
      <w:tr w:rsidR="004E0424" w14:paraId="0D30216F" w14:textId="77777777" w:rsidTr="00660939">
        <w:trPr>
          <w:trHeight w:val="668"/>
        </w:trPr>
        <w:tc>
          <w:tcPr>
            <w:tcW w:w="1594" w:type="dxa"/>
          </w:tcPr>
          <w:p w14:paraId="3AB4E9F8" w14:textId="7870BA68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Pertinencia funcional: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Funciones útiles para el conjunto.</w:t>
            </w:r>
          </w:p>
        </w:tc>
        <w:tc>
          <w:tcPr>
            <w:tcW w:w="1683" w:type="dxa"/>
          </w:tcPr>
          <w:p w14:paraId="4980AB68" w14:textId="6B1B6CD1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Capacidad: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Manejo de múltiples usuarios.</w:t>
            </w:r>
          </w:p>
        </w:tc>
        <w:tc>
          <w:tcPr>
            <w:tcW w:w="2039" w:type="dxa"/>
          </w:tcPr>
          <w:p w14:paraId="683C863A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80" w:type="dxa"/>
          </w:tcPr>
          <w:p w14:paraId="74F649EA" w14:textId="6D8C8F3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Operabilidad: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Uso sencillo (botones y formularios).</w:t>
            </w:r>
          </w:p>
        </w:tc>
        <w:tc>
          <w:tcPr>
            <w:tcW w:w="1705" w:type="dxa"/>
          </w:tcPr>
          <w:p w14:paraId="277E96F6" w14:textId="276320DD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Tolerancia a fallos: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Manejo de errores.</w:t>
            </w:r>
          </w:p>
        </w:tc>
        <w:tc>
          <w:tcPr>
            <w:tcW w:w="1750" w:type="dxa"/>
          </w:tcPr>
          <w:p w14:paraId="3E722612" w14:textId="1DC5D5D8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No repudio: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Registro de acciones.</w:t>
            </w:r>
          </w:p>
        </w:tc>
        <w:tc>
          <w:tcPr>
            <w:tcW w:w="2039" w:type="dxa"/>
          </w:tcPr>
          <w:p w14:paraId="3C2B5E0D" w14:textId="3A396FB3" w:rsidR="004E0424" w:rsidRPr="00660939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66093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Analizabilidad:</w:t>
            </w:r>
            <w:r w:rsidRPr="00660939">
              <w:rPr>
                <w:rFonts w:ascii="Times New Roman" w:hAnsi="Times New Roman" w:cs="Times New Roman"/>
                <w:sz w:val="20"/>
                <w:szCs w:val="20"/>
              </w:rPr>
              <w:t xml:space="preserve"> Fácil detectar errores.</w:t>
            </w:r>
          </w:p>
        </w:tc>
        <w:tc>
          <w:tcPr>
            <w:tcW w:w="1918" w:type="dxa"/>
          </w:tcPr>
          <w:p w14:paraId="66C3E692" w14:textId="6D1397C2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Instalabilidad: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Fácil implementación web.</w:t>
            </w:r>
          </w:p>
        </w:tc>
        <w:tc>
          <w:tcPr>
            <w:tcW w:w="1572" w:type="dxa"/>
          </w:tcPr>
          <w:p w14:paraId="047164AE" w14:textId="1A9869CB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Protección ante fallos: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Respaldo de datos.</w:t>
            </w:r>
          </w:p>
        </w:tc>
      </w:tr>
      <w:tr w:rsidR="004E0424" w14:paraId="2810532B" w14:textId="77777777" w:rsidTr="00660939">
        <w:trPr>
          <w:trHeight w:val="668"/>
        </w:trPr>
        <w:tc>
          <w:tcPr>
            <w:tcW w:w="1594" w:type="dxa"/>
          </w:tcPr>
          <w:p w14:paraId="3BCD6B82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683" w:type="dxa"/>
          </w:tcPr>
          <w:p w14:paraId="52A2357D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33EADF64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80" w:type="dxa"/>
          </w:tcPr>
          <w:tbl>
            <w:tblPr>
              <w:tblW w:w="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034B8E34" w14:textId="77777777" w:rsidTr="00660939">
              <w:trPr>
                <w:trHeight w:hRule="exact" w:val="12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3632E6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049B22E8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146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5"/>
            </w:tblGrid>
            <w:tr w:rsidR="004E0424" w:rsidRPr="004E0424" w14:paraId="0B1F4677" w14:textId="77777777" w:rsidTr="00660939">
              <w:trPr>
                <w:trHeight w:val="666"/>
                <w:tblCellSpacing w:w="15" w:type="dxa"/>
              </w:trPr>
              <w:tc>
                <w:tcPr>
                  <w:tcW w:w="1405" w:type="dxa"/>
                  <w:vAlign w:val="center"/>
                  <w:hideMark/>
                </w:tcPr>
                <w:p w14:paraId="4E96D2BC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Protección contra errores: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Validaciones.</w:t>
                  </w:r>
                </w:p>
              </w:tc>
            </w:tr>
          </w:tbl>
          <w:p w14:paraId="5488D725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705" w:type="dxa"/>
          </w:tcPr>
          <w:p w14:paraId="20B27BC9" w14:textId="3028DC6B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Recuperabilidad: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Recuperación de datos.</w:t>
            </w:r>
          </w:p>
        </w:tc>
        <w:tc>
          <w:tcPr>
            <w:tcW w:w="1750" w:type="dxa"/>
          </w:tcPr>
          <w:p w14:paraId="7A43A396" w14:textId="75037ABA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Responsabilidad: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Registro de usuarios.</w:t>
            </w:r>
          </w:p>
        </w:tc>
        <w:tc>
          <w:tcPr>
            <w:tcW w:w="2039" w:type="dxa"/>
          </w:tcPr>
          <w:p w14:paraId="0FE79BF8" w14:textId="60E160A1" w:rsidR="004E0424" w:rsidRPr="00660939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66093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Modificabilidad:</w:t>
            </w:r>
            <w:r w:rsidRPr="00660939">
              <w:rPr>
                <w:rFonts w:ascii="Times New Roman" w:hAnsi="Times New Roman" w:cs="Times New Roman"/>
                <w:sz w:val="20"/>
                <w:szCs w:val="20"/>
              </w:rPr>
              <w:t xml:space="preserve"> Fácil actualización.</w:t>
            </w:r>
          </w:p>
        </w:tc>
        <w:tc>
          <w:tcPr>
            <w:tcW w:w="19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2B1FCF62" w14:textId="77777777" w:rsidTr="0066093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F0C0C3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7E63B492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4E0424" w:rsidRPr="004E0424" w14:paraId="46B08027" w14:textId="77777777" w:rsidTr="00660939">
              <w:trPr>
                <w:tblCellSpacing w:w="15" w:type="dxa"/>
              </w:trPr>
              <w:tc>
                <w:tcPr>
                  <w:tcW w:w="1642" w:type="dxa"/>
                  <w:vAlign w:val="center"/>
                  <w:hideMark/>
                </w:tcPr>
                <w:p w14:paraId="52133A4D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Reemplazabilidad: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Componentes intercambiables.</w:t>
                  </w:r>
                </w:p>
              </w:tc>
            </w:tr>
          </w:tbl>
          <w:p w14:paraId="435730EA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572" w:type="dxa"/>
          </w:tcPr>
          <w:p w14:paraId="02FC6737" w14:textId="46CC15E8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Advertencia de peligro: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Mensajes de alerta.</w:t>
            </w:r>
          </w:p>
        </w:tc>
      </w:tr>
      <w:tr w:rsidR="004E0424" w14:paraId="31386135" w14:textId="77777777" w:rsidTr="00660939">
        <w:trPr>
          <w:trHeight w:val="668"/>
        </w:trPr>
        <w:tc>
          <w:tcPr>
            <w:tcW w:w="1594" w:type="dxa"/>
          </w:tcPr>
          <w:p w14:paraId="2A748BD2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683" w:type="dxa"/>
          </w:tcPr>
          <w:p w14:paraId="5424B4CE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1F39218C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80" w:type="dxa"/>
          </w:tcPr>
          <w:tbl>
            <w:tblPr>
              <w:tblW w:w="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0AE112BC" w14:textId="77777777" w:rsidTr="00660939">
              <w:trPr>
                <w:trHeight w:hRule="exact" w:val="12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84ACAB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77987E60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146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5"/>
            </w:tblGrid>
            <w:tr w:rsidR="004E0424" w:rsidRPr="004E0424" w14:paraId="00F48759" w14:textId="77777777" w:rsidTr="00660939">
              <w:trPr>
                <w:trHeight w:val="444"/>
                <w:tblCellSpacing w:w="15" w:type="dxa"/>
              </w:trPr>
              <w:tc>
                <w:tcPr>
                  <w:tcW w:w="1405" w:type="dxa"/>
                  <w:vAlign w:val="center"/>
                  <w:hideMark/>
                </w:tcPr>
                <w:p w14:paraId="30351F0A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Accesibilidad: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Diseño inclusivo.</w:t>
                  </w:r>
                </w:p>
              </w:tc>
            </w:tr>
          </w:tbl>
          <w:p w14:paraId="6DC8C21C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705" w:type="dxa"/>
          </w:tcPr>
          <w:p w14:paraId="49CBAC99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50" w:type="dxa"/>
          </w:tcPr>
          <w:tbl>
            <w:tblPr>
              <w:tblW w:w="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1E87EF2B" w14:textId="77777777" w:rsidTr="00660939">
              <w:trPr>
                <w:trHeight w:hRule="exact" w:val="12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4D677C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5FEF067B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143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4E0424" w:rsidRPr="004E0424" w14:paraId="62163882" w14:textId="77777777" w:rsidTr="00660939">
              <w:trPr>
                <w:trHeight w:val="444"/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6FD88FEC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Autenticidad: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</w:t>
                  </w:r>
                  <w:proofErr w:type="spellStart"/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Login</w:t>
                  </w:r>
                  <w:proofErr w:type="spellEnd"/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seguro.</w:t>
                  </w:r>
                </w:p>
              </w:tc>
            </w:tr>
          </w:tbl>
          <w:p w14:paraId="25A95050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6B7AC1A9" w14:textId="55385DD3" w:rsidR="004E0424" w:rsidRPr="00660939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66093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Capacidad de prueba:</w:t>
            </w:r>
            <w:r w:rsidRPr="00660939">
              <w:rPr>
                <w:rFonts w:ascii="Times New Roman" w:hAnsi="Times New Roman" w:cs="Times New Roman"/>
                <w:sz w:val="20"/>
                <w:szCs w:val="20"/>
              </w:rPr>
              <w:t xml:space="preserve"> Pruebas por módulos.</w:t>
            </w:r>
          </w:p>
        </w:tc>
        <w:tc>
          <w:tcPr>
            <w:tcW w:w="1918" w:type="dxa"/>
          </w:tcPr>
          <w:p w14:paraId="5F645DDD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57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4BE232F2" w14:textId="77777777" w:rsidTr="0066093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FD1A2F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3FC95EC2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</w:tblGrid>
            <w:tr w:rsidR="004E0424" w:rsidRPr="004E0424" w14:paraId="11475CD9" w14:textId="77777777" w:rsidTr="00660939">
              <w:trPr>
                <w:tblCellSpacing w:w="15" w:type="dxa"/>
              </w:trPr>
              <w:tc>
                <w:tcPr>
                  <w:tcW w:w="1296" w:type="dxa"/>
                  <w:vAlign w:val="center"/>
                  <w:hideMark/>
                </w:tcPr>
                <w:p w14:paraId="2B450115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Integración segura: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lastRenderedPageBreak/>
                    <w:t>Conexiones seguras.</w:t>
                  </w:r>
                </w:p>
              </w:tc>
            </w:tr>
          </w:tbl>
          <w:p w14:paraId="2871CFA9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4E0424" w14:paraId="570D6103" w14:textId="77777777" w:rsidTr="00660939">
        <w:trPr>
          <w:trHeight w:val="668"/>
        </w:trPr>
        <w:tc>
          <w:tcPr>
            <w:tcW w:w="1594" w:type="dxa"/>
          </w:tcPr>
          <w:p w14:paraId="15573C87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683" w:type="dxa"/>
          </w:tcPr>
          <w:p w14:paraId="4EB9D125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49996AEE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80" w:type="dxa"/>
          </w:tcPr>
          <w:p w14:paraId="1DA81B48" w14:textId="5FD032C5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Asistencia al usuario: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Ayudas visuales.</w:t>
            </w:r>
          </w:p>
        </w:tc>
        <w:tc>
          <w:tcPr>
            <w:tcW w:w="1705" w:type="dxa"/>
          </w:tcPr>
          <w:p w14:paraId="552B656F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50" w:type="dxa"/>
          </w:tcPr>
          <w:p w14:paraId="7CDF29B7" w14:textId="4994B056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  <w:r w:rsidRPr="004E0424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Resistencia:</w:t>
            </w:r>
            <w:r w:rsidRPr="004E0424">
              <w:rPr>
                <w:rFonts w:ascii="Times New Roman" w:hAnsi="Times New Roman" w:cs="Times New Roman"/>
                <w:sz w:val="20"/>
                <w:szCs w:val="20"/>
              </w:rPr>
              <w:t xml:space="preserve"> Protección contra accesos.</w:t>
            </w:r>
          </w:p>
        </w:tc>
        <w:tc>
          <w:tcPr>
            <w:tcW w:w="2039" w:type="dxa"/>
          </w:tcPr>
          <w:p w14:paraId="18503BE2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918" w:type="dxa"/>
          </w:tcPr>
          <w:p w14:paraId="5915FDE1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572" w:type="dxa"/>
          </w:tcPr>
          <w:p w14:paraId="3BB98418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4E0424" w14:paraId="0530FB88" w14:textId="77777777" w:rsidTr="00660939">
        <w:trPr>
          <w:trHeight w:val="668"/>
        </w:trPr>
        <w:tc>
          <w:tcPr>
            <w:tcW w:w="1594" w:type="dxa"/>
          </w:tcPr>
          <w:p w14:paraId="128C5E0A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683" w:type="dxa"/>
          </w:tcPr>
          <w:p w14:paraId="2E00519E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5D47E5C6" w14:textId="36AF9A7D" w:rsidR="004E0424" w:rsidRPr="004E0424" w:rsidRDefault="004E0424" w:rsidP="00660939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80" w:type="dxa"/>
          </w:tcPr>
          <w:tbl>
            <w:tblPr>
              <w:tblW w:w="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424" w:rsidRPr="004E0424" w14:paraId="616F970A" w14:textId="77777777" w:rsidTr="00660939">
              <w:trPr>
                <w:trHeight w:hRule="exact" w:val="12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4A1761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</w:p>
              </w:tc>
            </w:tr>
          </w:tbl>
          <w:p w14:paraId="11023A52" w14:textId="77777777" w:rsidR="004E0424" w:rsidRPr="004E0424" w:rsidRDefault="004E0424" w:rsidP="004E0424">
            <w:pPr>
              <w:rPr>
                <w:rFonts w:ascii="Times New Roman" w:eastAsia="Times New Roman" w:hAnsi="Times New Roman" w:cs="Times New Roman"/>
                <w:vanish/>
                <w:kern w:val="0"/>
                <w:sz w:val="20"/>
                <w:szCs w:val="20"/>
                <w:lang w:val="es-419" w:eastAsia="es-419"/>
                <w14:ligatures w14:val="none"/>
              </w:rPr>
            </w:pPr>
          </w:p>
          <w:tbl>
            <w:tblPr>
              <w:tblW w:w="146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5"/>
            </w:tblGrid>
            <w:tr w:rsidR="004E0424" w:rsidRPr="004E0424" w14:paraId="6E085859" w14:textId="77777777" w:rsidTr="00660939">
              <w:trPr>
                <w:trHeight w:val="666"/>
                <w:tblCellSpacing w:w="15" w:type="dxa"/>
              </w:trPr>
              <w:tc>
                <w:tcPr>
                  <w:tcW w:w="1405" w:type="dxa"/>
                  <w:vAlign w:val="center"/>
                  <w:hideMark/>
                </w:tcPr>
                <w:p w14:paraId="1D840D8B" w14:textId="77777777" w:rsidR="004E0424" w:rsidRPr="004E0424" w:rsidRDefault="004E0424" w:rsidP="004E0424">
                  <w:pPr>
                    <w:framePr w:hSpace="141" w:wrap="around" w:vAnchor="page" w:hAnchor="margin" w:xAlign="center" w:y="1366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</w:pPr>
                  <w:r w:rsidRPr="004E042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>Auto-descriptividad:</w:t>
                  </w:r>
                  <w:r w:rsidRPr="004E0424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419" w:eastAsia="es-419"/>
                      <w14:ligatures w14:val="none"/>
                    </w:rPr>
                    <w:t xml:space="preserve"> Iconos claros.</w:t>
                  </w:r>
                </w:p>
              </w:tc>
            </w:tr>
          </w:tbl>
          <w:p w14:paraId="2A46D2CB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705" w:type="dxa"/>
          </w:tcPr>
          <w:p w14:paraId="7A1184DE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750" w:type="dxa"/>
          </w:tcPr>
          <w:p w14:paraId="0D2331A9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9" w:type="dxa"/>
          </w:tcPr>
          <w:p w14:paraId="1A34E15C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918" w:type="dxa"/>
          </w:tcPr>
          <w:p w14:paraId="79B64C67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  <w:tc>
          <w:tcPr>
            <w:tcW w:w="1572" w:type="dxa"/>
          </w:tcPr>
          <w:p w14:paraId="619DFE48" w14:textId="77777777" w:rsidR="004E0424" w:rsidRPr="004E0424" w:rsidRDefault="004E0424" w:rsidP="004E0424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CO"/>
                <w14:ligatures w14:val="none"/>
              </w:rPr>
            </w:pPr>
          </w:p>
        </w:tc>
      </w:tr>
    </w:tbl>
    <w:p w14:paraId="58D4B66E" w14:textId="4F1F57A8" w:rsidR="00906BA4" w:rsidRDefault="00906BA4"/>
    <w:sectPr w:rsidR="00906BA4" w:rsidSect="00906BA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A4"/>
    <w:rsid w:val="004E0424"/>
    <w:rsid w:val="00660939"/>
    <w:rsid w:val="006A217B"/>
    <w:rsid w:val="0090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51706B"/>
  <w15:chartTrackingRefBased/>
  <w15:docId w15:val="{FF145949-E41E-4903-BC11-BD84A81E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A4"/>
    <w:rPr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06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E0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2026-03-18T20:31:00Z</dcterms:created>
  <dcterms:modified xsi:type="dcterms:W3CDTF">2026-03-18T21:02:00Z</dcterms:modified>
</cp:coreProperties>
</file>