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6D5D1" w14:textId="1AC7A883" w:rsidR="001C2127"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shd w:val="clear" w:color="auto" w:fill="FFFFFF"/>
        </w:rPr>
        <w:t>Reviewer #1 Evaluations:</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Science Category (Required): Science Category 2</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Presentation Category: Presentation Category A</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Key Points (Required): Yes</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Reviewer #1 (Comments to Author (shown to authors):</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Review of "Is the surface forcing through sea ice leads transferred to the Arctic Ocean interior?"</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By Josué Mart</w:t>
      </w:r>
      <w:r>
        <w:rPr>
          <w:rFonts w:asciiTheme="majorHAnsi" w:hAnsiTheme="majorHAnsi" w:cstheme="majorHAnsi"/>
          <w:color w:val="000000"/>
          <w:shd w:val="clear" w:color="auto" w:fill="FFFFFF"/>
          <w:lang w:val="en-AU"/>
        </w:rPr>
        <w:t>í</w:t>
      </w:r>
      <w:r w:rsidRPr="00EC41C6">
        <w:rPr>
          <w:rFonts w:asciiTheme="majorHAnsi" w:hAnsiTheme="majorHAnsi" w:cstheme="majorHAnsi"/>
          <w:color w:val="000000"/>
          <w:shd w:val="clear" w:color="auto" w:fill="FFFFFF"/>
        </w:rPr>
        <w:t>nez-Moreno et al.</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Understanding the present state and ongoing Arctic climate change is high on the international agenda. This work uses a high resolution hindcast run to evaluate the effect of leads on water mass transformation under the Arctic sea ice cover. The conclusions drawn is somewhat surprising, and I think this has been written to try to create some discussion within the community. Such discussion is certainly welcome. I find most of the analysis done of a good quality, and also the text and figures to be reasonably clear. Yet I think that the last steps are missing, and that there needs to be substantial additional work done before the manuscript can be published in GRL. I am also a little doubtful that the additional analysis will fit into the compact GRL format. As this stands now there is a surprising, non-intuitive result presented, that has not been properly explained.</w:t>
      </w:r>
      <w:r w:rsidRPr="00EC41C6">
        <w:rPr>
          <w:rStyle w:val="apple-converted-space"/>
          <w:rFonts w:asciiTheme="majorHAnsi" w:hAnsiTheme="majorHAnsi" w:cstheme="majorHAnsi"/>
          <w:color w:val="000000"/>
          <w:shd w:val="clear" w:color="auto" w:fill="FFFFFF"/>
        </w:rPr>
        <w:t> </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Most importantly; the physics. I find the 3 Key Points well written, and not controversial. But then; how can this both be true at the same time; a) larger buoyancy fluxes through leads than outside, and b) lead water mass transformation proportional to area coverage? If this is explained somewhere, then, I missed it. When there is an additional heat loss to the atmosphere, this leads to supercooling and ice growth. This ice growth will release brine, as also shortly mention in the paper, and increase surface layer salinity. You need to explain why this is not leading to what you term WMT (Water Mass Transformation).</w:t>
      </w:r>
      <w:r w:rsidRPr="00EC41C6">
        <w:rPr>
          <w:rStyle w:val="apple-converted-space"/>
          <w:rFonts w:asciiTheme="majorHAnsi" w:hAnsiTheme="majorHAnsi" w:cstheme="majorHAnsi"/>
          <w:color w:val="000000"/>
          <w:shd w:val="clear" w:color="auto" w:fill="FFFFFF"/>
        </w:rPr>
        <w:t> </w:t>
      </w:r>
      <w:r w:rsidR="001C2127">
        <w:rPr>
          <w:rStyle w:val="apple-converted-space"/>
          <w:rFonts w:asciiTheme="majorHAnsi" w:hAnsiTheme="majorHAnsi" w:cstheme="majorHAnsi"/>
          <w:color w:val="000000"/>
          <w:shd w:val="clear" w:color="auto" w:fill="FFFFFF"/>
          <w:lang w:val="en-AU"/>
        </w:rPr>
        <w:t xml:space="preserve"> </w:t>
      </w:r>
      <w:r w:rsidRPr="00EC41C6">
        <w:rPr>
          <w:rFonts w:asciiTheme="majorHAnsi" w:hAnsiTheme="majorHAnsi" w:cstheme="majorHAnsi"/>
          <w:color w:val="000000"/>
          <w:shd w:val="clear" w:color="auto" w:fill="FFFFFF"/>
        </w:rPr>
        <w:t xml:space="preserve">This is the main "problem" with the manuscript, as also noted in detailed comments below for conclusion (Line 276 - 277); "Despite these larger buoyancy fluxes, leads only account for approximately </w:t>
      </w:r>
      <w:r w:rsidRPr="00EC41C6">
        <w:rPr>
          <w:rFonts w:ascii="Cambria Math" w:hAnsi="Cambria Math" w:cs="Cambria Math"/>
          <w:color w:val="000000"/>
          <w:shd w:val="clear" w:color="auto" w:fill="FFFFFF"/>
        </w:rPr>
        <w:t>∼</w:t>
      </w:r>
      <w:r w:rsidRPr="00EC41C6">
        <w:rPr>
          <w:rFonts w:asciiTheme="majorHAnsi" w:hAnsiTheme="majorHAnsi" w:cstheme="majorHAnsi"/>
          <w:color w:val="000000"/>
          <w:shd w:val="clear" w:color="auto" w:fill="FFFFFF"/>
        </w:rPr>
        <w:t xml:space="preserve"> 25% of the total surface water mass transformation in the ice-covered Arctic, which is roughly equivalent to their surface coverage".</w:t>
      </w:r>
      <w:r w:rsidRPr="00EC41C6">
        <w:rPr>
          <w:rStyle w:val="apple-converted-space"/>
          <w:rFonts w:asciiTheme="majorHAnsi" w:hAnsiTheme="majorHAnsi" w:cstheme="majorHAnsi"/>
          <w:color w:val="000000"/>
          <w:shd w:val="clear" w:color="auto" w:fill="FFFFFF"/>
        </w:rPr>
        <w:t> </w:t>
      </w:r>
    </w:p>
    <w:p w14:paraId="157CC4AA" w14:textId="77777777" w:rsidR="001C2127" w:rsidRDefault="001C2127">
      <w:pPr>
        <w:rPr>
          <w:rStyle w:val="apple-converted-space"/>
          <w:rFonts w:asciiTheme="majorHAnsi" w:hAnsiTheme="majorHAnsi" w:cstheme="majorHAnsi"/>
          <w:color w:val="000000"/>
          <w:shd w:val="clear" w:color="auto" w:fill="FFFFFF"/>
        </w:rPr>
      </w:pPr>
    </w:p>
    <w:p w14:paraId="44CC44BE" w14:textId="487EB76C" w:rsidR="001C2127" w:rsidRDefault="001C2127">
      <w:pPr>
        <w:rPr>
          <w:rStyle w:val="apple-converted-space"/>
          <w:rFonts w:asciiTheme="majorHAnsi" w:hAnsiTheme="majorHAnsi" w:cstheme="majorHAnsi"/>
          <w:color w:val="000000"/>
          <w:shd w:val="clear" w:color="auto" w:fill="FFFFFF"/>
        </w:rPr>
      </w:pPr>
      <w:r w:rsidRPr="00F3734A">
        <w:rPr>
          <w:rStyle w:val="apple-converted-space"/>
          <w:rFonts w:asciiTheme="majorHAnsi" w:hAnsiTheme="majorHAnsi" w:cstheme="majorHAnsi"/>
          <w:b/>
          <w:bCs/>
          <w:color w:val="4472C4" w:themeColor="accent1"/>
          <w:shd w:val="clear" w:color="auto" w:fill="FFFFFF"/>
          <w:lang w:val="en-AU"/>
        </w:rPr>
        <w:t xml:space="preserve">As the reviewer points out, ice growth will release brine, but the ice growth also occurs in regions already covered by sea-ice. In other words, we do not see any indication that a different transformation occurs within leads and in ice covered regions of the domain. </w:t>
      </w:r>
      <w:r w:rsidRPr="00EC41C6">
        <w:rPr>
          <w:rFonts w:asciiTheme="majorHAnsi" w:hAnsiTheme="majorHAnsi" w:cstheme="majorHAnsi"/>
          <w:color w:val="000000"/>
        </w:rPr>
        <w:br/>
      </w:r>
    </w:p>
    <w:p w14:paraId="6B7615FF" w14:textId="77777777" w:rsidR="001C2127" w:rsidRPr="001C2127" w:rsidRDefault="001C2127" w:rsidP="001C2127">
      <w:pPr>
        <w:rPr>
          <w:rStyle w:val="apple-converted-space"/>
          <w:rFonts w:asciiTheme="majorHAnsi" w:hAnsiTheme="majorHAnsi" w:cstheme="majorHAnsi"/>
          <w:b/>
          <w:bCs/>
          <w:color w:val="4472C4" w:themeColor="accent1"/>
          <w:shd w:val="clear" w:color="auto" w:fill="FFFFFF"/>
          <w:lang w:val="en-AU"/>
        </w:rPr>
      </w:pPr>
      <w:r w:rsidRPr="001C2127">
        <w:rPr>
          <w:rStyle w:val="apple-converted-space"/>
          <w:rFonts w:asciiTheme="majorHAnsi" w:hAnsiTheme="majorHAnsi" w:cstheme="majorHAnsi"/>
          <w:b/>
          <w:bCs/>
          <w:color w:val="4472C4" w:themeColor="accent1"/>
          <w:shd w:val="clear" w:color="auto" w:fill="FFFFFF"/>
          <w:lang w:val="en-AU"/>
        </w:rPr>
        <w:t>We have added a few sentences in the conclusion to explain this.</w:t>
      </w:r>
    </w:p>
    <w:p w14:paraId="012DDFD8" w14:textId="4C7891D0" w:rsidR="00B34B07"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This may be what your simulation shows, but it could still be wrong and not occur in nature. To have any confidence in this result you at least have to explain why. I can only come up with one suggested explanation, that the extra added brine/salt only enters the surface mixed layer and stays there.</w:t>
      </w:r>
      <w:r w:rsidR="00B34B07">
        <w:rPr>
          <w:rFonts w:asciiTheme="majorHAnsi" w:hAnsiTheme="majorHAnsi" w:cstheme="majorHAnsi"/>
          <w:color w:val="000000"/>
          <w:shd w:val="clear" w:color="auto" w:fill="FFFFFF"/>
          <w:lang w:val="en-AU"/>
        </w:rPr>
        <w:t xml:space="preserve"> </w:t>
      </w:r>
      <w:r w:rsidRPr="00EC41C6">
        <w:rPr>
          <w:rFonts w:asciiTheme="majorHAnsi" w:hAnsiTheme="majorHAnsi" w:cstheme="majorHAnsi"/>
          <w:color w:val="000000"/>
          <w:shd w:val="clear" w:color="auto" w:fill="FFFFFF"/>
        </w:rPr>
        <w:t xml:space="preserve">Meaning that it is so fresh before winter growth starts that you never get any WMT. This would be very different on shallow shelves. So at least you need to split your results for deep water and shelves, and try to make more sense out of it. On </w:t>
      </w:r>
      <w:r w:rsidRPr="00EC41C6">
        <w:rPr>
          <w:rFonts w:asciiTheme="majorHAnsi" w:hAnsiTheme="majorHAnsi" w:cstheme="majorHAnsi"/>
          <w:color w:val="000000"/>
          <w:shd w:val="clear" w:color="auto" w:fill="FFFFFF"/>
        </w:rPr>
        <w:lastRenderedPageBreak/>
        <w:t>shallow shelves and in Polynyas the extra added brine will collect at the bottom and flow out as Brine-enriched Shelf Water (BSW). See for example Shauer (1995) and Haine (2021).</w:t>
      </w:r>
      <w:r w:rsidRPr="00EC41C6">
        <w:rPr>
          <w:rStyle w:val="apple-converted-space"/>
          <w:rFonts w:asciiTheme="majorHAnsi" w:hAnsiTheme="majorHAnsi" w:cstheme="majorHAnsi"/>
          <w:color w:val="000000"/>
          <w:shd w:val="clear" w:color="auto" w:fill="FFFFFF"/>
        </w:rPr>
        <w:t> </w:t>
      </w:r>
    </w:p>
    <w:p w14:paraId="57F11432" w14:textId="77777777" w:rsidR="00B34B07" w:rsidRPr="00F3734A" w:rsidRDefault="00B34B07">
      <w:pPr>
        <w:rPr>
          <w:rFonts w:asciiTheme="majorHAnsi" w:hAnsiTheme="majorHAnsi" w:cstheme="majorHAnsi"/>
          <w:b/>
          <w:bCs/>
          <w:color w:val="000000"/>
          <w:lang w:val="en-AU"/>
        </w:rPr>
      </w:pPr>
      <w:r w:rsidRPr="00F3734A">
        <w:rPr>
          <w:rStyle w:val="apple-converted-space"/>
          <w:rFonts w:asciiTheme="majorHAnsi" w:hAnsiTheme="majorHAnsi" w:cstheme="majorHAnsi"/>
          <w:b/>
          <w:bCs/>
          <w:color w:val="4472C4" w:themeColor="accent1"/>
          <w:shd w:val="clear" w:color="auto" w:fill="FFFFFF"/>
          <w:lang w:val="en-AU"/>
        </w:rPr>
        <w:t>Effectively, the additional fluxes within the leads appear to not penetrate further than the mixed layer, thus effectively the ocean interior does not feel the leads. Furthermore, this is a model study so it does not represent all the processes in nature, despite this, this is the state of the art in pan-Arctic ocean-ice coupled simulations that show little to no impact in the ocean, thus suggesting that either we need to develop new models to verify the representation of leads in sea ice models.</w:t>
      </w:r>
      <w:r w:rsidR="00EC41C6" w:rsidRPr="00F3734A">
        <w:rPr>
          <w:rFonts w:asciiTheme="majorHAnsi" w:hAnsiTheme="majorHAnsi" w:cstheme="majorHAnsi"/>
          <w:b/>
          <w:bCs/>
          <w:color w:val="000000"/>
        </w:rPr>
        <w:br/>
      </w:r>
      <w:r w:rsidRPr="00F3734A">
        <w:rPr>
          <w:rFonts w:asciiTheme="majorHAnsi" w:hAnsiTheme="majorHAnsi" w:cstheme="majorHAnsi"/>
          <w:b/>
          <w:bCs/>
          <w:color w:val="FF0000"/>
          <w:lang w:val="en-AU"/>
        </w:rPr>
        <w:t>Ok, perhaps something to do, split the fluxes by a topography mask?</w:t>
      </w:r>
    </w:p>
    <w:p w14:paraId="56A09AE1" w14:textId="77777777" w:rsidR="0016102D" w:rsidRDefault="00EC41C6">
      <w:pPr>
        <w:rPr>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Specific comments:</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Abstract: 'Arctic Ocean Dynamics' is much more than WMT. What about ice growth, CO2 fluxes, stratification and mixing processes? The last sentence is thus actually wrong, and very speculative. What you have shown - at best - is that; "Thus, the present estimate indicates that leads contribute to Arctic Ocean water mass transformation proportionally to their area, contrary to previous hypotheses."</w:t>
      </w:r>
    </w:p>
    <w:p w14:paraId="6A629170" w14:textId="3873EEAE" w:rsidR="0016102D" w:rsidRDefault="0016102D">
      <w:pPr>
        <w:rPr>
          <w:rStyle w:val="apple-converted-space"/>
          <w:rFonts w:asciiTheme="majorHAnsi" w:hAnsiTheme="majorHAnsi" w:cstheme="majorHAnsi"/>
          <w:color w:val="000000"/>
          <w:shd w:val="clear" w:color="auto" w:fill="FFFFFF"/>
        </w:rPr>
      </w:pPr>
      <w:r w:rsidRPr="009D682F">
        <w:rPr>
          <w:rFonts w:asciiTheme="majorHAnsi" w:hAnsiTheme="majorHAnsi" w:cstheme="majorHAnsi"/>
          <w:color w:val="4472C4" w:themeColor="accent1"/>
          <w:shd w:val="clear" w:color="auto" w:fill="FFFFFF"/>
          <w:lang w:val="en-AU"/>
        </w:rPr>
        <w:t>We have rephrased this sentence to</w:t>
      </w:r>
      <w:r w:rsidR="0003616F" w:rsidRPr="009D682F">
        <w:rPr>
          <w:rFonts w:asciiTheme="majorHAnsi" w:hAnsiTheme="majorHAnsi" w:cstheme="majorHAnsi"/>
          <w:color w:val="4472C4" w:themeColor="accent1"/>
          <w:shd w:val="clear" w:color="auto" w:fill="FFFFFF"/>
          <w:lang w:val="en-AU"/>
        </w:rPr>
        <w:t xml:space="preserve"> match the suggestion by the reviewer.</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6C62E2">
        <w:rPr>
          <w:rFonts w:asciiTheme="majorHAnsi" w:hAnsiTheme="majorHAnsi" w:cstheme="majorHAnsi"/>
          <w:b/>
          <w:bCs/>
          <w:color w:val="000000"/>
          <w:shd w:val="clear" w:color="auto" w:fill="FFFFFF"/>
        </w:rPr>
        <w:t>Introduction:</w:t>
      </w:r>
      <w:r w:rsidR="00EC41C6" w:rsidRPr="006C62E2">
        <w:rPr>
          <w:rStyle w:val="apple-converted-space"/>
          <w:rFonts w:asciiTheme="majorHAnsi" w:hAnsiTheme="majorHAnsi" w:cstheme="majorHAnsi"/>
          <w:b/>
          <w:bCs/>
          <w:color w:val="000000"/>
          <w:shd w:val="clear" w:color="auto" w:fill="FFFFFF"/>
        </w:rPr>
        <w:t>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60: This is factually wrong. The stratification is governed mostly by freshwater fluxes from the atmosphere (rain+snow) and land (rivers). Serreze (2006) has contributions around 3200 km^3/yr from each, and the net sea ice export is 2300 km^3/yr. The annual growth/melt cycle of sea ice does NOT add or remove any freshwater. Only the net sea ice export contributes to the regional stratification.</w:t>
      </w:r>
      <w:r w:rsidR="00EC41C6" w:rsidRPr="00EC41C6">
        <w:rPr>
          <w:rStyle w:val="apple-converted-space"/>
          <w:rFonts w:asciiTheme="majorHAnsi" w:hAnsiTheme="majorHAnsi" w:cstheme="majorHAnsi"/>
          <w:color w:val="000000"/>
          <w:shd w:val="clear" w:color="auto" w:fill="FFFFFF"/>
        </w:rPr>
        <w:t> </w:t>
      </w:r>
    </w:p>
    <w:p w14:paraId="768BCC16" w14:textId="084CB9D6" w:rsidR="006D4E71" w:rsidRPr="00295D3F" w:rsidRDefault="006D4E71">
      <w:pPr>
        <w:rPr>
          <w:rStyle w:val="apple-converted-space"/>
          <w:rFonts w:asciiTheme="majorHAnsi" w:hAnsiTheme="majorHAnsi" w:cstheme="majorHAnsi"/>
          <w:color w:val="4472C4" w:themeColor="accent1"/>
          <w:shd w:val="clear" w:color="auto" w:fill="FFFFFF"/>
          <w:lang w:val="en-AU"/>
        </w:rPr>
      </w:pPr>
      <w:r w:rsidRPr="00295D3F">
        <w:rPr>
          <w:rStyle w:val="apple-converted-space"/>
          <w:rFonts w:asciiTheme="majorHAnsi" w:hAnsiTheme="majorHAnsi" w:cstheme="majorHAnsi"/>
          <w:color w:val="4472C4" w:themeColor="accent1"/>
          <w:shd w:val="clear" w:color="auto" w:fill="FFFFFF"/>
          <w:lang w:val="en-AU"/>
        </w:rPr>
        <w:t>We have rephrased the end of this sentence to:</w:t>
      </w:r>
    </w:p>
    <w:p w14:paraId="71B2D6E0" w14:textId="41F6D0E7" w:rsidR="006D4E71" w:rsidRPr="00295D3F" w:rsidRDefault="006D4E71" w:rsidP="006D4E71">
      <w:pPr>
        <w:ind w:left="720"/>
        <w:rPr>
          <w:rStyle w:val="apple-converted-space"/>
          <w:rFonts w:asciiTheme="majorHAnsi" w:hAnsiTheme="majorHAnsi" w:cstheme="majorHAnsi"/>
          <w:color w:val="4472C4" w:themeColor="accent1"/>
          <w:shd w:val="clear" w:color="auto" w:fill="FFFFFF"/>
          <w:lang w:val="en-AU"/>
        </w:rPr>
      </w:pPr>
      <w:r w:rsidRPr="00295D3F">
        <w:rPr>
          <w:rStyle w:val="apple-converted-space"/>
          <w:rFonts w:asciiTheme="majorHAnsi" w:hAnsiTheme="majorHAnsi" w:cstheme="majorHAnsi"/>
          <w:color w:val="4472C4" w:themeColor="accent1"/>
          <w:shd w:val="clear" w:color="auto" w:fill="FFFFFF"/>
          <w:lang w:val="en-AU"/>
        </w:rPr>
        <w:t>“…, which in turn is largely determined by atmosphere-ice-ocean interactions (buoyancy fluxes at the ocean surface).”</w:t>
      </w:r>
    </w:p>
    <w:p w14:paraId="62725E83" w14:textId="69BC440E" w:rsidR="0016102D" w:rsidRDefault="00EC41C6">
      <w:pPr>
        <w:rPr>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64: "leads experiencing melting" - this is hopefully just a mix-up of terms. Leads can NOT melt. They are open water... You probably mean the sea ice surrounding the lead?</w:t>
      </w:r>
    </w:p>
    <w:p w14:paraId="1253796E" w14:textId="77777777" w:rsidR="00295D3F" w:rsidRPr="00295D3F" w:rsidRDefault="0016102D">
      <w:pPr>
        <w:rPr>
          <w:rFonts w:asciiTheme="majorHAnsi" w:hAnsiTheme="majorHAnsi" w:cstheme="majorHAnsi"/>
          <w:color w:val="4472C4" w:themeColor="accent1"/>
          <w:shd w:val="clear" w:color="auto" w:fill="FFFFFF"/>
          <w:lang w:val="en-AU"/>
        </w:rPr>
      </w:pPr>
      <w:r w:rsidRPr="00295D3F">
        <w:rPr>
          <w:rFonts w:asciiTheme="majorHAnsi" w:hAnsiTheme="majorHAnsi" w:cstheme="majorHAnsi"/>
          <w:color w:val="4472C4" w:themeColor="accent1"/>
          <w:shd w:val="clear" w:color="auto" w:fill="FFFFFF"/>
          <w:lang w:val="en-AU"/>
        </w:rPr>
        <w:t>Yes, we have rephrased this</w:t>
      </w:r>
      <w:r w:rsidR="00295D3F" w:rsidRPr="00295D3F">
        <w:rPr>
          <w:rFonts w:asciiTheme="majorHAnsi" w:hAnsiTheme="majorHAnsi" w:cstheme="majorHAnsi"/>
          <w:color w:val="4472C4" w:themeColor="accent1"/>
          <w:shd w:val="clear" w:color="auto" w:fill="FFFFFF"/>
          <w:lang w:val="en-AU"/>
        </w:rPr>
        <w:t xml:space="preserve"> sentence to:</w:t>
      </w:r>
    </w:p>
    <w:p w14:paraId="3B2F41DB" w14:textId="37F5E661" w:rsidR="00295D3F" w:rsidRPr="00295D3F" w:rsidRDefault="00295D3F" w:rsidP="00295D3F">
      <w:pPr>
        <w:ind w:left="720"/>
        <w:rPr>
          <w:rFonts w:asciiTheme="majorHAnsi" w:hAnsiTheme="majorHAnsi" w:cstheme="majorHAnsi"/>
          <w:color w:val="000000"/>
        </w:rPr>
      </w:pPr>
      <w:r w:rsidRPr="00295D3F">
        <w:rPr>
          <w:rFonts w:asciiTheme="majorHAnsi" w:hAnsiTheme="majorHAnsi" w:cstheme="majorHAnsi"/>
          <w:color w:val="4472C4" w:themeColor="accent1"/>
          <w:shd w:val="clear" w:color="auto" w:fill="FFFFFF"/>
          <w:lang w:val="en-AU"/>
        </w:rPr>
        <w:t>“Meanwhile, melting of sea ice at the edge of the leads will increase the mixed layer stratification and stabilize the ocean surface layer.”</w:t>
      </w:r>
    </w:p>
    <w:p w14:paraId="4FAF5B78" w14:textId="77777777" w:rsidR="00EB5AA2" w:rsidRDefault="00EC41C6" w:rsidP="00295D3F">
      <w:pPr>
        <w:ind w:firstLine="720"/>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commentRangeStart w:id="0"/>
      <w:r w:rsidRPr="00EC41C6">
        <w:rPr>
          <w:rFonts w:asciiTheme="majorHAnsi" w:hAnsiTheme="majorHAnsi" w:cstheme="majorHAnsi"/>
          <w:color w:val="000000"/>
          <w:shd w:val="clear" w:color="auto" w:fill="FFFFFF"/>
        </w:rPr>
        <w:t>Line 72: "the first..." is maybe correct, but then you actually need to resolve the leads. The "lead" presented in Figure 2 c) is not a lead. Here you show that the sea ice thickness reduces from 1.75 m to 1.5 m over a small linear feature. Are there "real" leads at all in the SEDNA simulations???</w:t>
      </w:r>
      <w:r w:rsidRPr="00EC41C6">
        <w:rPr>
          <w:rStyle w:val="apple-converted-space"/>
          <w:rFonts w:asciiTheme="majorHAnsi" w:hAnsiTheme="majorHAnsi" w:cstheme="majorHAnsi"/>
          <w:color w:val="000000"/>
          <w:shd w:val="clear" w:color="auto" w:fill="FFFFFF"/>
        </w:rPr>
        <w:t> </w:t>
      </w:r>
      <w:commentRangeEnd w:id="0"/>
      <w:r w:rsidR="009C27F0">
        <w:rPr>
          <w:rStyle w:val="CommentReference"/>
        </w:rPr>
        <w:commentReference w:id="0"/>
      </w:r>
    </w:p>
    <w:p w14:paraId="38D84971" w14:textId="489ADC50" w:rsidR="00EB5AA2" w:rsidRPr="00EB5AA2" w:rsidRDefault="00EB5AA2" w:rsidP="00EB5AA2">
      <w:pPr>
        <w:rPr>
          <w:rStyle w:val="apple-converted-space"/>
          <w:rFonts w:asciiTheme="majorHAnsi" w:hAnsiTheme="majorHAnsi" w:cstheme="majorHAnsi"/>
          <w:b/>
          <w:bCs/>
          <w:color w:val="000000"/>
          <w:shd w:val="clear" w:color="auto" w:fill="FFFFFF"/>
          <w:lang w:val="en-AU"/>
        </w:rPr>
      </w:pPr>
      <w:r w:rsidRPr="00EB5AA2">
        <w:rPr>
          <w:rStyle w:val="apple-converted-space"/>
          <w:rFonts w:asciiTheme="majorHAnsi" w:hAnsiTheme="majorHAnsi" w:cstheme="majorHAnsi"/>
          <w:b/>
          <w:bCs/>
          <w:color w:val="000000"/>
          <w:shd w:val="clear" w:color="auto" w:fill="FFFFFF"/>
          <w:lang w:val="en-AU"/>
        </w:rPr>
        <w:t xml:space="preserve">Explain the multicategory ice thickness, add plot of the ice concentration in figure 2 to argue that it’s included in the </w:t>
      </w:r>
      <w:proofErr w:type="spellStart"/>
      <w:r w:rsidRPr="00EB5AA2">
        <w:rPr>
          <w:rStyle w:val="apple-converted-space"/>
          <w:rFonts w:asciiTheme="majorHAnsi" w:hAnsiTheme="majorHAnsi" w:cstheme="majorHAnsi"/>
          <w:b/>
          <w:bCs/>
          <w:color w:val="000000"/>
          <w:shd w:val="clear" w:color="auto" w:fill="FFFFFF"/>
          <w:lang w:val="en-AU"/>
        </w:rPr>
        <w:t>subgrid</w:t>
      </w:r>
      <w:proofErr w:type="spellEnd"/>
      <w:r w:rsidRPr="00EB5AA2">
        <w:rPr>
          <w:rStyle w:val="apple-converted-space"/>
          <w:rFonts w:asciiTheme="majorHAnsi" w:hAnsiTheme="majorHAnsi" w:cstheme="majorHAnsi"/>
          <w:b/>
          <w:bCs/>
          <w:color w:val="000000"/>
          <w:shd w:val="clear" w:color="auto" w:fill="FFFFFF"/>
          <w:lang w:val="en-AU"/>
        </w:rPr>
        <w:t xml:space="preserve"> parametrization. Drop of concentration is </w:t>
      </w:r>
      <w:proofErr w:type="gramStart"/>
      <w:r w:rsidRPr="00EB5AA2">
        <w:rPr>
          <w:rStyle w:val="apple-converted-space"/>
          <w:rFonts w:asciiTheme="majorHAnsi" w:hAnsiTheme="majorHAnsi" w:cstheme="majorHAnsi"/>
          <w:b/>
          <w:bCs/>
          <w:color w:val="000000"/>
          <w:shd w:val="clear" w:color="auto" w:fill="FFFFFF"/>
          <w:lang w:val="en-AU"/>
        </w:rPr>
        <w:t>a</w:t>
      </w:r>
      <w:proofErr w:type="gramEnd"/>
      <w:r w:rsidRPr="00EB5AA2">
        <w:rPr>
          <w:rStyle w:val="apple-converted-space"/>
          <w:rFonts w:asciiTheme="majorHAnsi" w:hAnsiTheme="majorHAnsi" w:cstheme="majorHAnsi"/>
          <w:b/>
          <w:bCs/>
          <w:color w:val="000000"/>
          <w:shd w:val="clear" w:color="auto" w:fill="FFFFFF"/>
          <w:lang w:val="en-AU"/>
        </w:rPr>
        <w:t xml:space="preserve"> evidence of lead, other papers use the same criteria, since there is no zero concentration within the grid</w:t>
      </w:r>
      <w:r>
        <w:rPr>
          <w:rStyle w:val="apple-converted-space"/>
          <w:rFonts w:asciiTheme="majorHAnsi" w:hAnsiTheme="majorHAnsi" w:cstheme="majorHAnsi"/>
          <w:b/>
          <w:bCs/>
          <w:color w:val="000000"/>
          <w:shd w:val="clear" w:color="auto" w:fill="FFFFFF"/>
          <w:lang w:val="en-AU"/>
        </w:rPr>
        <w:t xml:space="preserve"> </w:t>
      </w:r>
      <w:r w:rsidRPr="00EB5AA2">
        <w:rPr>
          <w:rStyle w:val="apple-converted-space"/>
          <w:rFonts w:asciiTheme="majorHAnsi" w:hAnsiTheme="majorHAnsi" w:cstheme="majorHAnsi"/>
          <w:b/>
          <w:bCs/>
          <w:color w:val="000000"/>
          <w:shd w:val="clear" w:color="auto" w:fill="FFFFFF"/>
          <w:lang w:val="en-AU"/>
        </w:rPr>
        <w:t>cell.</w:t>
      </w:r>
    </w:p>
    <w:p w14:paraId="58A0A5D9" w14:textId="26EE3AEF" w:rsidR="00407EA3" w:rsidRDefault="00EC41C6" w:rsidP="00EB5AA2">
      <w:pPr>
        <w:rPr>
          <w:rFonts w:asciiTheme="majorHAnsi" w:hAnsiTheme="majorHAnsi" w:cstheme="majorHAnsi"/>
          <w:color w:val="000000"/>
          <w:shd w:val="clear" w:color="auto" w:fill="FFFFFF"/>
        </w:rPr>
      </w:pPr>
      <w:r w:rsidRPr="00EC41C6">
        <w:rPr>
          <w:rFonts w:asciiTheme="majorHAnsi" w:hAnsiTheme="majorHAnsi" w:cstheme="majorHAnsi"/>
          <w:color w:val="000000"/>
        </w:rPr>
        <w:br/>
      </w:r>
      <w:r w:rsidR="0016102D" w:rsidRPr="00F3734A">
        <w:rPr>
          <w:rFonts w:asciiTheme="majorHAnsi" w:hAnsiTheme="majorHAnsi" w:cstheme="majorHAnsi"/>
          <w:b/>
          <w:bCs/>
          <w:color w:val="4472C4" w:themeColor="accent1"/>
          <w:lang w:val="en-AU"/>
        </w:rPr>
        <w:t>Since it is a continuous model, the leads will have always ice.</w:t>
      </w:r>
      <w:r w:rsidR="0016102D" w:rsidRPr="00F3734A">
        <w:rPr>
          <w:rFonts w:asciiTheme="majorHAnsi" w:hAnsiTheme="majorHAnsi" w:cstheme="majorHAnsi"/>
          <w:b/>
          <w:bCs/>
          <w:color w:val="4472C4" w:themeColor="accent1"/>
        </w:rPr>
        <w:t xml:space="preserve"> </w:t>
      </w:r>
      <w:r w:rsidR="0016102D" w:rsidRPr="00F3734A">
        <w:rPr>
          <w:rFonts w:asciiTheme="majorHAnsi" w:hAnsiTheme="majorHAnsi" w:cstheme="majorHAnsi"/>
          <w:b/>
          <w:bCs/>
          <w:color w:val="4472C4" w:themeColor="accent1"/>
          <w:lang w:val="en-AU"/>
        </w:rPr>
        <w:t>This is the representation of leads in the model.</w:t>
      </w:r>
      <w:r w:rsidRPr="00F3734A">
        <w:rPr>
          <w:rFonts w:asciiTheme="majorHAnsi" w:hAnsiTheme="majorHAnsi" w:cstheme="majorHAnsi"/>
          <w:b/>
          <w:bCs/>
          <w:color w:val="000000"/>
        </w:rPr>
        <w:br/>
      </w:r>
      <w:r w:rsidRPr="00EC41C6">
        <w:rPr>
          <w:rFonts w:asciiTheme="majorHAnsi" w:hAnsiTheme="majorHAnsi" w:cstheme="majorHAnsi"/>
          <w:color w:val="000000"/>
        </w:rPr>
        <w:lastRenderedPageBreak/>
        <w:br/>
      </w:r>
      <w:r w:rsidRPr="006C62E2">
        <w:rPr>
          <w:rFonts w:asciiTheme="majorHAnsi" w:hAnsiTheme="majorHAnsi" w:cstheme="majorHAnsi"/>
          <w:b/>
          <w:bCs/>
          <w:color w:val="000000"/>
          <w:shd w:val="clear" w:color="auto" w:fill="FFFFFF"/>
        </w:rPr>
        <w:t>Methods:</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124 - 127: This is a fine and sufficient definition and explanation of the buoyancy flux, and the used (normal) sign convention. No further explanation of the (positive/negative) buoyancy flux is needed.</w:t>
      </w:r>
    </w:p>
    <w:p w14:paraId="54D67209" w14:textId="64EDC734" w:rsidR="009C27F0" w:rsidRPr="009C27F0" w:rsidRDefault="009C27F0">
      <w:pPr>
        <w:rPr>
          <w:rFonts w:asciiTheme="majorHAnsi" w:hAnsiTheme="majorHAnsi" w:cstheme="majorHAnsi"/>
          <w:color w:val="4472C4" w:themeColor="accent1"/>
          <w:shd w:val="clear" w:color="auto" w:fill="FFFFFF"/>
          <w:lang w:val="en-AU"/>
        </w:rPr>
      </w:pPr>
      <w:r w:rsidRPr="009C27F0">
        <w:rPr>
          <w:rFonts w:asciiTheme="majorHAnsi" w:hAnsiTheme="majorHAnsi" w:cstheme="majorHAnsi"/>
          <w:color w:val="4472C4" w:themeColor="accent1"/>
          <w:shd w:val="clear" w:color="auto" w:fill="FFFFFF"/>
          <w:lang w:val="en-AU"/>
        </w:rPr>
        <w:t xml:space="preserve">We believe this makes it easier for a reader new to the buoyancy flux to understand the manuscript, thus we opted to keep the text. </w:t>
      </w:r>
    </w:p>
    <w:p w14:paraId="26076301" w14:textId="4E8B660A" w:rsidR="00407EA3"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131: Please define this properly the first time it is used as Water Mass Transformation (WMT).</w:t>
      </w:r>
      <w:r w:rsidRPr="00EC41C6">
        <w:rPr>
          <w:rStyle w:val="apple-converted-space"/>
          <w:rFonts w:asciiTheme="majorHAnsi" w:hAnsiTheme="majorHAnsi" w:cstheme="majorHAnsi"/>
          <w:color w:val="000000"/>
          <w:shd w:val="clear" w:color="auto" w:fill="FFFFFF"/>
        </w:rPr>
        <w:t> </w:t>
      </w:r>
    </w:p>
    <w:p w14:paraId="046DE9CB" w14:textId="77777777" w:rsidR="00407EA3" w:rsidRDefault="00407EA3">
      <w:pPr>
        <w:rPr>
          <w:rStyle w:val="apple-converted-space"/>
          <w:rFonts w:asciiTheme="majorHAnsi" w:hAnsiTheme="majorHAnsi" w:cstheme="majorHAnsi"/>
          <w:color w:val="000000"/>
          <w:shd w:val="clear" w:color="auto" w:fill="FFFFFF"/>
        </w:rPr>
      </w:pPr>
      <w:r w:rsidRPr="00FE4178">
        <w:rPr>
          <w:rStyle w:val="apple-converted-space"/>
          <w:rFonts w:asciiTheme="majorHAnsi" w:hAnsiTheme="majorHAnsi" w:cstheme="majorHAnsi"/>
          <w:color w:val="4472C4" w:themeColor="accent1"/>
          <w:shd w:val="clear" w:color="auto" w:fill="FFFFFF"/>
          <w:lang w:val="en-AU"/>
        </w:rPr>
        <w:t>Done.</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 xml:space="preserve">Line 141: Density is density; for </w:t>
      </w:r>
      <w:proofErr w:type="gramStart"/>
      <w:r w:rsidR="00EC41C6" w:rsidRPr="00EC41C6">
        <w:rPr>
          <w:rFonts w:asciiTheme="majorHAnsi" w:hAnsiTheme="majorHAnsi" w:cstheme="majorHAnsi"/>
          <w:color w:val="000000"/>
          <w:shd w:val="clear" w:color="auto" w:fill="FFFFFF"/>
        </w:rPr>
        <w:t>example</w:t>
      </w:r>
      <w:proofErr w:type="gramEnd"/>
      <w:r w:rsidR="00EC41C6" w:rsidRPr="00EC41C6">
        <w:rPr>
          <w:rFonts w:asciiTheme="majorHAnsi" w:hAnsiTheme="majorHAnsi" w:cstheme="majorHAnsi"/>
          <w:color w:val="000000"/>
          <w:shd w:val="clear" w:color="auto" w:fill="FFFFFF"/>
        </w:rPr>
        <w:t xml:space="preserve"> 1027.5 kg/m^3. If you subtract 1000 kg/m^3 it is no longer density. Oceanographers commonly use σ= ρ-1000. If you do, you need to explain and define</w:t>
      </w:r>
      <w:commentRangeStart w:id="1"/>
      <w:r w:rsidR="00EC41C6" w:rsidRPr="00EC41C6">
        <w:rPr>
          <w:rFonts w:asciiTheme="majorHAnsi" w:hAnsiTheme="majorHAnsi" w:cstheme="majorHAnsi"/>
          <w:color w:val="000000"/>
          <w:shd w:val="clear" w:color="auto" w:fill="FFFFFF"/>
        </w:rPr>
        <w:t>. Also you need a space " " between the values and the units, and units should not be in italic font, I think.</w:t>
      </w:r>
      <w:r w:rsidR="00EC41C6" w:rsidRPr="00EC41C6">
        <w:rPr>
          <w:rStyle w:val="apple-converted-space"/>
          <w:rFonts w:asciiTheme="majorHAnsi" w:hAnsiTheme="majorHAnsi" w:cstheme="majorHAnsi"/>
          <w:color w:val="000000"/>
          <w:shd w:val="clear" w:color="auto" w:fill="FFFFFF"/>
        </w:rPr>
        <w:t>  </w:t>
      </w:r>
      <w:commentRangeEnd w:id="1"/>
      <w:r w:rsidR="00273711">
        <w:rPr>
          <w:rStyle w:val="CommentReference"/>
        </w:rPr>
        <w:commentReference w:id="1"/>
      </w:r>
    </w:p>
    <w:p w14:paraId="71AE617D" w14:textId="09B16FC9" w:rsidR="00273711" w:rsidRPr="00B13491" w:rsidRDefault="00407EA3">
      <w:pPr>
        <w:rPr>
          <w:rStyle w:val="apple-converted-space"/>
          <w:rFonts w:asciiTheme="majorHAnsi" w:hAnsiTheme="majorHAnsi" w:cstheme="majorHAnsi"/>
          <w:color w:val="4472C4" w:themeColor="accent1"/>
          <w:shd w:val="clear" w:color="auto" w:fill="FFFFFF"/>
          <w:lang w:val="en-AU"/>
        </w:rPr>
      </w:pPr>
      <w:r w:rsidRPr="00B13491">
        <w:rPr>
          <w:rStyle w:val="apple-converted-space"/>
          <w:rFonts w:asciiTheme="majorHAnsi" w:hAnsiTheme="majorHAnsi" w:cstheme="majorHAnsi"/>
          <w:color w:val="4472C4" w:themeColor="accent1"/>
          <w:shd w:val="clear" w:color="auto" w:fill="FFFFFF"/>
          <w:lang w:val="en-AU"/>
        </w:rPr>
        <w:t>We have added</w:t>
      </w:r>
      <w:r w:rsidR="00273711" w:rsidRPr="00B13491">
        <w:rPr>
          <w:rStyle w:val="apple-converted-space"/>
          <w:rFonts w:asciiTheme="majorHAnsi" w:hAnsiTheme="majorHAnsi" w:cstheme="majorHAnsi"/>
          <w:color w:val="4472C4" w:themeColor="accent1"/>
          <w:shd w:val="clear" w:color="auto" w:fill="FFFFFF"/>
          <w:lang w:val="en-AU"/>
        </w:rPr>
        <w:t xml:space="preserve"> the definition of </w:t>
      </w:r>
      <w:r w:rsidR="00273711" w:rsidRPr="00B13491">
        <w:rPr>
          <w:rFonts w:asciiTheme="majorHAnsi" w:hAnsiTheme="majorHAnsi" w:cstheme="majorHAnsi"/>
          <w:color w:val="4472C4" w:themeColor="accent1"/>
          <w:shd w:val="clear" w:color="auto" w:fill="FFFFFF"/>
        </w:rPr>
        <w:t>σ</w:t>
      </w:r>
      <w:r w:rsidR="00273711" w:rsidRPr="00B13491">
        <w:rPr>
          <w:rFonts w:asciiTheme="majorHAnsi" w:hAnsiTheme="majorHAnsi" w:cstheme="majorHAnsi"/>
          <w:color w:val="4472C4" w:themeColor="accent1"/>
          <w:shd w:val="clear" w:color="auto" w:fill="FFFFFF"/>
          <w:lang w:val="en-AU"/>
        </w:rPr>
        <w:t xml:space="preserve"> as the density anomaly</w:t>
      </w:r>
      <w:r w:rsidR="00273711" w:rsidRPr="00B13491">
        <w:rPr>
          <w:rStyle w:val="apple-converted-space"/>
          <w:rFonts w:asciiTheme="majorHAnsi" w:hAnsiTheme="majorHAnsi" w:cstheme="majorHAnsi"/>
          <w:color w:val="4472C4" w:themeColor="accent1"/>
          <w:shd w:val="clear" w:color="auto" w:fill="FFFFFF"/>
          <w:lang w:val="en-AU"/>
        </w:rPr>
        <w:t xml:space="preserve"> and modified the units to include the</w:t>
      </w:r>
      <w:r w:rsidRPr="00B13491">
        <w:rPr>
          <w:rStyle w:val="apple-converted-space"/>
          <w:rFonts w:asciiTheme="majorHAnsi" w:hAnsiTheme="majorHAnsi" w:cstheme="majorHAnsi"/>
          <w:color w:val="4472C4" w:themeColor="accent1"/>
          <w:shd w:val="clear" w:color="auto" w:fill="FFFFFF"/>
          <w:lang w:val="en-AU"/>
        </w:rPr>
        <w:t xml:space="preserve"> space and removed the italics </w:t>
      </w:r>
      <w:r w:rsidR="00273711" w:rsidRPr="00B13491">
        <w:rPr>
          <w:rStyle w:val="apple-converted-space"/>
          <w:rFonts w:asciiTheme="majorHAnsi" w:hAnsiTheme="majorHAnsi" w:cstheme="majorHAnsi"/>
          <w:color w:val="4472C4" w:themeColor="accent1"/>
          <w:shd w:val="clear" w:color="auto" w:fill="FFFFFF"/>
          <w:lang w:val="en-AU"/>
        </w:rPr>
        <w:t>across the manuscript</w:t>
      </w:r>
      <w:r w:rsidRPr="00B13491">
        <w:rPr>
          <w:rStyle w:val="apple-converted-space"/>
          <w:rFonts w:asciiTheme="majorHAnsi" w:hAnsiTheme="majorHAnsi" w:cstheme="majorHAnsi"/>
          <w:color w:val="4472C4" w:themeColor="accent1"/>
          <w:shd w:val="clear" w:color="auto" w:fill="FFFFFF"/>
          <w:lang w:val="en-AU"/>
        </w:rPr>
        <w:t>.</w:t>
      </w:r>
    </w:p>
    <w:p w14:paraId="07AECEB7" w14:textId="01108441" w:rsidR="00012B29" w:rsidRDefault="00273711">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t xml:space="preserve"> </w:t>
      </w:r>
      <w:r w:rsidR="00EC41C6" w:rsidRPr="00EC41C6">
        <w:rPr>
          <w:rFonts w:asciiTheme="majorHAnsi" w:hAnsiTheme="majorHAnsi" w:cstheme="majorHAnsi"/>
          <w:color w:val="000000"/>
        </w:rPr>
        <w:br/>
      </w:r>
      <w:r w:rsidR="00EC41C6" w:rsidRPr="006C62E2">
        <w:rPr>
          <w:rFonts w:asciiTheme="majorHAnsi" w:hAnsiTheme="majorHAnsi" w:cstheme="majorHAnsi"/>
          <w:b/>
          <w:bCs/>
          <w:color w:val="000000"/>
          <w:shd w:val="clear" w:color="auto" w:fill="FFFFFF"/>
        </w:rPr>
        <w:t>Section 3: Buoyancy forcing in leads</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168-173: This text that repeats the positive/negative definitions can be deleted. It was clearly stated in Line 124 - 127.</w:t>
      </w:r>
      <w:r w:rsidR="00EC41C6" w:rsidRPr="00EC41C6">
        <w:rPr>
          <w:rStyle w:val="apple-converted-space"/>
          <w:rFonts w:asciiTheme="majorHAnsi" w:hAnsiTheme="majorHAnsi" w:cstheme="majorHAnsi"/>
          <w:color w:val="000000"/>
          <w:shd w:val="clear" w:color="auto" w:fill="FFFFFF"/>
        </w:rPr>
        <w:t>  </w:t>
      </w:r>
    </w:p>
    <w:p w14:paraId="633D7D31" w14:textId="77777777" w:rsidR="009C27F0" w:rsidRPr="009C27F0" w:rsidRDefault="009C27F0">
      <w:pPr>
        <w:rPr>
          <w:rStyle w:val="apple-converted-space"/>
          <w:rFonts w:asciiTheme="majorHAnsi" w:hAnsiTheme="majorHAnsi" w:cstheme="majorHAnsi"/>
          <w:color w:val="4472C4" w:themeColor="accent1"/>
          <w:shd w:val="clear" w:color="auto" w:fill="FFFFFF"/>
          <w:lang w:val="en-AU"/>
        </w:rPr>
      </w:pPr>
      <w:r w:rsidRPr="009C27F0">
        <w:rPr>
          <w:rStyle w:val="apple-converted-space"/>
          <w:rFonts w:asciiTheme="majorHAnsi" w:hAnsiTheme="majorHAnsi" w:cstheme="majorHAnsi"/>
          <w:color w:val="4472C4" w:themeColor="accent1"/>
          <w:shd w:val="clear" w:color="auto" w:fill="FFFFFF"/>
          <w:lang w:val="en-AU"/>
        </w:rPr>
        <w:t>We have removed this text here to avoid repetition as pointed out by the reviewer.</w:t>
      </w:r>
    </w:p>
    <w:p w14:paraId="583CFE46" w14:textId="24A82FC6" w:rsidR="00012B29" w:rsidRDefault="009C27F0">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t xml:space="preserve"> </w:t>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173 - 177: Please state clearly what is the average 'Winter' buoyancy flux (negative) and what is the average 'Summer' buoyancy flux (positive) within the ice covered area. "each date" does not have meaning here, but probably refers to figure 2 a). Remember that one should be able to read the text without looking at the figure, or read the caption.</w:t>
      </w:r>
      <w:r w:rsidR="00EC41C6" w:rsidRPr="00EC41C6">
        <w:rPr>
          <w:rStyle w:val="apple-converted-space"/>
          <w:rFonts w:asciiTheme="majorHAnsi" w:hAnsiTheme="majorHAnsi" w:cstheme="majorHAnsi"/>
          <w:color w:val="000000"/>
          <w:shd w:val="clear" w:color="auto" w:fill="FFFFFF"/>
        </w:rPr>
        <w:t>  </w:t>
      </w:r>
    </w:p>
    <w:p w14:paraId="4A68C92A" w14:textId="6EA12163" w:rsidR="000311AE" w:rsidRDefault="00012B29" w:rsidP="000311AE">
      <w:pPr>
        <w:rPr>
          <w:rFonts w:asciiTheme="majorHAnsi" w:hAnsiTheme="majorHAnsi" w:cstheme="majorHAnsi"/>
          <w:color w:val="000000"/>
        </w:rPr>
      </w:pPr>
      <w:r w:rsidRPr="000311AE">
        <w:rPr>
          <w:rStyle w:val="apple-converted-space"/>
          <w:rFonts w:asciiTheme="majorHAnsi" w:hAnsiTheme="majorHAnsi" w:cstheme="majorHAnsi"/>
          <w:color w:val="4472C4" w:themeColor="accent1"/>
          <w:shd w:val="clear" w:color="auto" w:fill="FFFFFF"/>
          <w:lang w:val="en-AU"/>
        </w:rPr>
        <w:t>We have added the extra information within the line</w:t>
      </w:r>
      <w:r w:rsidR="000311AE">
        <w:rPr>
          <w:rStyle w:val="apple-converted-space"/>
          <w:rFonts w:asciiTheme="majorHAnsi" w:hAnsiTheme="majorHAnsi" w:cstheme="majorHAnsi"/>
          <w:color w:val="4472C4" w:themeColor="accent1"/>
          <w:shd w:val="clear" w:color="auto" w:fill="FFFFFF"/>
          <w:lang w:val="en-AU"/>
        </w:rPr>
        <w:t>, it now reads:</w:t>
      </w:r>
    </w:p>
    <w:p w14:paraId="7E3C5B46" w14:textId="64F948C0" w:rsidR="000311AE" w:rsidRPr="000311AE" w:rsidRDefault="000311AE" w:rsidP="000311AE">
      <w:pPr>
        <w:ind w:left="720"/>
        <w:rPr>
          <w:rFonts w:asciiTheme="majorHAnsi" w:hAnsiTheme="majorHAnsi" w:cstheme="majorHAnsi"/>
          <w:color w:val="4472C4" w:themeColor="accent1"/>
        </w:rPr>
      </w:pPr>
      <w:r w:rsidRPr="000311AE">
        <w:rPr>
          <w:rFonts w:asciiTheme="majorHAnsi" w:hAnsiTheme="majorHAnsi" w:cstheme="majorHAnsi"/>
          <w:color w:val="4472C4" w:themeColor="accent1"/>
        </w:rPr>
        <w:t>“The spatial averaged buoyancy flux across the ice-covered Arctic (15% - 100% ice concentration) within the leads is −2.2×10</w:t>
      </w:r>
      <w:r w:rsidRPr="000311AE">
        <w:rPr>
          <w:rFonts w:asciiTheme="majorHAnsi" w:hAnsiTheme="majorHAnsi" w:cstheme="majorHAnsi"/>
          <w:color w:val="4472C4" w:themeColor="accent1"/>
          <w:vertAlign w:val="superscript"/>
        </w:rPr>
        <w:t>−8</w:t>
      </w:r>
      <w:r w:rsidRPr="000311AE">
        <w:rPr>
          <w:rFonts w:asciiTheme="majorHAnsi" w:hAnsiTheme="majorHAnsi" w:cstheme="majorHAnsi"/>
          <w:color w:val="4472C4" w:themeColor="accent1"/>
        </w:rPr>
        <w:t xml:space="preserve"> m</w:t>
      </w:r>
      <w:r w:rsidRPr="000311AE">
        <w:rPr>
          <w:rFonts w:asciiTheme="majorHAnsi" w:hAnsiTheme="majorHAnsi" w:cstheme="majorHAnsi"/>
          <w:color w:val="4472C4" w:themeColor="accent1"/>
          <w:vertAlign w:val="superscript"/>
        </w:rPr>
        <w:t>2</w:t>
      </w:r>
      <w:r w:rsidRPr="000311AE">
        <w:rPr>
          <w:rFonts w:asciiTheme="majorHAnsi" w:hAnsiTheme="majorHAnsi" w:cstheme="majorHAnsi"/>
          <w:color w:val="4472C4" w:themeColor="accent1"/>
        </w:rPr>
        <w:t>/s</w:t>
      </w:r>
      <w:r w:rsidRPr="000311AE">
        <w:rPr>
          <w:rFonts w:asciiTheme="majorHAnsi" w:hAnsiTheme="majorHAnsi" w:cstheme="majorHAnsi"/>
          <w:color w:val="4472C4" w:themeColor="accent1"/>
          <w:vertAlign w:val="superscript"/>
        </w:rPr>
        <w:t>3</w:t>
      </w:r>
      <w:r w:rsidRPr="000311AE">
        <w:rPr>
          <w:rFonts w:asciiTheme="majorHAnsi" w:hAnsiTheme="majorHAnsi" w:cstheme="majorHAnsi"/>
          <w:color w:val="4472C4" w:themeColor="accent1"/>
        </w:rPr>
        <w:t xml:space="preserve"> and 7.2×10</w:t>
      </w:r>
      <w:r w:rsidRPr="000311AE">
        <w:rPr>
          <w:rFonts w:asciiTheme="majorHAnsi" w:hAnsiTheme="majorHAnsi" w:cstheme="majorHAnsi"/>
          <w:color w:val="4472C4" w:themeColor="accent1"/>
          <w:vertAlign w:val="superscript"/>
        </w:rPr>
        <w:t>−8</w:t>
      </w:r>
      <w:r w:rsidRPr="000311AE">
        <w:rPr>
          <w:rFonts w:asciiTheme="majorHAnsi" w:hAnsiTheme="majorHAnsi" w:cstheme="majorHAnsi"/>
          <w:color w:val="4472C4" w:themeColor="accent1"/>
        </w:rPr>
        <w:t xml:space="preserve"> m</w:t>
      </w:r>
      <w:r w:rsidRPr="000311AE">
        <w:rPr>
          <w:rFonts w:asciiTheme="majorHAnsi" w:hAnsiTheme="majorHAnsi" w:cstheme="majorHAnsi"/>
          <w:color w:val="4472C4" w:themeColor="accent1"/>
          <w:vertAlign w:val="superscript"/>
        </w:rPr>
        <w:t>2</w:t>
      </w:r>
      <w:r w:rsidRPr="000311AE">
        <w:rPr>
          <w:rFonts w:asciiTheme="majorHAnsi" w:hAnsiTheme="majorHAnsi" w:cstheme="majorHAnsi"/>
          <w:color w:val="4472C4" w:themeColor="accent1"/>
        </w:rPr>
        <w:t>/s</w:t>
      </w:r>
      <w:r w:rsidRPr="000311AE">
        <w:rPr>
          <w:rFonts w:asciiTheme="majorHAnsi" w:hAnsiTheme="majorHAnsi" w:cstheme="majorHAnsi"/>
          <w:color w:val="4472C4" w:themeColor="accent1"/>
          <w:vertAlign w:val="superscript"/>
        </w:rPr>
        <w:t>3</w:t>
      </w:r>
      <w:r w:rsidRPr="000311AE">
        <w:rPr>
          <w:rFonts w:asciiTheme="majorHAnsi" w:hAnsiTheme="majorHAnsi" w:cstheme="majorHAnsi"/>
          <w:color w:val="4472C4" w:themeColor="accent1"/>
        </w:rPr>
        <w:t xml:space="preserve"> for the 1st of January and 25th of June, respectively. Excluding the leads the buoyancy fluxes are −2.4 × 10</w:t>
      </w:r>
      <w:r w:rsidRPr="000311AE">
        <w:rPr>
          <w:rFonts w:asciiTheme="majorHAnsi" w:hAnsiTheme="majorHAnsi" w:cstheme="majorHAnsi"/>
          <w:color w:val="4472C4" w:themeColor="accent1"/>
          <w:vertAlign w:val="superscript"/>
        </w:rPr>
        <w:t>−8</w:t>
      </w:r>
      <w:r w:rsidRPr="000311AE">
        <w:rPr>
          <w:rFonts w:asciiTheme="majorHAnsi" w:hAnsiTheme="majorHAnsi" w:cstheme="majorHAnsi"/>
          <w:color w:val="4472C4" w:themeColor="accent1"/>
        </w:rPr>
        <w:t xml:space="preserve"> m</w:t>
      </w:r>
      <w:r w:rsidRPr="000311AE">
        <w:rPr>
          <w:rFonts w:asciiTheme="majorHAnsi" w:hAnsiTheme="majorHAnsi" w:cstheme="majorHAnsi"/>
          <w:color w:val="4472C4" w:themeColor="accent1"/>
          <w:vertAlign w:val="superscript"/>
        </w:rPr>
        <w:t>2</w:t>
      </w:r>
      <w:r w:rsidRPr="000311AE">
        <w:rPr>
          <w:rFonts w:asciiTheme="majorHAnsi" w:hAnsiTheme="majorHAnsi" w:cstheme="majorHAnsi"/>
          <w:color w:val="4472C4" w:themeColor="accent1"/>
        </w:rPr>
        <w:t>/s</w:t>
      </w:r>
      <w:r w:rsidRPr="000311AE">
        <w:rPr>
          <w:rFonts w:asciiTheme="majorHAnsi" w:hAnsiTheme="majorHAnsi" w:cstheme="majorHAnsi"/>
          <w:color w:val="4472C4" w:themeColor="accent1"/>
          <w:vertAlign w:val="superscript"/>
        </w:rPr>
        <w:t>3</w:t>
      </w:r>
      <w:r w:rsidRPr="000311AE">
        <w:rPr>
          <w:rFonts w:asciiTheme="majorHAnsi" w:hAnsiTheme="majorHAnsi" w:cstheme="majorHAnsi"/>
          <w:color w:val="4472C4" w:themeColor="accent1"/>
        </w:rPr>
        <w:t xml:space="preserve"> and 5.7 × 10</w:t>
      </w:r>
      <w:r w:rsidRPr="000311AE">
        <w:rPr>
          <w:rFonts w:asciiTheme="majorHAnsi" w:hAnsiTheme="majorHAnsi" w:cstheme="majorHAnsi"/>
          <w:color w:val="4472C4" w:themeColor="accent1"/>
          <w:vertAlign w:val="superscript"/>
        </w:rPr>
        <w:t>−8</w:t>
      </w:r>
      <w:r w:rsidRPr="000311AE">
        <w:rPr>
          <w:rFonts w:asciiTheme="majorHAnsi" w:hAnsiTheme="majorHAnsi" w:cstheme="majorHAnsi"/>
          <w:color w:val="4472C4" w:themeColor="accent1"/>
        </w:rPr>
        <w:t xml:space="preserve"> m</w:t>
      </w:r>
      <w:r w:rsidRPr="000311AE">
        <w:rPr>
          <w:rFonts w:asciiTheme="majorHAnsi" w:hAnsiTheme="majorHAnsi" w:cstheme="majorHAnsi"/>
          <w:color w:val="4472C4" w:themeColor="accent1"/>
          <w:vertAlign w:val="superscript"/>
        </w:rPr>
        <w:t>2</w:t>
      </w:r>
      <w:r w:rsidRPr="000311AE">
        <w:rPr>
          <w:rFonts w:asciiTheme="majorHAnsi" w:hAnsiTheme="majorHAnsi" w:cstheme="majorHAnsi"/>
          <w:color w:val="4472C4" w:themeColor="accent1"/>
        </w:rPr>
        <w:t>/s</w:t>
      </w:r>
      <w:r w:rsidRPr="000311AE">
        <w:rPr>
          <w:rFonts w:asciiTheme="majorHAnsi" w:hAnsiTheme="majorHAnsi" w:cstheme="majorHAnsi"/>
          <w:color w:val="4472C4" w:themeColor="accent1"/>
          <w:vertAlign w:val="superscript"/>
        </w:rPr>
        <w:t>3</w:t>
      </w:r>
      <w:r w:rsidRPr="000311AE">
        <w:rPr>
          <w:rFonts w:asciiTheme="majorHAnsi" w:hAnsiTheme="majorHAnsi" w:cstheme="majorHAnsi"/>
          <w:color w:val="4472C4" w:themeColor="accent1"/>
        </w:rPr>
        <w:t xml:space="preserve"> during the same dates.”</w:t>
      </w:r>
    </w:p>
    <w:p w14:paraId="36F39B52" w14:textId="78F8DCD2" w:rsidR="00012B29" w:rsidRPr="000311AE" w:rsidRDefault="00EC41C6" w:rsidP="000311AE">
      <w:pPr>
        <w:rPr>
          <w:rStyle w:val="apple-converted-space"/>
          <w:rFonts w:asciiTheme="majorHAnsi" w:hAnsiTheme="majorHAnsi" w:cstheme="majorHAnsi"/>
          <w:color w:val="000000"/>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 xml:space="preserve">Line 181 - 184: Also here there are some fundamental issues with terms... There is a large heat flux in the lead, regardless of weather the ocean cools or not. You are correct that the ocean is (of course) at the local (salinity dependent) freezing point, and can not cool (much) further. But it does actually get super cooled, and THEN the sea ice forms, and releases the heat back to the ocean, and warms it back up to the freezing point. So the heat flux grows ice, as you state. If this is the case then what you show in Fig 2 e) is not heat flux, it is the ocean cooling. This is a very important difference. </w:t>
      </w:r>
      <w:commentRangeStart w:id="2"/>
      <w:r w:rsidRPr="00EC41C6">
        <w:rPr>
          <w:rFonts w:asciiTheme="majorHAnsi" w:hAnsiTheme="majorHAnsi" w:cstheme="majorHAnsi"/>
          <w:color w:val="000000"/>
          <w:shd w:val="clear" w:color="auto" w:fill="FFFFFF"/>
        </w:rPr>
        <w:t>The 'surface heat flux' is what you can measure, at the surface, the net transfer of energy from the surface towards the air.</w:t>
      </w:r>
      <w:r w:rsidRPr="00EC41C6">
        <w:rPr>
          <w:rStyle w:val="apple-converted-space"/>
          <w:rFonts w:asciiTheme="majorHAnsi" w:hAnsiTheme="majorHAnsi" w:cstheme="majorHAnsi"/>
          <w:color w:val="000000"/>
          <w:shd w:val="clear" w:color="auto" w:fill="FFFFFF"/>
        </w:rPr>
        <w:t>  </w:t>
      </w:r>
      <w:commentRangeEnd w:id="2"/>
      <w:r w:rsidR="00541E63">
        <w:rPr>
          <w:rStyle w:val="CommentReference"/>
        </w:rPr>
        <w:commentReference w:id="2"/>
      </w:r>
    </w:p>
    <w:p w14:paraId="5F30C974" w14:textId="77777777" w:rsidR="00541E63" w:rsidRDefault="00012B29">
      <w:pPr>
        <w:rPr>
          <w:rStyle w:val="apple-converted-space"/>
          <w:rFonts w:asciiTheme="majorHAnsi" w:hAnsiTheme="majorHAnsi" w:cstheme="majorHAnsi"/>
          <w:color w:val="000000"/>
          <w:shd w:val="clear" w:color="auto" w:fill="FFFFFF"/>
        </w:rPr>
      </w:pPr>
      <w:r w:rsidRPr="00F3734A">
        <w:rPr>
          <w:rStyle w:val="apple-converted-space"/>
          <w:rFonts w:asciiTheme="majorHAnsi" w:hAnsiTheme="majorHAnsi" w:cstheme="majorHAnsi"/>
          <w:b/>
          <w:bCs/>
          <w:color w:val="4472C4" w:themeColor="accent1"/>
          <w:shd w:val="clear" w:color="auto" w:fill="FFFFFF"/>
          <w:lang w:val="en-AU"/>
        </w:rPr>
        <w:t xml:space="preserve">In reality, we agree with the reviewer, the ocean can super cooled, yet in the model, the super cooling process does not exist. Therefore, this is a representation of this process, as soon as the ocean surface is at the freezing point, the extra heat lost will be converted to </w:t>
      </w:r>
      <w:r w:rsidRPr="00F3734A">
        <w:rPr>
          <w:rStyle w:val="apple-converted-space"/>
          <w:rFonts w:asciiTheme="majorHAnsi" w:hAnsiTheme="majorHAnsi" w:cstheme="majorHAnsi"/>
          <w:b/>
          <w:bCs/>
          <w:color w:val="4472C4" w:themeColor="accent1"/>
          <w:shd w:val="clear" w:color="auto" w:fill="FFFFFF"/>
          <w:lang w:val="en-AU"/>
        </w:rPr>
        <w:lastRenderedPageBreak/>
        <w:t>an equivalent ice growth and the ocean surface will not experience further cooling.</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Figure 2 caption: You make this much more difficult than it has to be. "Note that positive buoyancy fluxes correspond to buoyancy loss, while negative buoyancy fluxes correspond to buoyancy gain by the ocean." This is not correct. Adding buoyancy (positive flux) = more buoyant water = decreasing surface density. Removing buoyancy (negative flux) = less buoyant water = increasing surface density. Please re-write. It should be enough to explain this in the text (Line 168 - 171).</w:t>
      </w:r>
      <w:r w:rsidR="00EC41C6" w:rsidRPr="00EC41C6">
        <w:rPr>
          <w:rStyle w:val="apple-converted-space"/>
          <w:rFonts w:asciiTheme="majorHAnsi" w:hAnsiTheme="majorHAnsi" w:cstheme="majorHAnsi"/>
          <w:color w:val="000000"/>
          <w:shd w:val="clear" w:color="auto" w:fill="FFFFFF"/>
        </w:rPr>
        <w:t>  </w:t>
      </w:r>
    </w:p>
    <w:p w14:paraId="217F94EB" w14:textId="77777777" w:rsidR="0034290B" w:rsidRPr="0034290B" w:rsidRDefault="0034290B">
      <w:pPr>
        <w:rPr>
          <w:rStyle w:val="apple-converted-space"/>
          <w:rFonts w:asciiTheme="majorHAnsi" w:hAnsiTheme="majorHAnsi" w:cstheme="majorHAnsi"/>
          <w:color w:val="4472C4" w:themeColor="accent1"/>
          <w:shd w:val="clear" w:color="auto" w:fill="FFFFFF"/>
          <w:lang w:val="en-AU"/>
        </w:rPr>
      </w:pPr>
      <w:r w:rsidRPr="0034290B">
        <w:rPr>
          <w:rStyle w:val="apple-converted-space"/>
          <w:rFonts w:asciiTheme="majorHAnsi" w:hAnsiTheme="majorHAnsi" w:cstheme="majorHAnsi"/>
          <w:color w:val="4472C4" w:themeColor="accent1"/>
          <w:shd w:val="clear" w:color="auto" w:fill="FFFFFF"/>
          <w:lang w:val="en-AU"/>
        </w:rPr>
        <w:t xml:space="preserve">We have rephrased this sentence. Since the lines 168-171 were deleted as suggested by the reviewer, we opted to include this note in the figure caption. </w:t>
      </w:r>
    </w:p>
    <w:p w14:paraId="41A35A2D" w14:textId="10838B31" w:rsidR="00541E63"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191: With a positive heat flux (warming and summer) there is net melting, and an INCREASE in the (positive) freshwater flux.</w:t>
      </w:r>
      <w:r w:rsidRPr="00EC41C6">
        <w:rPr>
          <w:rStyle w:val="apple-converted-space"/>
          <w:rFonts w:asciiTheme="majorHAnsi" w:hAnsiTheme="majorHAnsi" w:cstheme="majorHAnsi"/>
          <w:color w:val="000000"/>
          <w:shd w:val="clear" w:color="auto" w:fill="FFFFFF"/>
        </w:rPr>
        <w:t>  </w:t>
      </w:r>
    </w:p>
    <w:p w14:paraId="0A44B57C" w14:textId="4206CF1D" w:rsidR="00541E63" w:rsidRDefault="00541E63">
      <w:pPr>
        <w:rPr>
          <w:rFonts w:asciiTheme="majorHAnsi" w:hAnsiTheme="majorHAnsi" w:cstheme="majorHAnsi"/>
          <w:color w:val="000000"/>
          <w:shd w:val="clear" w:color="auto" w:fill="FFFFFF"/>
        </w:rPr>
      </w:pPr>
      <w:r w:rsidRPr="00AE35F5">
        <w:rPr>
          <w:rStyle w:val="apple-converted-space"/>
          <w:rFonts w:asciiTheme="majorHAnsi" w:hAnsiTheme="majorHAnsi" w:cstheme="majorHAnsi"/>
          <w:color w:val="4472C4" w:themeColor="accent1"/>
          <w:shd w:val="clear" w:color="auto" w:fill="FFFFFF"/>
          <w:lang w:val="en-AU"/>
        </w:rPr>
        <w:t>Done</w:t>
      </w:r>
      <w:r w:rsidR="00AE35F5">
        <w:rPr>
          <w:rStyle w:val="apple-converted-space"/>
          <w:rFonts w:asciiTheme="majorHAnsi" w:hAnsiTheme="majorHAnsi" w:cstheme="majorHAnsi"/>
          <w:color w:val="4472C4" w:themeColor="accent1"/>
          <w:shd w:val="clear" w:color="auto" w:fill="FFFFFF"/>
          <w:lang w:val="en-AU"/>
        </w:rPr>
        <w:t>.</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193: Here you have used the terms correctly. A positive buoyancy flux = decrease in surface density.</w:t>
      </w:r>
    </w:p>
    <w:p w14:paraId="779DDD19" w14:textId="77777777" w:rsidR="00541E63" w:rsidRDefault="00541E63">
      <w:pPr>
        <w:rPr>
          <w:rFonts w:asciiTheme="majorHAnsi" w:hAnsiTheme="majorHAnsi" w:cstheme="majorHAnsi"/>
          <w:color w:val="000000"/>
          <w:shd w:val="clear" w:color="auto" w:fill="FFFFFF"/>
        </w:rPr>
      </w:pPr>
      <w:r w:rsidRPr="00D747CC">
        <w:rPr>
          <w:rFonts w:asciiTheme="majorHAnsi" w:hAnsiTheme="majorHAnsi" w:cstheme="majorHAnsi"/>
          <w:color w:val="4472C4" w:themeColor="accent1"/>
          <w:shd w:val="clear" w:color="auto" w:fill="FFFFFF"/>
          <w:lang w:val="en-AU"/>
        </w:rPr>
        <w:t>Thanks, we have revised the manuscript to be consistent.</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 xml:space="preserve">Line 198: </w:t>
      </w:r>
      <w:commentRangeStart w:id="3"/>
      <w:r w:rsidR="00EC41C6" w:rsidRPr="00EC41C6">
        <w:rPr>
          <w:rFonts w:asciiTheme="majorHAnsi" w:hAnsiTheme="majorHAnsi" w:cstheme="majorHAnsi"/>
          <w:color w:val="000000"/>
          <w:shd w:val="clear" w:color="auto" w:fill="FFFFFF"/>
        </w:rPr>
        <w:t>There is no physical connection between how leads are created and their buoyancy flux. What you probably mean is the width? So a lead with a (very) small width may have a small extra heat flux. This brings up an important question - how small lead width does SEDNA resolve? Leads can have as small widths as 10 m ( Muchow et al 2021). The smallest width SEDNA can produce is likely 100 m (grid size??). But surely - there should be some grid cells within the ice pack that has zero ice thickness??</w:t>
      </w:r>
      <w:commentRangeEnd w:id="3"/>
      <w:r w:rsidR="008A5398">
        <w:rPr>
          <w:rStyle w:val="CommentReference"/>
        </w:rPr>
        <w:commentReference w:id="3"/>
      </w:r>
    </w:p>
    <w:p w14:paraId="2F4E05F8" w14:textId="5F47C1C0" w:rsidR="00EF6CFB" w:rsidRPr="00EB5AA2" w:rsidRDefault="00EB5AA2">
      <w:pPr>
        <w:rPr>
          <w:rFonts w:asciiTheme="majorHAnsi" w:hAnsiTheme="majorHAnsi" w:cstheme="majorHAnsi"/>
          <w:b/>
          <w:bCs/>
          <w:color w:val="000000"/>
          <w:shd w:val="clear" w:color="auto" w:fill="FFFFFF"/>
          <w:lang w:val="en-AU"/>
        </w:rPr>
      </w:pPr>
      <w:r w:rsidRPr="00EB5AA2">
        <w:rPr>
          <w:rFonts w:asciiTheme="majorHAnsi" w:hAnsiTheme="majorHAnsi" w:cstheme="majorHAnsi"/>
          <w:b/>
          <w:bCs/>
          <w:color w:val="000000"/>
          <w:shd w:val="clear" w:color="auto" w:fill="FFFFFF"/>
          <w:lang w:val="en-AU"/>
        </w:rPr>
        <w:t xml:space="preserve">Maybe said something like that we take the </w:t>
      </w:r>
      <w:proofErr w:type="spellStart"/>
      <w:r w:rsidRPr="00EB5AA2">
        <w:rPr>
          <w:rFonts w:asciiTheme="majorHAnsi" w:hAnsiTheme="majorHAnsi" w:cstheme="majorHAnsi"/>
          <w:b/>
          <w:bCs/>
          <w:color w:val="000000"/>
          <w:shd w:val="clear" w:color="auto" w:fill="FFFFFF"/>
          <w:lang w:val="en-AU"/>
        </w:rPr>
        <w:t xml:space="preserve">full </w:t>
      </w:r>
      <w:proofErr w:type="spellEnd"/>
      <w:r w:rsidRPr="00EB5AA2">
        <w:rPr>
          <w:rFonts w:asciiTheme="majorHAnsi" w:hAnsiTheme="majorHAnsi" w:cstheme="majorHAnsi"/>
          <w:b/>
          <w:bCs/>
          <w:color w:val="000000"/>
          <w:shd w:val="clear" w:color="auto" w:fill="FFFFFF"/>
          <w:lang w:val="en-AU"/>
        </w:rPr>
        <w:t xml:space="preserve">grid cell, rather than a percentage of it, meaning that we are integrating some </w:t>
      </w:r>
      <w:proofErr w:type="spellStart"/>
      <w:r w:rsidRPr="00EB5AA2">
        <w:rPr>
          <w:rFonts w:asciiTheme="majorHAnsi" w:hAnsiTheme="majorHAnsi" w:cstheme="majorHAnsi"/>
          <w:b/>
          <w:bCs/>
          <w:color w:val="000000"/>
          <w:shd w:val="clear" w:color="auto" w:fill="FFFFFF"/>
          <w:lang w:val="en-AU"/>
        </w:rPr>
        <w:t>subgrid</w:t>
      </w:r>
      <w:proofErr w:type="spellEnd"/>
      <w:r w:rsidRPr="00EB5AA2">
        <w:rPr>
          <w:rFonts w:asciiTheme="majorHAnsi" w:hAnsiTheme="majorHAnsi" w:cstheme="majorHAnsi"/>
          <w:b/>
          <w:bCs/>
          <w:color w:val="000000"/>
          <w:shd w:val="clear" w:color="auto" w:fill="FFFFFF"/>
          <w:lang w:val="en-AU"/>
        </w:rPr>
        <w:t xml:space="preserve"> regions covered by ice. </w:t>
      </w:r>
      <w:r w:rsidR="00EF6CFB">
        <w:rPr>
          <w:rFonts w:asciiTheme="majorHAnsi" w:hAnsiTheme="majorHAnsi" w:cstheme="majorHAnsi"/>
          <w:b/>
          <w:bCs/>
          <w:color w:val="000000"/>
          <w:shd w:val="clear" w:color="auto" w:fill="FFFFFF"/>
          <w:lang w:val="en-AU"/>
        </w:rPr>
        <w:t xml:space="preserve">We do what we can? Perhaps say in the conclusion that an improvement to test will be to include the </w:t>
      </w:r>
      <w:proofErr w:type="spellStart"/>
      <w:r w:rsidR="00EF6CFB">
        <w:rPr>
          <w:rFonts w:asciiTheme="majorHAnsi" w:hAnsiTheme="majorHAnsi" w:cstheme="majorHAnsi"/>
          <w:b/>
          <w:bCs/>
          <w:color w:val="000000"/>
          <w:shd w:val="clear" w:color="auto" w:fill="FFFFFF"/>
          <w:lang w:val="en-AU"/>
        </w:rPr>
        <w:t>subgrid</w:t>
      </w:r>
      <w:proofErr w:type="spellEnd"/>
      <w:r w:rsidR="00EF6CFB">
        <w:rPr>
          <w:rFonts w:asciiTheme="majorHAnsi" w:hAnsiTheme="majorHAnsi" w:cstheme="majorHAnsi"/>
          <w:b/>
          <w:bCs/>
          <w:color w:val="000000"/>
          <w:shd w:val="clear" w:color="auto" w:fill="FFFFFF"/>
          <w:lang w:val="en-AU"/>
        </w:rPr>
        <w:t xml:space="preserve"> parametrization with the fluxes, </w:t>
      </w:r>
      <w:proofErr w:type="gramStart"/>
      <w:r w:rsidR="00EF6CFB">
        <w:rPr>
          <w:rFonts w:asciiTheme="majorHAnsi" w:hAnsiTheme="majorHAnsi" w:cstheme="majorHAnsi"/>
          <w:b/>
          <w:bCs/>
          <w:color w:val="000000"/>
          <w:shd w:val="clear" w:color="auto" w:fill="FFFFFF"/>
          <w:lang w:val="en-AU"/>
        </w:rPr>
        <w:t>i.e.</w:t>
      </w:r>
      <w:proofErr w:type="gramEnd"/>
      <w:r w:rsidR="00EF6CFB">
        <w:rPr>
          <w:rFonts w:asciiTheme="majorHAnsi" w:hAnsiTheme="majorHAnsi" w:cstheme="majorHAnsi"/>
          <w:b/>
          <w:bCs/>
          <w:color w:val="000000"/>
          <w:shd w:val="clear" w:color="auto" w:fill="FFFFFF"/>
          <w:lang w:val="en-AU"/>
        </w:rPr>
        <w:t xml:space="preserve"> link more consistently the leads and the fluxes. </w:t>
      </w:r>
    </w:p>
    <w:p w14:paraId="7C4AF059" w14:textId="77777777" w:rsidR="00EB5AA2" w:rsidRPr="00EB5AA2" w:rsidRDefault="00EB5AA2">
      <w:pPr>
        <w:rPr>
          <w:rFonts w:asciiTheme="majorHAnsi" w:hAnsiTheme="majorHAnsi" w:cstheme="majorHAnsi"/>
          <w:color w:val="000000"/>
          <w:shd w:val="clear" w:color="auto" w:fill="FFFFFF"/>
          <w:lang w:val="en-AU"/>
        </w:rPr>
      </w:pPr>
    </w:p>
    <w:p w14:paraId="574A3B71" w14:textId="55D73198" w:rsidR="006C62E2" w:rsidRDefault="00541E63">
      <w:pPr>
        <w:rPr>
          <w:rFonts w:asciiTheme="majorHAnsi" w:hAnsiTheme="majorHAnsi" w:cstheme="majorHAnsi"/>
          <w:color w:val="000000"/>
        </w:rPr>
      </w:pPr>
      <w:r w:rsidRPr="00F3734A">
        <w:rPr>
          <w:rFonts w:asciiTheme="majorHAnsi" w:hAnsiTheme="majorHAnsi" w:cstheme="majorHAnsi"/>
          <w:b/>
          <w:bCs/>
          <w:color w:val="4472C4" w:themeColor="accent1"/>
          <w:shd w:val="clear" w:color="auto" w:fill="FFFFFF"/>
          <w:lang w:val="en-AU"/>
        </w:rPr>
        <w:t xml:space="preserve">SEDNA can resolve leads of ~1km (slightly bigger that the grid size). Again, due to the continuous nature of the sea ice model, there are no grid cells with zero ice thickness, except near the coast line. </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6C62E2">
        <w:rPr>
          <w:rFonts w:asciiTheme="majorHAnsi" w:hAnsiTheme="majorHAnsi" w:cstheme="majorHAnsi"/>
          <w:b/>
          <w:bCs/>
          <w:color w:val="000000"/>
          <w:shd w:val="clear" w:color="auto" w:fill="FFFFFF"/>
        </w:rPr>
        <w:t>Section 4: Integrated .... Arctic Buoyancy</w:t>
      </w:r>
      <w:r w:rsidR="00EC41C6" w:rsidRPr="006C62E2">
        <w:rPr>
          <w:rStyle w:val="apple-converted-space"/>
          <w:rFonts w:asciiTheme="majorHAnsi" w:hAnsiTheme="majorHAnsi" w:cstheme="majorHAnsi"/>
          <w:b/>
          <w:bCs/>
          <w:color w:val="000000"/>
          <w:shd w:val="clear" w:color="auto" w:fill="FFFFFF"/>
        </w:rPr>
        <w:t> </w:t>
      </w:r>
    </w:p>
    <w:p w14:paraId="3BE078E4" w14:textId="77777777" w:rsidR="00224726"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225 - 226: The haline dominance of the buoyancy flux has a simple cause, the water temperature is already at the lowest possible value, this should be stated.</w:t>
      </w:r>
    </w:p>
    <w:p w14:paraId="377ECE24" w14:textId="0A36FB33" w:rsidR="00224726" w:rsidRDefault="00224726">
      <w:pPr>
        <w:rPr>
          <w:rStyle w:val="apple-converted-space"/>
          <w:rFonts w:asciiTheme="majorHAnsi" w:hAnsiTheme="majorHAnsi" w:cstheme="majorHAnsi"/>
          <w:color w:val="000000"/>
          <w:shd w:val="clear" w:color="auto" w:fill="FFFFFF"/>
        </w:rPr>
      </w:pPr>
      <w:r w:rsidRPr="00F3734A">
        <w:rPr>
          <w:rStyle w:val="apple-converted-space"/>
          <w:rFonts w:asciiTheme="majorHAnsi" w:hAnsiTheme="majorHAnsi" w:cstheme="majorHAnsi"/>
          <w:b/>
          <w:bCs/>
          <w:color w:val="4472C4" w:themeColor="accent1"/>
          <w:shd w:val="clear" w:color="auto" w:fill="FFFFFF"/>
          <w:lang w:val="en-AU"/>
        </w:rPr>
        <w:t>Done</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229: If the MIZ has positive buoyancy fluxes all year, then the required heat source can not come through the surface. Let's take the Barents Sea, which is cooling about 200 W/m^2 during winter (November - February, Smedsrud et al 2013). This sea-ice melting must then be ocean h</w:t>
      </w:r>
      <w:r>
        <w:rPr>
          <w:rFonts w:asciiTheme="majorHAnsi" w:hAnsiTheme="majorHAnsi" w:cstheme="majorHAnsi"/>
          <w:color w:val="000000"/>
          <w:shd w:val="clear" w:color="auto" w:fill="FFFFFF"/>
          <w:lang w:val="en-AU"/>
        </w:rPr>
        <w:t>e</w:t>
      </w:r>
      <w:r w:rsidR="00EC41C6" w:rsidRPr="00EC41C6">
        <w:rPr>
          <w:rFonts w:asciiTheme="majorHAnsi" w:hAnsiTheme="majorHAnsi" w:cstheme="majorHAnsi"/>
          <w:color w:val="000000"/>
          <w:shd w:val="clear" w:color="auto" w:fill="FFFFFF"/>
        </w:rPr>
        <w:t xml:space="preserve">at, either advected horizontally or mixed up vertically from below. The important aspect here is that you have not explained anything around these lateral and vertical heat </w:t>
      </w:r>
      <w:r w:rsidR="00EC41C6" w:rsidRPr="00EC41C6">
        <w:rPr>
          <w:rFonts w:asciiTheme="majorHAnsi" w:hAnsiTheme="majorHAnsi" w:cstheme="majorHAnsi"/>
          <w:color w:val="000000"/>
          <w:shd w:val="clear" w:color="auto" w:fill="FFFFFF"/>
        </w:rPr>
        <w:lastRenderedPageBreak/>
        <w:t>fluxes. This should at least be shortly described, as you probably ignore such heat fluxes totally.</w:t>
      </w:r>
      <w:r w:rsidR="00EC41C6" w:rsidRPr="00EC41C6">
        <w:rPr>
          <w:rStyle w:val="apple-converted-space"/>
          <w:rFonts w:asciiTheme="majorHAnsi" w:hAnsiTheme="majorHAnsi" w:cstheme="majorHAnsi"/>
          <w:color w:val="000000"/>
          <w:shd w:val="clear" w:color="auto" w:fill="FFFFFF"/>
        </w:rPr>
        <w:t> </w:t>
      </w:r>
    </w:p>
    <w:p w14:paraId="58EC782C" w14:textId="4BB0C82F" w:rsidR="00224726" w:rsidRPr="00F3734A" w:rsidRDefault="00224726">
      <w:pPr>
        <w:rPr>
          <w:rStyle w:val="apple-converted-space"/>
          <w:rFonts w:asciiTheme="majorHAnsi" w:hAnsiTheme="majorHAnsi" w:cstheme="majorHAnsi"/>
          <w:b/>
          <w:bCs/>
          <w:color w:val="4472C4" w:themeColor="accent1"/>
          <w:shd w:val="clear" w:color="auto" w:fill="FFFFFF"/>
          <w:lang w:val="en-AU"/>
        </w:rPr>
      </w:pPr>
      <w:r w:rsidRPr="00F3734A">
        <w:rPr>
          <w:rStyle w:val="apple-converted-space"/>
          <w:rFonts w:asciiTheme="majorHAnsi" w:hAnsiTheme="majorHAnsi" w:cstheme="majorHAnsi"/>
          <w:b/>
          <w:bCs/>
          <w:color w:val="4472C4" w:themeColor="accent1"/>
          <w:shd w:val="clear" w:color="auto" w:fill="FFFFFF"/>
          <w:lang w:val="en-AU"/>
        </w:rPr>
        <w:t>We have added a line on this.</w:t>
      </w:r>
    </w:p>
    <w:p w14:paraId="0FF01096" w14:textId="3E42A232" w:rsidR="00224726" w:rsidRPr="00224726" w:rsidRDefault="00EC41C6">
      <w:pPr>
        <w:rPr>
          <w:rFonts w:asciiTheme="majorHAnsi" w:hAnsiTheme="majorHAnsi" w:cstheme="majorHAnsi"/>
          <w:color w:val="000000"/>
          <w:lang w:val="en-AU"/>
        </w:rPr>
      </w:pP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238: I was glad to read this. So the model simulations should be OK. There MUST be higher heat fluxes in leads. It would be good to list the average winter heat flux through the ice pack (&gt;1 m ice thickness) and the average heat flux in leads.</w:t>
      </w:r>
      <w:r w:rsidRPr="00EC41C6">
        <w:rPr>
          <w:rFonts w:asciiTheme="majorHAnsi" w:hAnsiTheme="majorHAnsi" w:cstheme="majorHAnsi"/>
          <w:color w:val="000000"/>
        </w:rPr>
        <w:br/>
      </w:r>
      <w:r w:rsidR="00224726" w:rsidRPr="00F3734A">
        <w:rPr>
          <w:rFonts w:asciiTheme="majorHAnsi" w:hAnsiTheme="majorHAnsi" w:cstheme="majorHAnsi"/>
          <w:b/>
          <w:bCs/>
          <w:color w:val="4472C4" w:themeColor="accent1"/>
          <w:lang w:val="en-AU"/>
        </w:rPr>
        <w:t>We have added those quantities in line XX</w:t>
      </w:r>
    </w:p>
    <w:p w14:paraId="70564B84" w14:textId="77777777" w:rsidR="00EF6CFB"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 xml:space="preserve">Line 262: I think this is not so surprising, and possibly correct. At least for the leads inside the deep Arctic Basin, where the leads form randomly in space and time. The brine rejection occurs all over, scattered in time, and merely makes the (fresh) surface layer saltier and deeper over winter. The important question is what about the polynyas or flaw leads along the coasts? </w:t>
      </w:r>
      <w:commentRangeStart w:id="4"/>
      <w:r w:rsidRPr="00EC41C6">
        <w:rPr>
          <w:rFonts w:asciiTheme="majorHAnsi" w:hAnsiTheme="majorHAnsi" w:cstheme="majorHAnsi"/>
          <w:color w:val="000000"/>
          <w:shd w:val="clear" w:color="auto" w:fill="FFFFFF"/>
        </w:rPr>
        <w:t xml:space="preserve">It is here that the WMT would occur, and there is evidence for surface salinities above 35 both north of Alaska (Aagaard 1985) and in the Barents Sea (Årthun 2011). This makes densities above 1028.2 kg/m^3 </w:t>
      </w:r>
      <w:commentRangeEnd w:id="4"/>
      <w:r w:rsidR="00224726">
        <w:rPr>
          <w:rStyle w:val="CommentReference"/>
        </w:rPr>
        <w:commentReference w:id="4"/>
      </w:r>
      <w:r w:rsidRPr="00EC41C6">
        <w:rPr>
          <w:rFonts w:asciiTheme="majorHAnsi" w:hAnsiTheme="majorHAnsi" w:cstheme="majorHAnsi"/>
          <w:color w:val="000000"/>
          <w:shd w:val="clear" w:color="auto" w:fill="FFFFFF"/>
        </w:rPr>
        <w:t>and a water mass that is not even visible in your Fig. 4 a). You need to mention that your model is not able to capture the real water mass transformation that is observed - if that is the case.</w:t>
      </w:r>
      <w:r w:rsidRPr="00EC41C6">
        <w:rPr>
          <w:rStyle w:val="apple-converted-space"/>
          <w:rFonts w:asciiTheme="majorHAnsi" w:hAnsiTheme="majorHAnsi" w:cstheme="majorHAnsi"/>
          <w:color w:val="000000"/>
          <w:shd w:val="clear" w:color="auto" w:fill="FFFFFF"/>
        </w:rPr>
        <w:t> </w:t>
      </w:r>
    </w:p>
    <w:p w14:paraId="2D2DF05C" w14:textId="77777777" w:rsidR="00EF6CFB" w:rsidRDefault="00EF6CFB">
      <w:pPr>
        <w:rPr>
          <w:rStyle w:val="apple-converted-space"/>
          <w:rFonts w:asciiTheme="majorHAnsi" w:hAnsiTheme="majorHAnsi" w:cstheme="majorHAnsi"/>
          <w:color w:val="000000"/>
          <w:shd w:val="clear" w:color="auto" w:fill="FFFFFF"/>
        </w:rPr>
      </w:pPr>
    </w:p>
    <w:p w14:paraId="32074B12" w14:textId="47B58B76" w:rsidR="00BC1CE6" w:rsidRPr="00BC1CE6" w:rsidRDefault="00EF6CFB">
      <w:pPr>
        <w:rPr>
          <w:rStyle w:val="apple-converted-space"/>
          <w:rFonts w:asciiTheme="majorHAnsi" w:hAnsiTheme="majorHAnsi" w:cstheme="majorHAnsi"/>
          <w:b/>
          <w:bCs/>
          <w:color w:val="000000"/>
          <w:shd w:val="clear" w:color="auto" w:fill="FFFFFF"/>
          <w:lang w:val="en-AU"/>
        </w:rPr>
      </w:pPr>
      <w:r w:rsidRPr="00BC1CE6">
        <w:rPr>
          <w:rStyle w:val="apple-converted-space"/>
          <w:rFonts w:asciiTheme="majorHAnsi" w:hAnsiTheme="majorHAnsi" w:cstheme="majorHAnsi"/>
          <w:b/>
          <w:bCs/>
          <w:color w:val="000000"/>
          <w:shd w:val="clear" w:color="auto" w:fill="FFFFFF"/>
          <w:lang w:val="en-AU"/>
        </w:rPr>
        <w:t xml:space="preserve">Look carefully if we can detect </w:t>
      </w:r>
      <w:proofErr w:type="spellStart"/>
      <w:r w:rsidRPr="00BC1CE6">
        <w:rPr>
          <w:rStyle w:val="apple-converted-space"/>
          <w:rFonts w:asciiTheme="majorHAnsi" w:hAnsiTheme="majorHAnsi" w:cstheme="majorHAnsi"/>
          <w:b/>
          <w:bCs/>
          <w:color w:val="000000"/>
          <w:shd w:val="clear" w:color="auto" w:fill="FFFFFF"/>
          <w:lang w:val="en-AU"/>
        </w:rPr>
        <w:t>Polyneas</w:t>
      </w:r>
      <w:proofErr w:type="spellEnd"/>
      <w:r w:rsidRPr="00BC1CE6">
        <w:rPr>
          <w:rStyle w:val="apple-converted-space"/>
          <w:rFonts w:asciiTheme="majorHAnsi" w:hAnsiTheme="majorHAnsi" w:cstheme="majorHAnsi"/>
          <w:b/>
          <w:bCs/>
          <w:color w:val="000000"/>
          <w:shd w:val="clear" w:color="auto" w:fill="FFFFFF"/>
          <w:lang w:val="en-AU"/>
        </w:rPr>
        <w:t xml:space="preserve"> on snapshots to check if there is some evidence of them. </w:t>
      </w:r>
      <w:r w:rsidR="00BC1CE6" w:rsidRPr="00BC1CE6">
        <w:rPr>
          <w:rStyle w:val="apple-converted-space"/>
          <w:rFonts w:asciiTheme="majorHAnsi" w:hAnsiTheme="majorHAnsi" w:cstheme="majorHAnsi"/>
          <w:b/>
          <w:bCs/>
          <w:color w:val="000000"/>
          <w:shd w:val="clear" w:color="auto" w:fill="FFFFFF"/>
          <w:lang w:val="en-AU"/>
        </w:rPr>
        <w:t xml:space="preserve">Close contour to check contribution </w:t>
      </w:r>
      <w:proofErr w:type="gramStart"/>
      <w:r w:rsidR="00BC1CE6" w:rsidRPr="00BC1CE6">
        <w:rPr>
          <w:rStyle w:val="apple-converted-space"/>
          <w:rFonts w:asciiTheme="majorHAnsi" w:hAnsiTheme="majorHAnsi" w:cstheme="majorHAnsi"/>
          <w:b/>
          <w:bCs/>
          <w:color w:val="000000"/>
          <w:shd w:val="clear" w:color="auto" w:fill="FFFFFF"/>
          <w:lang w:val="en-AU"/>
        </w:rPr>
        <w:t>and  acknowledge</w:t>
      </w:r>
      <w:proofErr w:type="gramEnd"/>
      <w:r w:rsidR="00BC1CE6" w:rsidRPr="00BC1CE6">
        <w:rPr>
          <w:rStyle w:val="apple-converted-space"/>
          <w:rFonts w:asciiTheme="majorHAnsi" w:hAnsiTheme="majorHAnsi" w:cstheme="majorHAnsi"/>
          <w:b/>
          <w:bCs/>
          <w:color w:val="000000"/>
          <w:shd w:val="clear" w:color="auto" w:fill="FFFFFF"/>
          <w:lang w:val="en-AU"/>
        </w:rPr>
        <w:t xml:space="preserve"> that we do not consider </w:t>
      </w:r>
      <w:proofErr w:type="spellStart"/>
      <w:r w:rsidR="00BC1CE6" w:rsidRPr="00BC1CE6">
        <w:rPr>
          <w:rStyle w:val="apple-converted-space"/>
          <w:rFonts w:asciiTheme="majorHAnsi" w:hAnsiTheme="majorHAnsi" w:cstheme="majorHAnsi"/>
          <w:b/>
          <w:bCs/>
          <w:color w:val="000000"/>
          <w:shd w:val="clear" w:color="auto" w:fill="FFFFFF"/>
          <w:lang w:val="en-AU"/>
        </w:rPr>
        <w:t>polyneas</w:t>
      </w:r>
      <w:proofErr w:type="spellEnd"/>
      <w:r w:rsidR="00BC1CE6" w:rsidRPr="00BC1CE6">
        <w:rPr>
          <w:rStyle w:val="apple-converted-space"/>
          <w:rFonts w:asciiTheme="majorHAnsi" w:hAnsiTheme="majorHAnsi" w:cstheme="majorHAnsi"/>
          <w:b/>
          <w:bCs/>
          <w:color w:val="000000"/>
          <w:shd w:val="clear" w:color="auto" w:fill="FFFFFF"/>
          <w:lang w:val="en-AU"/>
        </w:rPr>
        <w:t xml:space="preserve"> due to the definition of the total deformation. </w:t>
      </w:r>
      <w:r w:rsidR="00BC1CE6">
        <w:rPr>
          <w:rStyle w:val="apple-converted-space"/>
          <w:rFonts w:asciiTheme="majorHAnsi" w:hAnsiTheme="majorHAnsi" w:cstheme="majorHAnsi"/>
          <w:b/>
          <w:bCs/>
          <w:color w:val="000000"/>
          <w:shd w:val="clear" w:color="auto" w:fill="FFFFFF"/>
          <w:lang w:val="en-AU"/>
        </w:rPr>
        <w:t xml:space="preserve">Those matter, but we are not considering them. Make sure that we clarify what we call lead. </w:t>
      </w:r>
    </w:p>
    <w:p w14:paraId="42D03A94" w14:textId="5605A7E8" w:rsidR="00224726" w:rsidRDefault="00EC41C6">
      <w:pPr>
        <w:rPr>
          <w:rFonts w:asciiTheme="majorHAnsi" w:hAnsiTheme="majorHAnsi" w:cstheme="majorHAnsi"/>
          <w:color w:val="000000"/>
          <w:lang w:val="en-AU"/>
        </w:rPr>
      </w:pPr>
      <w:r w:rsidRPr="00EC41C6">
        <w:rPr>
          <w:rFonts w:asciiTheme="majorHAnsi" w:hAnsiTheme="majorHAnsi" w:cstheme="majorHAnsi"/>
          <w:color w:val="000000"/>
        </w:rPr>
        <w:br/>
      </w:r>
      <w:r w:rsidR="00224726" w:rsidRPr="00F3734A">
        <w:rPr>
          <w:rFonts w:asciiTheme="majorHAnsi" w:hAnsiTheme="majorHAnsi" w:cstheme="majorHAnsi"/>
          <w:b/>
          <w:bCs/>
          <w:color w:val="4472C4" w:themeColor="accent1"/>
          <w:lang w:val="en-AU"/>
        </w:rPr>
        <w:t>Polynyas</w:t>
      </w:r>
      <w:r w:rsidR="00224726" w:rsidRPr="00F3734A">
        <w:rPr>
          <w:rFonts w:asciiTheme="majorHAnsi" w:hAnsiTheme="majorHAnsi" w:cstheme="majorHAnsi"/>
          <w:b/>
          <w:bCs/>
          <w:color w:val="4472C4" w:themeColor="accent1"/>
        </w:rPr>
        <w:t xml:space="preserve"> </w:t>
      </w:r>
      <w:r w:rsidR="00224726" w:rsidRPr="00F3734A">
        <w:rPr>
          <w:rFonts w:asciiTheme="majorHAnsi" w:hAnsiTheme="majorHAnsi" w:cstheme="majorHAnsi"/>
          <w:b/>
          <w:bCs/>
          <w:color w:val="4472C4" w:themeColor="accent1"/>
          <w:lang w:val="en-AU"/>
        </w:rPr>
        <w:t>are out of the scope of this manuscript, but we agree that those are likely to impact the WMT.</w:t>
      </w:r>
      <w:r w:rsidR="00224726" w:rsidRPr="00224726">
        <w:rPr>
          <w:rFonts w:asciiTheme="majorHAnsi" w:hAnsiTheme="majorHAnsi" w:cstheme="majorHAnsi"/>
          <w:color w:val="4472C4" w:themeColor="accent1"/>
          <w:lang w:val="en-AU"/>
        </w:rPr>
        <w:t xml:space="preserve"> </w:t>
      </w:r>
    </w:p>
    <w:p w14:paraId="13794535" w14:textId="77777777" w:rsidR="00224726"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267 - 270. I understand that this conclusion is correct - for your simulation. The important question is weather, or not, this actually says something about nature. Given all the open questions raised above, I am not convinced.</w:t>
      </w:r>
      <w:r w:rsidRPr="00EC41C6">
        <w:rPr>
          <w:rStyle w:val="apple-converted-space"/>
          <w:rFonts w:asciiTheme="majorHAnsi" w:hAnsiTheme="majorHAnsi" w:cstheme="majorHAnsi"/>
          <w:color w:val="000000"/>
          <w:shd w:val="clear" w:color="auto" w:fill="FFFFFF"/>
        </w:rPr>
        <w:t> </w:t>
      </w:r>
    </w:p>
    <w:p w14:paraId="27992CBC" w14:textId="77777777" w:rsidR="00B628D1" w:rsidRDefault="00224726">
      <w:pPr>
        <w:rPr>
          <w:rFonts w:asciiTheme="majorHAnsi" w:hAnsiTheme="majorHAnsi" w:cstheme="majorHAnsi"/>
          <w:color w:val="000000"/>
          <w:shd w:val="clear" w:color="auto" w:fill="FFFFFF"/>
        </w:rPr>
      </w:pPr>
      <w:r w:rsidRPr="00F3734A">
        <w:rPr>
          <w:rStyle w:val="apple-converted-space"/>
          <w:rFonts w:asciiTheme="majorHAnsi" w:hAnsiTheme="majorHAnsi" w:cstheme="majorHAnsi"/>
          <w:b/>
          <w:bCs/>
          <w:color w:val="4472C4" w:themeColor="accent1"/>
          <w:shd w:val="clear" w:color="auto" w:fill="FFFFFF"/>
          <w:lang w:val="en-AU"/>
        </w:rPr>
        <w:t>Our claim is not to say that this says something about the real nature, but the fact that the modelling community is putting effort in better resolve these processes in climate models, when likely the current generation of tools will not improve the stratification and mixing due to leads. In order to better resolve this, we need discrete models that are currently not feasible in climate simulations for the foreseeable future (next 5-10 years).</w:t>
      </w:r>
      <w:r w:rsidR="00EC41C6" w:rsidRPr="00F3734A">
        <w:rPr>
          <w:rFonts w:asciiTheme="majorHAnsi" w:hAnsiTheme="majorHAnsi" w:cstheme="majorHAnsi"/>
          <w:b/>
          <w:bCs/>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Conclusions:</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 xml:space="preserve">Line 276 - 277: "Despite these larger buoyancy fluxes, leads only account for approximately </w:t>
      </w:r>
      <w:r w:rsidR="00EC41C6" w:rsidRPr="00EC41C6">
        <w:rPr>
          <w:rFonts w:ascii="Cambria Math" w:hAnsi="Cambria Math" w:cs="Cambria Math"/>
          <w:color w:val="000000"/>
          <w:shd w:val="clear" w:color="auto" w:fill="FFFFFF"/>
        </w:rPr>
        <w:t>∼</w:t>
      </w:r>
      <w:r w:rsidR="00EC41C6" w:rsidRPr="00EC41C6">
        <w:rPr>
          <w:rFonts w:asciiTheme="majorHAnsi" w:hAnsiTheme="majorHAnsi" w:cstheme="majorHAnsi"/>
          <w:color w:val="000000"/>
          <w:shd w:val="clear" w:color="auto" w:fill="FFFFFF"/>
        </w:rPr>
        <w:t xml:space="preserve"> 25% of the total surface water mass transformation in the ice-covered Arctic, which is roughly equivalent to their surface coverage". This may be correct for your simulation. But to have any confidence in this result you at least has to explain why. This is the main "problem" with the manuscript, as noted up front.</w:t>
      </w:r>
    </w:p>
    <w:p w14:paraId="48638449" w14:textId="77777777" w:rsidR="00B628D1" w:rsidRDefault="00B628D1">
      <w:pPr>
        <w:rPr>
          <w:rStyle w:val="apple-converted-space"/>
          <w:rFonts w:asciiTheme="majorHAnsi" w:hAnsiTheme="majorHAnsi" w:cstheme="majorHAnsi"/>
          <w:color w:val="000000"/>
          <w:shd w:val="clear" w:color="auto" w:fill="FFFFFF"/>
        </w:rPr>
      </w:pPr>
      <w:r w:rsidRPr="00F3734A">
        <w:rPr>
          <w:rFonts w:asciiTheme="majorHAnsi" w:hAnsiTheme="majorHAnsi" w:cstheme="majorHAnsi"/>
          <w:b/>
          <w:bCs/>
          <w:color w:val="4472C4" w:themeColor="accent1"/>
          <w:shd w:val="clear" w:color="auto" w:fill="FFFFFF"/>
          <w:lang w:val="en-AU"/>
        </w:rPr>
        <w:t>See response to major comment.</w:t>
      </w:r>
      <w:r w:rsidRPr="00B628D1">
        <w:rPr>
          <w:rFonts w:asciiTheme="majorHAnsi" w:hAnsiTheme="majorHAnsi" w:cstheme="majorHAnsi"/>
          <w:color w:val="4472C4" w:themeColor="accent1"/>
          <w:shd w:val="clear" w:color="auto" w:fill="FFFFFF"/>
          <w:lang w:val="en-AU"/>
        </w:rPr>
        <w:t xml:space="preserve">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 xml:space="preserve">Line 280: A more accurate assessment would be to state that "leads have a contribution </w:t>
      </w:r>
      <w:r w:rsidR="00EC41C6" w:rsidRPr="00EC41C6">
        <w:rPr>
          <w:rFonts w:asciiTheme="majorHAnsi" w:hAnsiTheme="majorHAnsi" w:cstheme="majorHAnsi"/>
          <w:color w:val="000000"/>
          <w:shd w:val="clear" w:color="auto" w:fill="FFFFFF"/>
        </w:rPr>
        <w:lastRenderedPageBreak/>
        <w:t>proportional to their area". It is right out wrong to state that it is "small". And there are serious doubts about your simulations ability to capture the right physics...</w:t>
      </w:r>
      <w:r w:rsidR="00EC41C6" w:rsidRPr="00EC41C6">
        <w:rPr>
          <w:rStyle w:val="apple-converted-space"/>
          <w:rFonts w:asciiTheme="majorHAnsi" w:hAnsiTheme="majorHAnsi" w:cstheme="majorHAnsi"/>
          <w:color w:val="000000"/>
          <w:shd w:val="clear" w:color="auto" w:fill="FFFFFF"/>
        </w:rPr>
        <w:t> </w:t>
      </w:r>
    </w:p>
    <w:p w14:paraId="44BF0F86" w14:textId="0496AFA4" w:rsidR="00B628D1" w:rsidRDefault="00B628D1">
      <w:pPr>
        <w:rPr>
          <w:rFonts w:asciiTheme="majorHAnsi" w:hAnsiTheme="majorHAnsi" w:cstheme="majorHAnsi"/>
          <w:color w:val="000000"/>
          <w:shd w:val="clear" w:color="auto" w:fill="FFFFFF"/>
        </w:rPr>
      </w:pPr>
      <w:r w:rsidRPr="00F3734A">
        <w:rPr>
          <w:rStyle w:val="apple-converted-space"/>
          <w:rFonts w:asciiTheme="majorHAnsi" w:hAnsiTheme="majorHAnsi" w:cstheme="majorHAnsi"/>
          <w:b/>
          <w:bCs/>
          <w:color w:val="4472C4" w:themeColor="accent1"/>
          <w:shd w:val="clear" w:color="auto" w:fill="FFFFFF"/>
          <w:lang w:val="en-AU"/>
        </w:rPr>
        <w:t>Their contribution is small since the fact that their contribution is proportional to their area means that for our simulation having or not having leads will result in similar fluxes and water mass transformation.</w:t>
      </w:r>
      <w:r>
        <w:rPr>
          <w:rStyle w:val="apple-converted-space"/>
          <w:rFonts w:asciiTheme="majorHAnsi" w:hAnsiTheme="majorHAnsi" w:cstheme="majorHAnsi"/>
          <w:color w:val="4472C4" w:themeColor="accent1"/>
          <w:shd w:val="clear" w:color="auto" w:fill="FFFFFF"/>
          <w:lang w:val="en-AU"/>
        </w:rPr>
        <w:t xml:space="preserve">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Line 292 - 296: These limitations came a little late, but they are indeed true. I think a very useful test would be to sort the leads that form over deep water (&gt;200 m) and those that form above the shallow continental shelf. We would expect higher WMT in the shallow regions.If your model does not show this, then it is not resolving the essential physics.</w:t>
      </w:r>
    </w:p>
    <w:p w14:paraId="15F9AF5C" w14:textId="4F3CF70C" w:rsidR="00B628D1" w:rsidRPr="00F3734A" w:rsidRDefault="00B628D1">
      <w:pPr>
        <w:rPr>
          <w:rFonts w:asciiTheme="majorHAnsi" w:hAnsiTheme="majorHAnsi" w:cstheme="majorHAnsi"/>
          <w:b/>
          <w:bCs/>
          <w:color w:val="4472C4" w:themeColor="accent1"/>
          <w:lang w:val="en-AU"/>
        </w:rPr>
      </w:pPr>
      <w:r w:rsidRPr="00F3734A">
        <w:rPr>
          <w:rFonts w:asciiTheme="majorHAnsi" w:hAnsiTheme="majorHAnsi" w:cstheme="majorHAnsi"/>
          <w:b/>
          <w:bCs/>
          <w:color w:val="4472C4" w:themeColor="accent1"/>
          <w:lang w:val="en-AU"/>
        </w:rPr>
        <w:t xml:space="preserve">We agree with the reviewer, even in the worst-case scenario in which we do not resolve the essential physics, we again highlight that we are using a state-of-the-art simulation and thus it is important to communicate to the ocean modelling community that including ice models will not improve the simulations, and thus, perhaps it should be a process parametrized based on the intuition we have about the leads. </w:t>
      </w:r>
    </w:p>
    <w:p w14:paraId="1F3DC7F3" w14:textId="113E017F" w:rsidR="00B628D1" w:rsidRPr="00B628D1" w:rsidRDefault="00EC41C6">
      <w:pPr>
        <w:rPr>
          <w:rFonts w:asciiTheme="majorHAnsi" w:hAnsiTheme="majorHAnsi" w:cstheme="majorHAnsi"/>
          <w:color w:val="000000"/>
          <w:lang w:val="en-AU"/>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300: "a limited imprint on the ocean surface and interior properties". This is not true. You have, for example, not checked the deepening of the mixed layer during winter. This is an important aspect of vertical mixing for nutrients, CO2, and other properties.</w:t>
      </w:r>
      <w:r w:rsidRPr="00EC41C6">
        <w:rPr>
          <w:rStyle w:val="apple-converted-space"/>
          <w:rFonts w:asciiTheme="majorHAnsi" w:hAnsiTheme="majorHAnsi" w:cstheme="majorHAnsi"/>
          <w:color w:val="000000"/>
          <w:shd w:val="clear" w:color="auto" w:fill="FFFFFF"/>
        </w:rPr>
        <w:t> </w:t>
      </w:r>
      <w:r w:rsidRPr="00EC41C6">
        <w:rPr>
          <w:rFonts w:asciiTheme="majorHAnsi" w:hAnsiTheme="majorHAnsi" w:cstheme="majorHAnsi"/>
          <w:color w:val="000000"/>
        </w:rPr>
        <w:br/>
      </w:r>
      <w:r w:rsidR="00B628D1" w:rsidRPr="00F3734A">
        <w:rPr>
          <w:rFonts w:asciiTheme="majorHAnsi" w:hAnsiTheme="majorHAnsi" w:cstheme="majorHAnsi"/>
          <w:b/>
          <w:bCs/>
          <w:color w:val="4472C4" w:themeColor="accent1"/>
          <w:lang w:val="en-AU"/>
        </w:rPr>
        <w:t>We in fact checked the deepening of the mixed layer (not shown in the previous manuscript), and the deepening of the mixed layer within leads is neglectable. We have now added this in the supplementary information.</w:t>
      </w:r>
      <w:r w:rsidR="00B628D1">
        <w:rPr>
          <w:rFonts w:asciiTheme="majorHAnsi" w:hAnsiTheme="majorHAnsi" w:cstheme="majorHAnsi"/>
          <w:color w:val="4472C4" w:themeColor="accent1"/>
          <w:lang w:val="en-AU"/>
        </w:rPr>
        <w:t xml:space="preserve"> </w:t>
      </w:r>
    </w:p>
    <w:p w14:paraId="06B53CBD" w14:textId="77777777" w:rsidR="00821475" w:rsidRDefault="00821475">
      <w:r>
        <w:fldChar w:fldCharType="begin"/>
      </w:r>
      <w:r>
        <w:instrText xml:space="preserve"> INCLUDEPICTURE "/Users/jmtzmo/Library/Group Containers/UBF8T346G9.ms/WebArchiveCopyPasteTempFiles/com.microsoft.Word/ZWXLaiM2CwMAAAAASUVORK5CYII=" \* MERGEFORMATINET </w:instrText>
      </w:r>
      <w:r>
        <w:fldChar w:fldCharType="separate"/>
      </w:r>
      <w:r>
        <w:rPr>
          <w:noProof/>
        </w:rPr>
        <w:drawing>
          <wp:inline distT="0" distB="0" distL="0" distR="0" wp14:anchorId="2C7E861F" wp14:editId="2F03FBE3">
            <wp:extent cx="5731510" cy="1682115"/>
            <wp:effectExtent l="0" t="0" r="0" b="0"/>
            <wp:docPr id="1407180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82115"/>
                    </a:xfrm>
                    <a:prstGeom prst="rect">
                      <a:avLst/>
                    </a:prstGeom>
                    <a:noFill/>
                    <a:ln>
                      <a:noFill/>
                    </a:ln>
                  </pic:spPr>
                </pic:pic>
              </a:graphicData>
            </a:graphic>
          </wp:inline>
        </w:drawing>
      </w:r>
      <w:r>
        <w:fldChar w:fldCharType="end"/>
      </w:r>
    </w:p>
    <w:p w14:paraId="6316D5AC" w14:textId="52C7F368" w:rsidR="00821475" w:rsidRPr="00184AE7" w:rsidRDefault="00184AE7">
      <w:pPr>
        <w:rPr>
          <w:rFonts w:asciiTheme="majorHAnsi" w:hAnsiTheme="majorHAnsi" w:cstheme="majorHAnsi"/>
          <w:color w:val="000000"/>
          <w:lang w:val="en-AU"/>
        </w:rPr>
      </w:pPr>
      <w:r>
        <w:rPr>
          <w:rFonts w:asciiTheme="majorHAnsi" w:hAnsiTheme="majorHAnsi" w:cstheme="majorHAnsi"/>
          <w:color w:val="000000"/>
          <w:lang w:val="en-AU"/>
        </w:rPr>
        <w:t xml:space="preserve"> </w:t>
      </w:r>
    </w:p>
    <w:p w14:paraId="69F6E720" w14:textId="71E7C253" w:rsidR="00B628D1" w:rsidRDefault="00EC41C6">
      <w:pPr>
        <w:rPr>
          <w:rStyle w:val="apple-converted-space"/>
          <w:rFonts w:asciiTheme="majorHAnsi" w:hAnsiTheme="majorHAnsi" w:cstheme="majorHAnsi"/>
          <w:color w:val="000000"/>
          <w:shd w:val="clear" w:color="auto" w:fill="FFFFFF"/>
        </w:rPr>
      </w:pP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Line 302: "leads have a minor impact on the stratification and surface layer dynamics of the Arctic Ocean". This is not true either. You have not shown any results regarding stratification and dynamics. You have analyzed WMT.</w:t>
      </w:r>
      <w:r w:rsidRPr="00EC41C6">
        <w:rPr>
          <w:rStyle w:val="apple-converted-space"/>
          <w:rFonts w:asciiTheme="majorHAnsi" w:hAnsiTheme="majorHAnsi" w:cstheme="majorHAnsi"/>
          <w:color w:val="000000"/>
          <w:shd w:val="clear" w:color="auto" w:fill="FFFFFF"/>
        </w:rPr>
        <w:t> </w:t>
      </w:r>
    </w:p>
    <w:p w14:paraId="32F85AA1" w14:textId="77777777" w:rsidR="00F35BCF" w:rsidRDefault="00B628D1">
      <w:pPr>
        <w:rPr>
          <w:rFonts w:asciiTheme="majorHAnsi" w:hAnsiTheme="majorHAnsi" w:cstheme="majorHAnsi"/>
          <w:color w:val="000000"/>
        </w:rPr>
      </w:pPr>
      <w:r w:rsidRPr="00F3734A">
        <w:rPr>
          <w:rStyle w:val="apple-converted-space"/>
          <w:rFonts w:asciiTheme="majorHAnsi" w:hAnsiTheme="majorHAnsi" w:cstheme="majorHAnsi"/>
          <w:b/>
          <w:bCs/>
          <w:color w:val="4472C4" w:themeColor="accent1"/>
          <w:shd w:val="clear" w:color="auto" w:fill="FFFFFF"/>
          <w:lang w:val="en-AU"/>
        </w:rPr>
        <w:t>See comment above</w:t>
      </w:r>
      <w:r w:rsidR="0081308A" w:rsidRPr="00F3734A">
        <w:rPr>
          <w:rStyle w:val="apple-converted-space"/>
          <w:rFonts w:asciiTheme="majorHAnsi" w:hAnsiTheme="majorHAnsi" w:cstheme="majorHAnsi"/>
          <w:b/>
          <w:bCs/>
          <w:color w:val="4472C4" w:themeColor="accent1"/>
          <w:shd w:val="clear" w:color="auto" w:fill="FFFFFF"/>
          <w:lang w:val="en-AU"/>
        </w:rPr>
        <w:t>.</w:t>
      </w:r>
      <w:r w:rsidRPr="00B628D1">
        <w:rPr>
          <w:rStyle w:val="apple-converted-space"/>
          <w:rFonts w:asciiTheme="majorHAnsi" w:hAnsiTheme="majorHAnsi" w:cstheme="majorHAnsi"/>
          <w:color w:val="4472C4" w:themeColor="accent1"/>
          <w:shd w:val="clear" w:color="auto" w:fill="FFFFFF"/>
          <w:lang w:val="en-AU"/>
        </w:rPr>
        <w:t xml:space="preserve">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Suggested new References:</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Aagaard et al (1985) Thermohaline Circulation in the Arctic Mediterranean Seas, JGR, VOL. 90, NO. C3, 4833-4846</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Årthun et al (2011) Dense water formation and circulation in the Barents Sea, Deep-Sea Research, 58, 801-817.</w:t>
      </w:r>
      <w:r w:rsidR="00EC41C6" w:rsidRPr="00EC41C6">
        <w:rPr>
          <w:rStyle w:val="apple-converted-space"/>
          <w:rFonts w:asciiTheme="majorHAnsi" w:hAnsiTheme="majorHAnsi" w:cstheme="majorHAnsi"/>
          <w:color w:val="000000"/>
          <w:shd w:val="clear" w:color="auto" w:fill="FFFFFF"/>
        </w:rPr>
        <w:t>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 xml:space="preserve">Haine, T. W. N., 2021: A Conceptual Model of Polar Overturning Circulations. J. Phys. </w:t>
      </w:r>
      <w:r w:rsidR="00EC41C6" w:rsidRPr="00EC41C6">
        <w:rPr>
          <w:rFonts w:asciiTheme="majorHAnsi" w:hAnsiTheme="majorHAnsi" w:cstheme="majorHAnsi"/>
          <w:color w:val="000000"/>
          <w:shd w:val="clear" w:color="auto" w:fill="FFFFFF"/>
        </w:rPr>
        <w:lastRenderedPageBreak/>
        <w:t>Oceanogr., 51, 727-744,</w:t>
      </w:r>
      <w:r w:rsidR="00EC41C6" w:rsidRPr="00EC41C6">
        <w:rPr>
          <w:rStyle w:val="apple-converted-space"/>
          <w:rFonts w:asciiTheme="majorHAnsi" w:hAnsiTheme="majorHAnsi" w:cstheme="majorHAnsi"/>
          <w:color w:val="000000"/>
          <w:shd w:val="clear" w:color="auto" w:fill="FFFFFF"/>
        </w:rPr>
        <w:t> </w:t>
      </w:r>
      <w:r w:rsidR="00000000">
        <w:fldChar w:fldCharType="begin"/>
      </w:r>
      <w:r w:rsidR="00000000">
        <w:instrText>HYPERLINK "https://doi.org/10.1175/JPO-D-20-0139.1"</w:instrText>
      </w:r>
      <w:r w:rsidR="00000000">
        <w:fldChar w:fldCharType="separate"/>
      </w:r>
      <w:r w:rsidR="00EC41C6" w:rsidRPr="00EC41C6">
        <w:rPr>
          <w:rStyle w:val="Hyperlink"/>
          <w:rFonts w:asciiTheme="majorHAnsi" w:hAnsiTheme="majorHAnsi" w:cstheme="majorHAnsi"/>
          <w:shd w:val="clear" w:color="auto" w:fill="FFFFFF"/>
        </w:rPr>
        <w:t>https://doi.org/10.1175/JPO-D-20-0139.1</w:t>
      </w:r>
      <w:r w:rsidR="00000000">
        <w:rPr>
          <w:rStyle w:val="Hyperlink"/>
          <w:rFonts w:asciiTheme="majorHAnsi" w:hAnsiTheme="majorHAnsi" w:cstheme="majorHAnsi"/>
          <w:shd w:val="clear" w:color="auto" w:fill="FFFFFF"/>
        </w:rPr>
        <w:fldChar w:fldCharType="end"/>
      </w:r>
      <w:r w:rsidR="00EC41C6" w:rsidRPr="00EC41C6">
        <w:rPr>
          <w:rFonts w:asciiTheme="majorHAnsi" w:hAnsiTheme="majorHAnsi" w:cstheme="majorHAnsi"/>
          <w:color w:val="000000"/>
          <w:shd w:val="clear" w:color="auto" w:fill="FFFFFF"/>
        </w:rPr>
        <w:t>.</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Muchow, Schmitt, and Kaleschke (2021) A lead-width distribution for Antarctic sea ice: a case study for the Weddell Sea with high-resolution Sentinel-2 images,</w:t>
      </w:r>
      <w:r w:rsidR="00EC41C6" w:rsidRPr="00EC41C6">
        <w:rPr>
          <w:rStyle w:val="apple-converted-space"/>
          <w:rFonts w:asciiTheme="majorHAnsi" w:hAnsiTheme="majorHAnsi" w:cstheme="majorHAnsi"/>
          <w:color w:val="000000"/>
          <w:shd w:val="clear" w:color="auto" w:fill="FFFFFF"/>
        </w:rPr>
        <w:t> </w:t>
      </w:r>
      <w:r w:rsidR="00000000">
        <w:fldChar w:fldCharType="begin"/>
      </w:r>
      <w:r w:rsidR="00000000">
        <w:instrText>HYPERLINK "https://doi.org/10.5194/tc-15-4527-2021"</w:instrText>
      </w:r>
      <w:r w:rsidR="00000000">
        <w:fldChar w:fldCharType="separate"/>
      </w:r>
      <w:r w:rsidR="00EC41C6" w:rsidRPr="00EC41C6">
        <w:rPr>
          <w:rStyle w:val="Hyperlink"/>
          <w:rFonts w:asciiTheme="majorHAnsi" w:hAnsiTheme="majorHAnsi" w:cstheme="majorHAnsi"/>
          <w:shd w:val="clear" w:color="auto" w:fill="FFFFFF"/>
        </w:rPr>
        <w:t>https://doi.org/10.5194/tc-15-4527-2021</w:t>
      </w:r>
      <w:r w:rsidR="00000000">
        <w:rPr>
          <w:rStyle w:val="Hyperlink"/>
          <w:rFonts w:asciiTheme="majorHAnsi" w:hAnsiTheme="majorHAnsi" w:cstheme="majorHAnsi"/>
          <w:shd w:val="clear" w:color="auto" w:fill="FFFFFF"/>
        </w:rPr>
        <w:fldChar w:fldCharType="end"/>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Serreze, M. C., A. P. Barrett, A. G. Slater, R. A. Woodgate, K. Aagaard, R. B. Lammers, M. Steele, R. Moritz, M. Meredith, and C. M. Lee (2006), The large-scale freshwater cycle of the Arctic, J. Geophys. Res., 111, C11010. doi:10.1029/2005JC003424. Or a newer update on the Arctic Freshwater Budget.</w:t>
      </w:r>
      <w:r w:rsidR="00EC41C6" w:rsidRPr="00EC41C6">
        <w:rPr>
          <w:rStyle w:val="apple-converted-space"/>
          <w:rFonts w:asciiTheme="majorHAnsi" w:hAnsiTheme="majorHAnsi" w:cstheme="majorHAnsi"/>
          <w:color w:val="000000"/>
          <w:shd w:val="clear" w:color="auto" w:fill="FFFFFF"/>
        </w:rPr>
        <w:t> </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Schauer, U. (1995), The release of brine-enriched shelf water from Storfjord into the Norwegian Sea, J. Geophys. Res., 100(C8), 16015-16028, doi:10.1029/95JC01184.</w:t>
      </w:r>
      <w:r w:rsidR="00EC41C6" w:rsidRPr="00EC41C6">
        <w:rPr>
          <w:rFonts w:asciiTheme="majorHAnsi" w:hAnsiTheme="majorHAnsi" w:cstheme="majorHAnsi"/>
          <w:color w:val="000000"/>
        </w:rPr>
        <w:br/>
      </w:r>
      <w:r w:rsidR="00EC41C6" w:rsidRPr="00EC41C6">
        <w:rPr>
          <w:rFonts w:asciiTheme="majorHAnsi" w:hAnsiTheme="majorHAnsi" w:cstheme="majorHAnsi"/>
          <w:color w:val="000000"/>
        </w:rPr>
        <w:br/>
      </w:r>
      <w:r w:rsidR="00EC41C6" w:rsidRPr="00EC41C6">
        <w:rPr>
          <w:rFonts w:asciiTheme="majorHAnsi" w:hAnsiTheme="majorHAnsi" w:cstheme="majorHAnsi"/>
          <w:color w:val="000000"/>
          <w:shd w:val="clear" w:color="auto" w:fill="FFFFFF"/>
        </w:rPr>
        <w:t>Smedsrud, L. H., et al. (2013), The role of the Barents Sea in the Arctic climate system, Rev. Geophys., 51, doi:10.1002/rog.20017.</w:t>
      </w:r>
      <w:r w:rsidR="00EC41C6" w:rsidRPr="00EC41C6">
        <w:rPr>
          <w:rFonts w:asciiTheme="majorHAnsi" w:hAnsiTheme="majorHAnsi" w:cstheme="majorHAnsi"/>
          <w:color w:val="000000"/>
        </w:rPr>
        <w:br/>
      </w:r>
    </w:p>
    <w:p w14:paraId="7854785C" w14:textId="77777777" w:rsidR="00F35BCF" w:rsidRDefault="00F35BCF">
      <w:pPr>
        <w:rPr>
          <w:rFonts w:asciiTheme="majorHAnsi" w:hAnsiTheme="majorHAnsi" w:cstheme="majorHAnsi"/>
          <w:color w:val="000000"/>
        </w:rPr>
      </w:pPr>
    </w:p>
    <w:p w14:paraId="4B2A59AF" w14:textId="77777777" w:rsidR="00F35BCF" w:rsidRDefault="00F35BCF">
      <w:pPr>
        <w:rPr>
          <w:rFonts w:asciiTheme="majorHAnsi" w:hAnsiTheme="majorHAnsi" w:cstheme="majorHAnsi"/>
          <w:color w:val="000000"/>
        </w:rPr>
      </w:pPr>
    </w:p>
    <w:p w14:paraId="74DBD341" w14:textId="77777777" w:rsidR="00F35BCF" w:rsidRDefault="00F35BCF">
      <w:pPr>
        <w:rPr>
          <w:rFonts w:asciiTheme="majorHAnsi" w:hAnsiTheme="majorHAnsi" w:cstheme="majorHAnsi"/>
          <w:color w:val="000000"/>
        </w:rPr>
      </w:pPr>
    </w:p>
    <w:p w14:paraId="15FCA34A" w14:textId="77777777" w:rsidR="00F3734A" w:rsidRDefault="00F3734A">
      <w:pPr>
        <w:rPr>
          <w:rFonts w:asciiTheme="majorHAnsi" w:hAnsiTheme="majorHAnsi" w:cstheme="majorHAnsi"/>
          <w:color w:val="000000"/>
        </w:rPr>
      </w:pPr>
    </w:p>
    <w:p w14:paraId="3A9A751A" w14:textId="625C9CEA" w:rsidR="003F6633" w:rsidRPr="00B34B07" w:rsidRDefault="00EC41C6">
      <w:pPr>
        <w:rPr>
          <w:rFonts w:asciiTheme="majorHAnsi" w:hAnsiTheme="majorHAnsi" w:cstheme="majorHAnsi"/>
          <w:color w:val="000000"/>
          <w:shd w:val="clear" w:color="auto" w:fill="FFFFFF"/>
          <w:lang w:val="en-AU"/>
        </w:rPr>
      </w:pPr>
      <w:r w:rsidRPr="00EC41C6">
        <w:rPr>
          <w:rFonts w:asciiTheme="majorHAnsi" w:hAnsiTheme="majorHAnsi" w:cstheme="majorHAnsi"/>
          <w:color w:val="000000"/>
          <w:shd w:val="clear" w:color="auto" w:fill="FFFFFF"/>
        </w:rPr>
        <w:t>Reviewer #2 Evaluations:</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Science Category (Required): Science Category 3</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Presentation Category: Presentation Category B</w:t>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Key Points (Required): No</w:t>
      </w:r>
      <w:r w:rsidRPr="00EC41C6">
        <w:rPr>
          <w:rFonts w:asciiTheme="majorHAnsi" w:hAnsiTheme="majorHAnsi" w:cstheme="majorHAnsi"/>
          <w:color w:val="000000"/>
        </w:rPr>
        <w:br/>
      </w:r>
      <w:r w:rsidRPr="00EC41C6">
        <w:rPr>
          <w:rFonts w:asciiTheme="majorHAnsi" w:hAnsiTheme="majorHAnsi" w:cstheme="majorHAnsi"/>
          <w:color w:val="000000"/>
        </w:rPr>
        <w:br/>
      </w:r>
      <w:r w:rsidRPr="00EC41C6">
        <w:rPr>
          <w:rFonts w:asciiTheme="majorHAnsi" w:hAnsiTheme="majorHAnsi" w:cstheme="majorHAnsi"/>
          <w:color w:val="000000"/>
          <w:shd w:val="clear" w:color="auto" w:fill="FFFFFF"/>
        </w:rPr>
        <w:t>Reviewer #2 (Comments to Author (shown to authors):</w:t>
      </w:r>
    </w:p>
    <w:p w14:paraId="528B37E4" w14:textId="77777777" w:rsidR="00EC41C6" w:rsidRPr="00EC41C6" w:rsidRDefault="00EC41C6">
      <w:pPr>
        <w:rPr>
          <w:rFonts w:asciiTheme="majorHAnsi" w:hAnsiTheme="majorHAnsi" w:cstheme="majorHAnsi"/>
        </w:rPr>
      </w:pPr>
    </w:p>
    <w:p w14:paraId="41EC10AD" w14:textId="394F1FC6"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Review for manuscript by Josué </w:t>
      </w:r>
      <w:r>
        <w:rPr>
          <w:rFonts w:asciiTheme="majorHAnsi" w:hAnsiTheme="majorHAnsi" w:cstheme="majorHAnsi"/>
          <w:lang w:val="en-AU"/>
        </w:rPr>
        <w:t>Martí</w:t>
      </w:r>
      <w:r w:rsidRPr="00EC41C6">
        <w:rPr>
          <w:rFonts w:asciiTheme="majorHAnsi" w:hAnsiTheme="majorHAnsi" w:cstheme="majorHAnsi"/>
        </w:rPr>
        <w:t xml:space="preserve">nez Moreno et al. “Is the surface forcing through sea ice leads transferred to the </w:t>
      </w:r>
      <w:r w:rsidR="00C15A24">
        <w:rPr>
          <w:rFonts w:asciiTheme="majorHAnsi" w:hAnsiTheme="majorHAnsi" w:cstheme="majorHAnsi"/>
        </w:rPr>
        <w:t>Arctic</w:t>
      </w:r>
      <w:r w:rsidRPr="00EC41C6">
        <w:rPr>
          <w:rFonts w:asciiTheme="majorHAnsi" w:hAnsiTheme="majorHAnsi" w:cstheme="majorHAnsi"/>
        </w:rPr>
        <w:t xml:space="preserve"> Ocean interior?”</w:t>
      </w:r>
    </w:p>
    <w:p w14:paraId="18489770" w14:textId="51579684"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The manuscript analyzes the effect of sea ice leads on the </w:t>
      </w:r>
      <w:r w:rsidR="00C15A24">
        <w:rPr>
          <w:rFonts w:asciiTheme="majorHAnsi" w:hAnsiTheme="majorHAnsi" w:cstheme="majorHAnsi"/>
        </w:rPr>
        <w:t>interaction</w:t>
      </w:r>
      <w:r w:rsidRPr="00EC41C6">
        <w:rPr>
          <w:rFonts w:asciiTheme="majorHAnsi" w:hAnsiTheme="majorHAnsi" w:cstheme="majorHAnsi"/>
        </w:rPr>
        <w:t xml:space="preserve"> between atmosphere and ocean in a numerical model </w:t>
      </w:r>
      <w:r w:rsidR="00C15A24">
        <w:rPr>
          <w:rFonts w:asciiTheme="majorHAnsi" w:hAnsiTheme="majorHAnsi" w:cstheme="majorHAnsi"/>
        </w:rPr>
        <w:t>simulation</w:t>
      </w:r>
      <w:r w:rsidRPr="00EC41C6">
        <w:rPr>
          <w:rFonts w:asciiTheme="majorHAnsi" w:hAnsiTheme="majorHAnsi" w:cstheme="majorHAnsi"/>
        </w:rPr>
        <w:t xml:space="preserve"> using a very high-</w:t>
      </w:r>
      <w:r w:rsidR="00C15A24">
        <w:rPr>
          <w:rFonts w:asciiTheme="majorHAnsi" w:hAnsiTheme="majorHAnsi" w:cstheme="majorHAnsi"/>
        </w:rPr>
        <w:t>resolution</w:t>
      </w:r>
      <w:r w:rsidRPr="00EC41C6">
        <w:rPr>
          <w:rFonts w:asciiTheme="majorHAnsi" w:hAnsiTheme="majorHAnsi" w:cstheme="majorHAnsi"/>
        </w:rPr>
        <w:t xml:space="preserve"> (1/60°) setup of the </w:t>
      </w:r>
      <w:r w:rsidR="00C15A24">
        <w:rPr>
          <w:rFonts w:asciiTheme="majorHAnsi" w:hAnsiTheme="majorHAnsi" w:cstheme="majorHAnsi"/>
        </w:rPr>
        <w:t>Arctic</w:t>
      </w:r>
      <w:r w:rsidRPr="00EC41C6">
        <w:rPr>
          <w:rFonts w:asciiTheme="majorHAnsi" w:hAnsiTheme="majorHAnsi" w:cstheme="majorHAnsi"/>
        </w:rPr>
        <w:t xml:space="preserve"> Ocean. The main focus is on buoyancy fluxes related to the surface heat- and freshwater fluxes as well as the related water mass </w:t>
      </w:r>
      <w:r w:rsidR="00C15A24">
        <w:rPr>
          <w:rFonts w:asciiTheme="majorHAnsi" w:hAnsiTheme="majorHAnsi" w:cstheme="majorHAnsi"/>
        </w:rPr>
        <w:t>transformation</w:t>
      </w:r>
      <w:r w:rsidRPr="00EC41C6">
        <w:rPr>
          <w:rFonts w:asciiTheme="majorHAnsi" w:hAnsiTheme="majorHAnsi" w:cstheme="majorHAnsi"/>
        </w:rPr>
        <w:t xml:space="preserve">. The authors find that the water mass </w:t>
      </w:r>
      <w:r w:rsidR="00C15A24">
        <w:rPr>
          <w:rFonts w:asciiTheme="majorHAnsi" w:hAnsiTheme="majorHAnsi" w:cstheme="majorHAnsi"/>
        </w:rPr>
        <w:t>transformation</w:t>
      </w:r>
      <w:r w:rsidRPr="00EC41C6">
        <w:rPr>
          <w:rFonts w:asciiTheme="majorHAnsi" w:hAnsiTheme="majorHAnsi" w:cstheme="majorHAnsi"/>
        </w:rPr>
        <w:t xml:space="preserve"> in leads is comparable to those underneath the surrounding ice-covered oceans and conclude that – contrary to previous hypotheses – sea ice leads have only a small </w:t>
      </w:r>
      <w:r w:rsidR="00C15A24">
        <w:rPr>
          <w:rFonts w:asciiTheme="majorHAnsi" w:hAnsiTheme="majorHAnsi" w:cstheme="majorHAnsi"/>
        </w:rPr>
        <w:t>contribution</w:t>
      </w:r>
      <w:r w:rsidRPr="00EC41C6">
        <w:rPr>
          <w:rFonts w:asciiTheme="majorHAnsi" w:hAnsiTheme="majorHAnsi" w:cstheme="majorHAnsi"/>
        </w:rPr>
        <w:t xml:space="preserve"> to </w:t>
      </w:r>
      <w:r w:rsidR="00C15A24">
        <w:rPr>
          <w:rFonts w:asciiTheme="majorHAnsi" w:hAnsiTheme="majorHAnsi" w:cstheme="majorHAnsi"/>
        </w:rPr>
        <w:t>Arctic</w:t>
      </w:r>
      <w:r w:rsidRPr="00EC41C6">
        <w:rPr>
          <w:rFonts w:asciiTheme="majorHAnsi" w:hAnsiTheme="majorHAnsi" w:cstheme="majorHAnsi"/>
        </w:rPr>
        <w:t xml:space="preserve"> Ocean dynamics.</w:t>
      </w:r>
    </w:p>
    <w:p w14:paraId="33E66E51" w14:textId="28FDCFED"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However, there are some major concerns in the current state of the manuscript that need to be addressed before I can recommend it for </w:t>
      </w:r>
      <w:r w:rsidR="00C15A24">
        <w:rPr>
          <w:rFonts w:asciiTheme="majorHAnsi" w:hAnsiTheme="majorHAnsi" w:cstheme="majorHAnsi"/>
          <w:lang w:val="en-AU"/>
        </w:rPr>
        <w:t>publica</w:t>
      </w:r>
      <w:r w:rsidR="00B34B07">
        <w:rPr>
          <w:rFonts w:asciiTheme="majorHAnsi" w:hAnsiTheme="majorHAnsi" w:cstheme="majorHAnsi"/>
          <w:lang w:val="en-AU"/>
        </w:rPr>
        <w:t>t</w:t>
      </w:r>
      <w:r w:rsidR="00C15A24">
        <w:rPr>
          <w:rFonts w:asciiTheme="majorHAnsi" w:hAnsiTheme="majorHAnsi" w:cstheme="majorHAnsi"/>
          <w:lang w:val="en-AU"/>
        </w:rPr>
        <w:t>ion</w:t>
      </w:r>
      <w:r w:rsidRPr="00EC41C6">
        <w:rPr>
          <w:rFonts w:asciiTheme="majorHAnsi" w:hAnsiTheme="majorHAnsi" w:cstheme="majorHAnsi"/>
        </w:rPr>
        <w:t>.</w:t>
      </w:r>
    </w:p>
    <w:p w14:paraId="2A22EFF8" w14:textId="77777777" w:rsidR="00B34B07" w:rsidRDefault="00B34B07" w:rsidP="00EC41C6">
      <w:pPr>
        <w:rPr>
          <w:rFonts w:asciiTheme="majorHAnsi" w:hAnsiTheme="majorHAnsi" w:cstheme="majorHAnsi"/>
        </w:rPr>
      </w:pPr>
    </w:p>
    <w:p w14:paraId="195CCF11" w14:textId="77777777" w:rsidR="00EC41C6" w:rsidRPr="00B34B07" w:rsidRDefault="00EC41C6" w:rsidP="00EC41C6">
      <w:pPr>
        <w:rPr>
          <w:rFonts w:asciiTheme="majorHAnsi" w:hAnsiTheme="majorHAnsi" w:cstheme="majorHAnsi"/>
          <w:b/>
          <w:bCs/>
        </w:rPr>
      </w:pPr>
      <w:r w:rsidRPr="00B34B07">
        <w:rPr>
          <w:rFonts w:asciiTheme="majorHAnsi" w:hAnsiTheme="majorHAnsi" w:cstheme="majorHAnsi"/>
          <w:b/>
          <w:bCs/>
        </w:rPr>
        <w:t>Major issues:</w:t>
      </w:r>
    </w:p>
    <w:p w14:paraId="18808E14" w14:textId="77777777" w:rsidR="00B34B07" w:rsidRDefault="00B34B07" w:rsidP="00EC41C6">
      <w:pPr>
        <w:rPr>
          <w:rFonts w:asciiTheme="majorHAnsi" w:hAnsiTheme="majorHAnsi" w:cstheme="majorHAnsi"/>
        </w:rPr>
      </w:pPr>
    </w:p>
    <w:p w14:paraId="16D75302" w14:textId="5BD1CD3F"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While I think the </w:t>
      </w:r>
      <w:r w:rsidR="00F35BCF">
        <w:rPr>
          <w:rFonts w:asciiTheme="majorHAnsi" w:hAnsiTheme="majorHAnsi" w:cstheme="majorHAnsi"/>
          <w:lang w:val="en-AU"/>
        </w:rPr>
        <w:t>questions</w:t>
      </w:r>
      <w:r w:rsidR="00184AE7">
        <w:rPr>
          <w:rFonts w:asciiTheme="majorHAnsi" w:hAnsiTheme="majorHAnsi" w:cstheme="majorHAnsi"/>
          <w:lang w:val="en-AU"/>
        </w:rPr>
        <w:t xml:space="preserve"> </w:t>
      </w:r>
      <w:r w:rsidRPr="00EC41C6">
        <w:rPr>
          <w:rFonts w:asciiTheme="majorHAnsi" w:hAnsiTheme="majorHAnsi" w:cstheme="majorHAnsi"/>
        </w:rPr>
        <w:t xml:space="preserve">addressed in the manuscript are of great relevance and should be further studied, </w:t>
      </w:r>
      <w:r w:rsidRPr="00214853">
        <w:rPr>
          <w:rFonts w:asciiTheme="majorHAnsi" w:hAnsiTheme="majorHAnsi" w:cstheme="majorHAnsi"/>
          <w:highlight w:val="yellow"/>
        </w:rPr>
        <w:t>I do not think that the current study and its findings support the authors conclusions about the relevance of sea ice leads.</w:t>
      </w:r>
    </w:p>
    <w:p w14:paraId="0C531FF7" w14:textId="1F495CE5" w:rsidR="00214853" w:rsidRDefault="00EC41C6" w:rsidP="00EC41C6">
      <w:pPr>
        <w:rPr>
          <w:rFonts w:asciiTheme="majorHAnsi" w:hAnsiTheme="majorHAnsi" w:cstheme="majorHAnsi"/>
        </w:rPr>
      </w:pPr>
      <w:r w:rsidRPr="00EC41C6">
        <w:rPr>
          <w:rFonts w:asciiTheme="majorHAnsi" w:hAnsiTheme="majorHAnsi" w:cstheme="majorHAnsi"/>
        </w:rPr>
        <w:t>The authors state that “a high-</w:t>
      </w:r>
      <w:r w:rsidR="005F7B7C">
        <w:rPr>
          <w:rFonts w:asciiTheme="majorHAnsi" w:hAnsiTheme="majorHAnsi" w:cstheme="majorHAnsi"/>
          <w:lang w:val="en-AU"/>
        </w:rPr>
        <w:t>resolution</w:t>
      </w:r>
      <w:r w:rsidRPr="00EC41C6">
        <w:rPr>
          <w:rFonts w:asciiTheme="majorHAnsi" w:hAnsiTheme="majorHAnsi" w:cstheme="majorHAnsi"/>
        </w:rPr>
        <w:t xml:space="preserve"> </w:t>
      </w:r>
      <w:r w:rsidR="005F7B7C">
        <w:rPr>
          <w:rFonts w:asciiTheme="majorHAnsi" w:hAnsiTheme="majorHAnsi" w:cstheme="majorHAnsi"/>
          <w:lang w:val="en-AU"/>
        </w:rPr>
        <w:t>simulation</w:t>
      </w:r>
      <w:r w:rsidR="00F35BCF">
        <w:rPr>
          <w:rFonts w:asciiTheme="majorHAnsi" w:hAnsiTheme="majorHAnsi" w:cstheme="majorHAnsi"/>
          <w:lang w:val="en-AU"/>
        </w:rPr>
        <w:t xml:space="preserve"> </w:t>
      </w:r>
      <w:r w:rsidRPr="00EC41C6">
        <w:rPr>
          <w:rFonts w:asciiTheme="majorHAnsi" w:hAnsiTheme="majorHAnsi" w:cstheme="majorHAnsi"/>
        </w:rPr>
        <w:t xml:space="preserve">allows [us] to </w:t>
      </w:r>
      <w:r w:rsidR="00C15A24">
        <w:rPr>
          <w:rFonts w:asciiTheme="majorHAnsi" w:hAnsiTheme="majorHAnsi" w:cstheme="majorHAnsi"/>
          <w:lang w:val="en-AU"/>
        </w:rPr>
        <w:t>estimate</w:t>
      </w:r>
      <w:r w:rsidRPr="00EC41C6">
        <w:rPr>
          <w:rFonts w:asciiTheme="majorHAnsi" w:hAnsiTheme="majorHAnsi" w:cstheme="majorHAnsi"/>
        </w:rPr>
        <w:t xml:space="preserve"> the integrated impact of leads in the </w:t>
      </w:r>
      <w:r w:rsidR="005F7B7C">
        <w:rPr>
          <w:rFonts w:asciiTheme="majorHAnsi" w:hAnsiTheme="majorHAnsi" w:cstheme="majorHAnsi"/>
          <w:lang w:val="en-AU"/>
        </w:rPr>
        <w:t>Arctic</w:t>
      </w:r>
      <w:r w:rsidRPr="00EC41C6">
        <w:rPr>
          <w:rFonts w:asciiTheme="majorHAnsi" w:hAnsiTheme="majorHAnsi" w:cstheme="majorHAnsi"/>
        </w:rPr>
        <w:t xml:space="preserve"> Ocean”, but acknowledge the main problem of their sea ice </w:t>
      </w:r>
      <w:r w:rsidRPr="00EC41C6">
        <w:rPr>
          <w:rFonts w:asciiTheme="majorHAnsi" w:hAnsiTheme="majorHAnsi" w:cstheme="majorHAnsi"/>
        </w:rPr>
        <w:lastRenderedPageBreak/>
        <w:t xml:space="preserve">model for analyzing the effect of leads: “The use of a </w:t>
      </w:r>
      <w:r w:rsidR="00F35BCF">
        <w:rPr>
          <w:rFonts w:asciiTheme="majorHAnsi" w:hAnsiTheme="majorHAnsi" w:cstheme="majorHAnsi"/>
          <w:lang w:val="en-AU"/>
        </w:rPr>
        <w:t xml:space="preserve">continuous </w:t>
      </w:r>
      <w:r w:rsidRPr="00EC41C6">
        <w:rPr>
          <w:rFonts w:asciiTheme="majorHAnsi" w:hAnsiTheme="majorHAnsi" w:cstheme="majorHAnsi"/>
        </w:rPr>
        <w:t xml:space="preserve">sea ice model that results in leads with high ice thickness and </w:t>
      </w:r>
      <w:r w:rsidR="00617D56">
        <w:rPr>
          <w:rFonts w:asciiTheme="majorHAnsi" w:hAnsiTheme="majorHAnsi" w:cstheme="majorHAnsi"/>
        </w:rPr>
        <w:t>concentrations</w:t>
      </w:r>
      <w:r w:rsidR="00F35BCF">
        <w:rPr>
          <w:rFonts w:asciiTheme="majorHAnsi" w:hAnsiTheme="majorHAnsi" w:cstheme="majorHAnsi"/>
          <w:lang w:val="en-AU"/>
        </w:rPr>
        <w:t xml:space="preserve"> </w:t>
      </w:r>
      <w:r w:rsidRPr="00EC41C6">
        <w:rPr>
          <w:rFonts w:asciiTheme="majorHAnsi" w:hAnsiTheme="majorHAnsi" w:cstheme="majorHAnsi"/>
        </w:rPr>
        <w:t xml:space="preserve">likely </w:t>
      </w:r>
      <w:r w:rsidR="00F35BCF">
        <w:rPr>
          <w:rFonts w:asciiTheme="majorHAnsi" w:hAnsiTheme="majorHAnsi" w:cstheme="majorHAnsi"/>
          <w:lang w:val="en-AU"/>
        </w:rPr>
        <w:t xml:space="preserve">underestimates </w:t>
      </w:r>
      <w:r w:rsidRPr="00EC41C6">
        <w:rPr>
          <w:rFonts w:asciiTheme="majorHAnsi" w:hAnsiTheme="majorHAnsi" w:cstheme="majorHAnsi"/>
        </w:rPr>
        <w:t>the exchanges between the ocean and the atmosphere. Therefore, future studies using floe-resolving models that allow more “</w:t>
      </w:r>
      <w:r w:rsidR="00F35BCF">
        <w:rPr>
          <w:rFonts w:asciiTheme="majorHAnsi" w:hAnsiTheme="majorHAnsi" w:cstheme="majorHAnsi"/>
          <w:lang w:val="en-AU"/>
        </w:rPr>
        <w:t>realistic</w:t>
      </w:r>
      <w:r w:rsidRPr="00EC41C6">
        <w:rPr>
          <w:rFonts w:asciiTheme="majorHAnsi" w:hAnsiTheme="majorHAnsi" w:cstheme="majorHAnsi"/>
        </w:rPr>
        <w:t xml:space="preserve"> leads” with direct exchanges between the ocean and the atmosphere may result in larger fluxes through the leads increasing their </w:t>
      </w:r>
      <w:r w:rsidR="00F35BCF">
        <w:rPr>
          <w:rFonts w:asciiTheme="majorHAnsi" w:hAnsiTheme="majorHAnsi" w:cstheme="majorHAnsi"/>
          <w:lang w:val="en-AU"/>
        </w:rPr>
        <w:t>potential</w:t>
      </w:r>
      <w:r w:rsidRPr="00EC41C6">
        <w:rPr>
          <w:rFonts w:asciiTheme="majorHAnsi" w:hAnsiTheme="majorHAnsi" w:cstheme="majorHAnsi"/>
        </w:rPr>
        <w:t xml:space="preserve"> impact in the water mass </w:t>
      </w:r>
      <w:r w:rsidR="00C15A24">
        <w:rPr>
          <w:rFonts w:asciiTheme="majorHAnsi" w:hAnsiTheme="majorHAnsi" w:cstheme="majorHAnsi"/>
        </w:rPr>
        <w:t>transformation</w:t>
      </w:r>
      <w:r w:rsidRPr="00EC41C6">
        <w:rPr>
          <w:rFonts w:asciiTheme="majorHAnsi" w:hAnsiTheme="majorHAnsi" w:cstheme="majorHAnsi"/>
        </w:rPr>
        <w:t xml:space="preserve"> and ocean mixed layer.”.</w:t>
      </w:r>
    </w:p>
    <w:p w14:paraId="0A23ED0A" w14:textId="77777777" w:rsidR="00214853" w:rsidRDefault="00214853" w:rsidP="00EC41C6">
      <w:pPr>
        <w:rPr>
          <w:rFonts w:asciiTheme="majorHAnsi" w:hAnsiTheme="majorHAnsi" w:cstheme="majorHAnsi"/>
        </w:rPr>
      </w:pPr>
    </w:p>
    <w:p w14:paraId="5612A25E" w14:textId="77777777" w:rsidR="00214853" w:rsidRPr="00EC41C6" w:rsidRDefault="00214853" w:rsidP="00EC41C6">
      <w:pPr>
        <w:rPr>
          <w:rFonts w:asciiTheme="majorHAnsi" w:hAnsiTheme="majorHAnsi" w:cstheme="majorHAnsi"/>
        </w:rPr>
      </w:pPr>
    </w:p>
    <w:p w14:paraId="35019B13" w14:textId="5E1996AB" w:rsidR="00EC41C6" w:rsidRDefault="00EC41C6" w:rsidP="00EC41C6">
      <w:pPr>
        <w:rPr>
          <w:rFonts w:asciiTheme="majorHAnsi" w:hAnsiTheme="majorHAnsi" w:cstheme="majorHAnsi"/>
        </w:rPr>
      </w:pPr>
      <w:r w:rsidRPr="00214853">
        <w:rPr>
          <w:rFonts w:asciiTheme="majorHAnsi" w:hAnsiTheme="majorHAnsi" w:cstheme="majorHAnsi"/>
          <w:highlight w:val="yellow"/>
        </w:rPr>
        <w:t>Figure 2 c/d shows that a lot of “leads” are not related to any ice thickness anomaly whatsoever and even for the few leads that have an ice thickness anomaly, the ice thickness within the lead remains thicker than one meter. Therefore, even a high-</w:t>
      </w:r>
      <w:r w:rsidR="00C15A24" w:rsidRPr="00214853">
        <w:rPr>
          <w:rFonts w:asciiTheme="majorHAnsi" w:hAnsiTheme="majorHAnsi" w:cstheme="majorHAnsi"/>
          <w:highlight w:val="yellow"/>
        </w:rPr>
        <w:t>resolution</w:t>
      </w:r>
      <w:r w:rsidRPr="00214853">
        <w:rPr>
          <w:rFonts w:asciiTheme="majorHAnsi" w:hAnsiTheme="majorHAnsi" w:cstheme="majorHAnsi"/>
          <w:highlight w:val="yellow"/>
        </w:rPr>
        <w:t xml:space="preserve"> setup like the one used in this study does not allow to </w:t>
      </w:r>
      <w:r w:rsidR="00630A2E" w:rsidRPr="00214853">
        <w:rPr>
          <w:rFonts w:asciiTheme="majorHAnsi" w:hAnsiTheme="majorHAnsi" w:cstheme="majorHAnsi"/>
          <w:highlight w:val="yellow"/>
          <w:lang w:val="en-AU"/>
        </w:rPr>
        <w:t xml:space="preserve">estimate </w:t>
      </w:r>
      <w:r w:rsidRPr="00214853">
        <w:rPr>
          <w:rFonts w:asciiTheme="majorHAnsi" w:hAnsiTheme="majorHAnsi" w:cstheme="majorHAnsi"/>
          <w:highlight w:val="yellow"/>
        </w:rPr>
        <w:t>the impact of leads, since they are not properly represented.</w:t>
      </w:r>
    </w:p>
    <w:p w14:paraId="0645252A" w14:textId="59B8815A" w:rsidR="00630A2E" w:rsidRPr="00F3734A" w:rsidRDefault="00630A2E" w:rsidP="00EC41C6">
      <w:pPr>
        <w:rPr>
          <w:rFonts w:asciiTheme="majorHAnsi" w:hAnsiTheme="majorHAnsi" w:cstheme="majorHAnsi"/>
          <w:b/>
          <w:bCs/>
          <w:color w:val="4472C4" w:themeColor="accent1"/>
          <w:lang w:val="en-AU"/>
        </w:rPr>
      </w:pPr>
      <w:r w:rsidRPr="00F3734A">
        <w:rPr>
          <w:rFonts w:asciiTheme="majorHAnsi" w:hAnsiTheme="majorHAnsi" w:cstheme="majorHAnsi"/>
          <w:b/>
          <w:bCs/>
          <w:color w:val="4472C4" w:themeColor="accent1"/>
          <w:lang w:val="en-AU"/>
        </w:rPr>
        <w:t xml:space="preserve">We are using a state-of-the-art simulation, and we acknowledge the caveats and encourage future studies using better tools that are currently not feasible to perform.  Furthermore, we </w:t>
      </w:r>
    </w:p>
    <w:p w14:paraId="41D7C1AB" w14:textId="77777777" w:rsidR="00630A2E" w:rsidRPr="00F3734A" w:rsidRDefault="00630A2E" w:rsidP="00EC41C6">
      <w:pPr>
        <w:rPr>
          <w:rFonts w:asciiTheme="majorHAnsi" w:hAnsiTheme="majorHAnsi" w:cstheme="majorHAnsi"/>
          <w:b/>
          <w:bCs/>
          <w:lang w:val="en-AU"/>
        </w:rPr>
      </w:pPr>
    </w:p>
    <w:p w14:paraId="19A70318" w14:textId="5D8F34BE" w:rsidR="00EC41C6" w:rsidRDefault="00EC41C6" w:rsidP="00EC41C6">
      <w:pPr>
        <w:rPr>
          <w:rFonts w:asciiTheme="majorHAnsi" w:hAnsiTheme="majorHAnsi" w:cstheme="majorHAnsi"/>
        </w:rPr>
      </w:pPr>
      <w:r w:rsidRPr="00EC41C6">
        <w:rPr>
          <w:rFonts w:asciiTheme="majorHAnsi" w:hAnsiTheme="majorHAnsi" w:cstheme="majorHAnsi"/>
        </w:rPr>
        <w:t xml:space="preserve">While the </w:t>
      </w:r>
      <w:r w:rsidR="00630A2E">
        <w:rPr>
          <w:rFonts w:asciiTheme="majorHAnsi" w:hAnsiTheme="majorHAnsi" w:cstheme="majorHAnsi"/>
          <w:lang w:val="en-AU"/>
        </w:rPr>
        <w:t>detection</w:t>
      </w:r>
      <w:r w:rsidRPr="00EC41C6">
        <w:rPr>
          <w:rFonts w:asciiTheme="majorHAnsi" w:hAnsiTheme="majorHAnsi" w:cstheme="majorHAnsi"/>
        </w:rPr>
        <w:t xml:space="preserve"> algorithm by </w:t>
      </w:r>
      <w:proofErr w:type="spellStart"/>
      <w:r w:rsidR="00630A2E">
        <w:rPr>
          <w:rFonts w:asciiTheme="majorHAnsi" w:hAnsiTheme="majorHAnsi" w:cstheme="majorHAnsi"/>
          <w:lang w:val="en-AU"/>
        </w:rPr>
        <w:t>Hutter</w:t>
      </w:r>
      <w:proofErr w:type="spellEnd"/>
      <w:r w:rsidRPr="00EC41C6">
        <w:rPr>
          <w:rFonts w:asciiTheme="majorHAnsi" w:hAnsiTheme="majorHAnsi" w:cstheme="majorHAnsi"/>
        </w:rPr>
        <w:t xml:space="preserve"> et al., (2019) can find regions of increased ice </w:t>
      </w:r>
      <w:r w:rsidR="00630A2E">
        <w:rPr>
          <w:rFonts w:asciiTheme="majorHAnsi" w:hAnsiTheme="majorHAnsi" w:cstheme="majorHAnsi"/>
          <w:lang w:val="en-AU"/>
        </w:rPr>
        <w:t>deformation</w:t>
      </w:r>
      <w:r w:rsidRPr="00EC41C6">
        <w:rPr>
          <w:rFonts w:asciiTheme="majorHAnsi" w:hAnsiTheme="majorHAnsi" w:cstheme="majorHAnsi"/>
        </w:rPr>
        <w:t xml:space="preserve"> rates, these regions do not necessarily correspond to actual openings of the sea ice allowing for direct air-ocean contact. Only leads wide enough to be fully resolved by a couple of grid cells are going to experience direct atmosphere-ocean </w:t>
      </w:r>
      <w:r w:rsidR="00C15A24">
        <w:rPr>
          <w:rFonts w:asciiTheme="majorHAnsi" w:hAnsiTheme="majorHAnsi" w:cstheme="majorHAnsi"/>
        </w:rPr>
        <w:t>interaction</w:t>
      </w:r>
      <w:r w:rsidRPr="00EC41C6">
        <w:rPr>
          <w:rFonts w:asciiTheme="majorHAnsi" w:hAnsiTheme="majorHAnsi" w:cstheme="majorHAnsi"/>
        </w:rPr>
        <w:t xml:space="preserve">, while small and newly formed leads will be indicated only by slightly reduced values of sea ice </w:t>
      </w:r>
      <w:r w:rsidR="00617D56">
        <w:rPr>
          <w:rFonts w:asciiTheme="majorHAnsi" w:hAnsiTheme="majorHAnsi" w:cstheme="majorHAnsi"/>
        </w:rPr>
        <w:t>concentration</w:t>
      </w:r>
      <w:r w:rsidRPr="00EC41C6">
        <w:rPr>
          <w:rFonts w:asciiTheme="majorHAnsi" w:hAnsiTheme="majorHAnsi" w:cstheme="majorHAnsi"/>
        </w:rPr>
        <w:t>.</w:t>
      </w:r>
    </w:p>
    <w:p w14:paraId="55EDCE3B" w14:textId="6ADF9456" w:rsidR="00630A2E" w:rsidRPr="00F3734A" w:rsidRDefault="00630A2E" w:rsidP="00EC41C6">
      <w:pPr>
        <w:rPr>
          <w:rFonts w:asciiTheme="majorHAnsi" w:hAnsiTheme="majorHAnsi" w:cstheme="majorHAnsi"/>
          <w:b/>
          <w:bCs/>
          <w:color w:val="4472C4" w:themeColor="accent1"/>
          <w:lang w:val="en-AU"/>
        </w:rPr>
      </w:pPr>
      <w:r w:rsidRPr="00F3734A">
        <w:rPr>
          <w:rFonts w:asciiTheme="majorHAnsi" w:hAnsiTheme="majorHAnsi" w:cstheme="majorHAnsi"/>
          <w:b/>
          <w:bCs/>
          <w:color w:val="4472C4" w:themeColor="accent1"/>
          <w:lang w:val="en-AU"/>
        </w:rPr>
        <w:t>Effectively, and we acknowledge this in line XXX</w:t>
      </w:r>
    </w:p>
    <w:p w14:paraId="27072837" w14:textId="77777777" w:rsidR="00214853" w:rsidRPr="00630A2E" w:rsidRDefault="00214853" w:rsidP="00EC41C6">
      <w:pPr>
        <w:rPr>
          <w:rFonts w:asciiTheme="majorHAnsi" w:hAnsiTheme="majorHAnsi" w:cstheme="majorHAnsi"/>
          <w:color w:val="4472C4" w:themeColor="accent1"/>
          <w:lang w:val="en-AU"/>
        </w:rPr>
      </w:pPr>
    </w:p>
    <w:p w14:paraId="372E655E" w14:textId="5ABFF6DE" w:rsidR="00EC41C6" w:rsidRDefault="00EC41C6" w:rsidP="00EC41C6">
      <w:pPr>
        <w:rPr>
          <w:rFonts w:asciiTheme="majorHAnsi" w:hAnsiTheme="majorHAnsi" w:cstheme="majorHAnsi"/>
        </w:rPr>
      </w:pPr>
      <w:r w:rsidRPr="00EC41C6">
        <w:rPr>
          <w:rFonts w:asciiTheme="majorHAnsi" w:hAnsiTheme="majorHAnsi" w:cstheme="majorHAnsi"/>
        </w:rPr>
        <w:t xml:space="preserve">In fact, the algorithm by </w:t>
      </w:r>
      <w:proofErr w:type="spellStart"/>
      <w:r w:rsidR="00630A2E">
        <w:rPr>
          <w:rFonts w:asciiTheme="majorHAnsi" w:hAnsiTheme="majorHAnsi" w:cstheme="majorHAnsi"/>
          <w:lang w:val="en-AU"/>
        </w:rPr>
        <w:t>Hutter</w:t>
      </w:r>
      <w:proofErr w:type="spellEnd"/>
      <w:r w:rsidRPr="00EC41C6">
        <w:rPr>
          <w:rFonts w:asciiTheme="majorHAnsi" w:hAnsiTheme="majorHAnsi" w:cstheme="majorHAnsi"/>
        </w:rPr>
        <w:t xml:space="preserve"> et al., (2019) does not even separate between ice leads and pressure ridges, but only finds linear </w:t>
      </w:r>
      <w:r w:rsidR="00630A2E">
        <w:rPr>
          <w:rFonts w:asciiTheme="majorHAnsi" w:hAnsiTheme="majorHAnsi" w:cstheme="majorHAnsi"/>
          <w:lang w:val="en-AU"/>
        </w:rPr>
        <w:t>kinematic</w:t>
      </w:r>
      <w:r w:rsidRPr="00EC41C6">
        <w:rPr>
          <w:rFonts w:asciiTheme="majorHAnsi" w:hAnsiTheme="majorHAnsi" w:cstheme="majorHAnsi"/>
        </w:rPr>
        <w:t xml:space="preserve"> features (LKFs). The </w:t>
      </w:r>
      <w:r w:rsidR="00630A2E">
        <w:rPr>
          <w:rFonts w:asciiTheme="majorHAnsi" w:hAnsiTheme="majorHAnsi" w:cstheme="majorHAnsi"/>
          <w:lang w:val="en-AU"/>
        </w:rPr>
        <w:t>distinction</w:t>
      </w:r>
      <w:r w:rsidRPr="00EC41C6">
        <w:rPr>
          <w:rFonts w:asciiTheme="majorHAnsi" w:hAnsiTheme="majorHAnsi" w:cstheme="majorHAnsi"/>
        </w:rPr>
        <w:t xml:space="preserve"> between the two types is only possible for newly formed LKFs, by </w:t>
      </w:r>
      <w:r w:rsidR="00630A2E">
        <w:rPr>
          <w:rFonts w:asciiTheme="majorHAnsi" w:hAnsiTheme="majorHAnsi" w:cstheme="majorHAnsi"/>
          <w:lang w:val="en-AU"/>
        </w:rPr>
        <w:t>separating</w:t>
      </w:r>
      <w:r w:rsidRPr="00EC41C6">
        <w:rPr>
          <w:rFonts w:asciiTheme="majorHAnsi" w:hAnsiTheme="majorHAnsi" w:cstheme="majorHAnsi"/>
        </w:rPr>
        <w:t xml:space="preserve"> diverging and converging LKFs. Since the authors explicitly </w:t>
      </w:r>
      <w:r w:rsidR="00630A2E">
        <w:rPr>
          <w:rFonts w:asciiTheme="majorHAnsi" w:hAnsiTheme="majorHAnsi" w:cstheme="majorHAnsi"/>
          <w:lang w:val="en-AU"/>
        </w:rPr>
        <w:t>mention</w:t>
      </w:r>
      <w:r w:rsidRPr="00EC41C6">
        <w:rPr>
          <w:rFonts w:asciiTheme="majorHAnsi" w:hAnsiTheme="majorHAnsi" w:cstheme="majorHAnsi"/>
        </w:rPr>
        <w:t xml:space="preserve"> that they did not track the LKFs </w:t>
      </w:r>
      <w:r w:rsidR="00630A2E">
        <w:rPr>
          <w:rFonts w:asciiTheme="majorHAnsi" w:hAnsiTheme="majorHAnsi" w:cstheme="majorHAnsi"/>
          <w:lang w:val="en-AU"/>
        </w:rPr>
        <w:t>after</w:t>
      </w:r>
      <w:r w:rsidRPr="00EC41C6">
        <w:rPr>
          <w:rFonts w:asciiTheme="majorHAnsi" w:hAnsiTheme="majorHAnsi" w:cstheme="majorHAnsi"/>
        </w:rPr>
        <w:t xml:space="preserve"> </w:t>
      </w:r>
      <w:r w:rsidR="00630A2E">
        <w:rPr>
          <w:rFonts w:asciiTheme="majorHAnsi" w:hAnsiTheme="majorHAnsi" w:cstheme="majorHAnsi"/>
          <w:lang w:val="en-AU"/>
        </w:rPr>
        <w:t>detection</w:t>
      </w:r>
      <w:r w:rsidRPr="00EC41C6">
        <w:rPr>
          <w:rFonts w:asciiTheme="majorHAnsi" w:hAnsiTheme="majorHAnsi" w:cstheme="majorHAnsi"/>
        </w:rPr>
        <w:t xml:space="preserve">, I am not sure how pressure ridges were </w:t>
      </w:r>
      <w:r w:rsidR="00630A2E">
        <w:rPr>
          <w:rFonts w:asciiTheme="majorHAnsi" w:hAnsiTheme="majorHAnsi" w:cstheme="majorHAnsi"/>
          <w:lang w:val="en-AU"/>
        </w:rPr>
        <w:t>distinguished</w:t>
      </w:r>
      <w:r w:rsidRPr="00EC41C6">
        <w:rPr>
          <w:rFonts w:asciiTheme="majorHAnsi" w:hAnsiTheme="majorHAnsi" w:cstheme="majorHAnsi"/>
        </w:rPr>
        <w:t xml:space="preserve"> from ice leads for the present analysis or if the two features were actually averaged together.</w:t>
      </w:r>
    </w:p>
    <w:p w14:paraId="09F3A317" w14:textId="50701ACF" w:rsidR="00EC41C6" w:rsidRPr="00F3734A" w:rsidRDefault="00630A2E" w:rsidP="00EC41C6">
      <w:pPr>
        <w:rPr>
          <w:rFonts w:asciiTheme="majorHAnsi" w:hAnsiTheme="majorHAnsi" w:cstheme="majorHAnsi"/>
          <w:b/>
          <w:bCs/>
          <w:color w:val="4472C4" w:themeColor="accent1"/>
          <w:lang w:val="en-AU"/>
        </w:rPr>
      </w:pPr>
      <w:r w:rsidRPr="00F3734A">
        <w:rPr>
          <w:rFonts w:asciiTheme="majorHAnsi" w:hAnsiTheme="majorHAnsi" w:cstheme="majorHAnsi"/>
          <w:b/>
          <w:bCs/>
          <w:color w:val="4472C4" w:themeColor="accent1"/>
          <w:lang w:val="en-AU"/>
        </w:rPr>
        <w:t xml:space="preserve">We have now separated the convergent and divergent leads, and focus only in the divergent ones. As shown in the analysis below, the quantitative and qualitative results do not change. In other words, the contribution by convergent leads is negligible. </w:t>
      </w:r>
    </w:p>
    <w:p w14:paraId="1B9E2B6D" w14:textId="77777777" w:rsidR="00630A2E" w:rsidRPr="00EC41C6" w:rsidRDefault="00630A2E" w:rsidP="00EC41C6">
      <w:pPr>
        <w:rPr>
          <w:rFonts w:asciiTheme="majorHAnsi" w:hAnsiTheme="majorHAnsi" w:cstheme="majorHAnsi"/>
        </w:rPr>
      </w:pPr>
    </w:p>
    <w:p w14:paraId="62C457F6" w14:textId="3951354F" w:rsidR="00EC41C6" w:rsidRDefault="001F3AAF" w:rsidP="00EC41C6">
      <w:pPr>
        <w:rPr>
          <w:rFonts w:asciiTheme="majorHAnsi" w:hAnsiTheme="majorHAnsi" w:cstheme="majorHAnsi"/>
        </w:rPr>
      </w:pPr>
      <w:r>
        <w:rPr>
          <w:rFonts w:asciiTheme="majorHAnsi" w:hAnsiTheme="majorHAnsi" w:cstheme="majorHAnsi"/>
        </w:rPr>
        <w:t>Additionally</w:t>
      </w:r>
      <w:r w:rsidR="00EC41C6" w:rsidRPr="00EC41C6">
        <w:rPr>
          <w:rFonts w:asciiTheme="majorHAnsi" w:hAnsiTheme="majorHAnsi" w:cstheme="majorHAnsi"/>
        </w:rPr>
        <w:t xml:space="preserve">, the “zero-order” effect of leads is already parameterized by the sea ice model by using a sea ice </w:t>
      </w:r>
      <w:r w:rsidR="00617D56">
        <w:rPr>
          <w:rFonts w:asciiTheme="majorHAnsi" w:hAnsiTheme="majorHAnsi" w:cstheme="majorHAnsi"/>
        </w:rPr>
        <w:t>concentration</w:t>
      </w:r>
      <w:r w:rsidR="00EC41C6" w:rsidRPr="00EC41C6">
        <w:rPr>
          <w:rFonts w:asciiTheme="majorHAnsi" w:hAnsiTheme="majorHAnsi" w:cstheme="majorHAnsi"/>
        </w:rPr>
        <w:t xml:space="preserve"> for each grid cell, where values smaller than 1 indicate subgrid- scale openings in the ice pack. Fluxes into the ice and ocean of a grid cell are usually calculated by using the area ice </w:t>
      </w:r>
      <w:r w:rsidR="00617D56">
        <w:rPr>
          <w:rFonts w:asciiTheme="majorHAnsi" w:hAnsiTheme="majorHAnsi" w:cstheme="majorHAnsi"/>
        </w:rPr>
        <w:t>concentration</w:t>
      </w:r>
      <w:r w:rsidR="00EC41C6" w:rsidRPr="00EC41C6">
        <w:rPr>
          <w:rFonts w:asciiTheme="majorHAnsi" w:hAnsiTheme="majorHAnsi" w:cstheme="majorHAnsi"/>
        </w:rPr>
        <w:t xml:space="preserve"> for the flux into ice, and one minus the area ice </w:t>
      </w:r>
      <w:r w:rsidR="00617D56">
        <w:rPr>
          <w:rFonts w:asciiTheme="majorHAnsi" w:hAnsiTheme="majorHAnsi" w:cstheme="majorHAnsi"/>
        </w:rPr>
        <w:t>concentration</w:t>
      </w:r>
      <w:r w:rsidR="00EC41C6" w:rsidRPr="00EC41C6">
        <w:rPr>
          <w:rFonts w:asciiTheme="majorHAnsi" w:hAnsiTheme="majorHAnsi" w:cstheme="majorHAnsi"/>
        </w:rPr>
        <w:t xml:space="preserve"> for the flux into the ocean. Similarly, the salinity changes from </w:t>
      </w:r>
      <w:r w:rsidR="00630A2E">
        <w:rPr>
          <w:rFonts w:asciiTheme="majorHAnsi" w:hAnsiTheme="majorHAnsi" w:cstheme="majorHAnsi"/>
          <w:lang w:val="en-AU"/>
        </w:rPr>
        <w:t>melting</w:t>
      </w:r>
      <w:r w:rsidR="00EC41C6" w:rsidRPr="00EC41C6">
        <w:rPr>
          <w:rFonts w:asciiTheme="majorHAnsi" w:hAnsiTheme="majorHAnsi" w:cstheme="majorHAnsi"/>
        </w:rPr>
        <w:t xml:space="preserve">/freezing sea ice are calculated using the ice-covered vs open-ocean </w:t>
      </w:r>
      <w:r w:rsidR="00630A2E">
        <w:rPr>
          <w:rFonts w:asciiTheme="majorHAnsi" w:hAnsiTheme="majorHAnsi" w:cstheme="majorHAnsi"/>
          <w:lang w:val="en-AU"/>
        </w:rPr>
        <w:t>fractions</w:t>
      </w:r>
      <w:r w:rsidR="00EC41C6" w:rsidRPr="00EC41C6">
        <w:rPr>
          <w:rFonts w:asciiTheme="majorHAnsi" w:hAnsiTheme="majorHAnsi" w:cstheme="majorHAnsi"/>
        </w:rPr>
        <w:t xml:space="preserve"> of a grid cell. Therefore, surface buoyancy fluxes underneath the closed ice already include the effect of subgrid-scale leads. This is especially notable for the MIZ results (Figure 4 e/f), where sea ice </w:t>
      </w:r>
      <w:r w:rsidR="00617D56">
        <w:rPr>
          <w:rFonts w:asciiTheme="majorHAnsi" w:hAnsiTheme="majorHAnsi" w:cstheme="majorHAnsi"/>
        </w:rPr>
        <w:t>concentrations</w:t>
      </w:r>
      <w:r w:rsidR="00630A2E">
        <w:rPr>
          <w:rFonts w:asciiTheme="majorHAnsi" w:hAnsiTheme="majorHAnsi" w:cstheme="majorHAnsi"/>
          <w:lang w:val="en-AU"/>
        </w:rPr>
        <w:t xml:space="preserve"> </w:t>
      </w:r>
      <w:r w:rsidR="00EC41C6" w:rsidRPr="00EC41C6">
        <w:rPr>
          <w:rFonts w:asciiTheme="majorHAnsi" w:hAnsiTheme="majorHAnsi" w:cstheme="majorHAnsi"/>
        </w:rPr>
        <w:t xml:space="preserve">are by </w:t>
      </w:r>
      <w:r w:rsidR="00630A2E">
        <w:rPr>
          <w:rFonts w:asciiTheme="majorHAnsi" w:hAnsiTheme="majorHAnsi" w:cstheme="majorHAnsi"/>
          <w:lang w:val="en-AU"/>
        </w:rPr>
        <w:t>definition</w:t>
      </w:r>
      <w:r w:rsidR="00EC41C6" w:rsidRPr="00EC41C6">
        <w:rPr>
          <w:rFonts w:asciiTheme="majorHAnsi" w:hAnsiTheme="majorHAnsi" w:cstheme="majorHAnsi"/>
        </w:rPr>
        <w:t xml:space="preserve"> below 80% (i.e. at least 20% open ocean), and the </w:t>
      </w:r>
      <w:r w:rsidR="00C15A24">
        <w:rPr>
          <w:rFonts w:asciiTheme="majorHAnsi" w:hAnsiTheme="majorHAnsi" w:cstheme="majorHAnsi"/>
        </w:rPr>
        <w:t>contribution</w:t>
      </w:r>
      <w:r w:rsidR="00EC41C6" w:rsidRPr="00EC41C6">
        <w:rPr>
          <w:rFonts w:asciiTheme="majorHAnsi" w:hAnsiTheme="majorHAnsi" w:cstheme="majorHAnsi"/>
        </w:rPr>
        <w:t xml:space="preserve"> of individually detected “leads” is </w:t>
      </w:r>
      <w:r w:rsidR="00630A2E">
        <w:rPr>
          <w:rFonts w:asciiTheme="majorHAnsi" w:hAnsiTheme="majorHAnsi" w:cstheme="majorHAnsi"/>
          <w:lang w:val="en-AU"/>
        </w:rPr>
        <w:t>indistinguishable</w:t>
      </w:r>
      <w:r w:rsidR="00EC41C6" w:rsidRPr="00EC41C6">
        <w:rPr>
          <w:rFonts w:asciiTheme="majorHAnsi" w:hAnsiTheme="majorHAnsi" w:cstheme="majorHAnsi"/>
        </w:rPr>
        <w:t xml:space="preserve"> from the </w:t>
      </w:r>
      <w:r w:rsidR="00C15A24">
        <w:rPr>
          <w:rFonts w:asciiTheme="majorHAnsi" w:hAnsiTheme="majorHAnsi" w:cstheme="majorHAnsi"/>
        </w:rPr>
        <w:t>contribution</w:t>
      </w:r>
      <w:r w:rsidR="00EC41C6" w:rsidRPr="00EC41C6">
        <w:rPr>
          <w:rFonts w:asciiTheme="majorHAnsi" w:hAnsiTheme="majorHAnsi" w:cstheme="majorHAnsi"/>
        </w:rPr>
        <w:t xml:space="preserve"> of the fluxes through the ice (Figure S2).</w:t>
      </w:r>
    </w:p>
    <w:p w14:paraId="6901ADBA" w14:textId="77777777" w:rsidR="00630A2E" w:rsidRDefault="00630A2E" w:rsidP="00EC41C6">
      <w:pPr>
        <w:rPr>
          <w:rFonts w:asciiTheme="majorHAnsi" w:hAnsiTheme="majorHAnsi" w:cstheme="majorHAnsi"/>
        </w:rPr>
      </w:pPr>
    </w:p>
    <w:p w14:paraId="494776B5" w14:textId="77777777" w:rsidR="00630A2E" w:rsidRPr="00EC41C6" w:rsidRDefault="00630A2E" w:rsidP="00EC41C6">
      <w:pPr>
        <w:rPr>
          <w:rFonts w:asciiTheme="majorHAnsi" w:hAnsiTheme="majorHAnsi" w:cstheme="majorHAnsi"/>
        </w:rPr>
      </w:pPr>
    </w:p>
    <w:p w14:paraId="216F5176" w14:textId="065F390C" w:rsidR="00EC41C6" w:rsidRDefault="00EC41C6" w:rsidP="00EC41C6">
      <w:pPr>
        <w:rPr>
          <w:rFonts w:asciiTheme="majorHAnsi" w:hAnsiTheme="majorHAnsi" w:cstheme="majorHAnsi"/>
        </w:rPr>
      </w:pPr>
      <w:r w:rsidRPr="00EC41C6">
        <w:rPr>
          <w:rFonts w:asciiTheme="majorHAnsi" w:hAnsiTheme="majorHAnsi" w:cstheme="majorHAnsi"/>
        </w:rPr>
        <w:t xml:space="preserve">Finally, the atmospheric forcing fields have a </w:t>
      </w:r>
      <w:r w:rsidR="00630A2E">
        <w:rPr>
          <w:rFonts w:asciiTheme="majorHAnsi" w:hAnsiTheme="majorHAnsi" w:cstheme="majorHAnsi"/>
          <w:lang w:val="en-AU"/>
        </w:rPr>
        <w:t>spatial</w:t>
      </w:r>
      <w:r w:rsidRPr="00EC41C6">
        <w:rPr>
          <w:rFonts w:asciiTheme="majorHAnsi" w:hAnsiTheme="majorHAnsi" w:cstheme="majorHAnsi"/>
        </w:rPr>
        <w:t xml:space="preserve"> </w:t>
      </w:r>
      <w:r w:rsidR="00C15A24">
        <w:rPr>
          <w:rFonts w:asciiTheme="majorHAnsi" w:hAnsiTheme="majorHAnsi" w:cstheme="majorHAnsi"/>
        </w:rPr>
        <w:t>resolution</w:t>
      </w:r>
      <w:r w:rsidRPr="00EC41C6">
        <w:rPr>
          <w:rFonts w:asciiTheme="majorHAnsi" w:hAnsiTheme="majorHAnsi" w:cstheme="majorHAnsi"/>
        </w:rPr>
        <w:t xml:space="preserve"> of 31km </w:t>
      </w:r>
      <w:r w:rsidR="00C15A24">
        <w:rPr>
          <w:rFonts w:asciiTheme="majorHAnsi" w:hAnsiTheme="majorHAnsi" w:cstheme="majorHAnsi"/>
        </w:rPr>
        <w:t>resolution</w:t>
      </w:r>
      <w:r w:rsidRPr="00EC41C6">
        <w:rPr>
          <w:rFonts w:asciiTheme="majorHAnsi" w:hAnsiTheme="majorHAnsi" w:cstheme="majorHAnsi"/>
        </w:rPr>
        <w:t xml:space="preserve"> (Hersbach et al., 2020). With the issues </w:t>
      </w:r>
      <w:r w:rsidR="00630A2E">
        <w:rPr>
          <w:rFonts w:asciiTheme="majorHAnsi" w:hAnsiTheme="majorHAnsi" w:cstheme="majorHAnsi"/>
          <w:lang w:val="en-AU"/>
        </w:rPr>
        <w:t>mentioned</w:t>
      </w:r>
      <w:r w:rsidRPr="00EC41C6">
        <w:rPr>
          <w:rFonts w:asciiTheme="majorHAnsi" w:hAnsiTheme="majorHAnsi" w:cstheme="majorHAnsi"/>
        </w:rPr>
        <w:t xml:space="preserve"> above, it is expected to be </w:t>
      </w:r>
      <w:r w:rsidR="00BD5012">
        <w:rPr>
          <w:rFonts w:asciiTheme="majorHAnsi" w:hAnsiTheme="majorHAnsi" w:cstheme="majorHAnsi"/>
          <w:lang w:val="en-AU"/>
        </w:rPr>
        <w:t>practically</w:t>
      </w:r>
      <w:r w:rsidRPr="00EC41C6">
        <w:rPr>
          <w:rFonts w:asciiTheme="majorHAnsi" w:hAnsiTheme="majorHAnsi" w:cstheme="majorHAnsi"/>
        </w:rPr>
        <w:t xml:space="preserve"> impossible to study the direct impact of leads (with a width in the order of a kilometer), since the ocean underneath leads “sees” the exact same atmospheric </w:t>
      </w:r>
      <w:r w:rsidR="00630A2E">
        <w:rPr>
          <w:rFonts w:asciiTheme="majorHAnsi" w:hAnsiTheme="majorHAnsi" w:cstheme="majorHAnsi"/>
          <w:lang w:val="en-AU"/>
        </w:rPr>
        <w:t>conditions</w:t>
      </w:r>
      <w:r w:rsidRPr="00EC41C6">
        <w:rPr>
          <w:rFonts w:asciiTheme="majorHAnsi" w:hAnsiTheme="majorHAnsi" w:cstheme="majorHAnsi"/>
        </w:rPr>
        <w:t xml:space="preserve"> as the non-lead areas around it.</w:t>
      </w:r>
    </w:p>
    <w:p w14:paraId="78B6D874" w14:textId="77777777" w:rsidR="00630A2E" w:rsidRDefault="00630A2E" w:rsidP="00EC41C6">
      <w:pPr>
        <w:rPr>
          <w:rFonts w:asciiTheme="majorHAnsi" w:hAnsiTheme="majorHAnsi" w:cstheme="majorHAnsi"/>
        </w:rPr>
      </w:pPr>
    </w:p>
    <w:p w14:paraId="62F9A7AF" w14:textId="77777777" w:rsidR="00630A2E" w:rsidRPr="00EC41C6" w:rsidRDefault="00630A2E" w:rsidP="00EC41C6">
      <w:pPr>
        <w:rPr>
          <w:rFonts w:asciiTheme="majorHAnsi" w:hAnsiTheme="majorHAnsi" w:cstheme="majorHAnsi"/>
        </w:rPr>
      </w:pPr>
    </w:p>
    <w:p w14:paraId="4694CE38" w14:textId="208603A2" w:rsidR="00EC41C6" w:rsidRDefault="00EC41C6" w:rsidP="00EC41C6">
      <w:pPr>
        <w:rPr>
          <w:rFonts w:asciiTheme="majorHAnsi" w:hAnsiTheme="majorHAnsi" w:cstheme="majorHAnsi"/>
        </w:rPr>
      </w:pPr>
      <w:r w:rsidRPr="00EC41C6">
        <w:rPr>
          <w:rFonts w:asciiTheme="majorHAnsi" w:hAnsiTheme="majorHAnsi" w:cstheme="majorHAnsi"/>
        </w:rPr>
        <w:t>Given these issues that persist even when using a very high-</w:t>
      </w:r>
      <w:r w:rsidR="00C15A24">
        <w:rPr>
          <w:rFonts w:asciiTheme="majorHAnsi" w:hAnsiTheme="majorHAnsi" w:cstheme="majorHAnsi"/>
        </w:rPr>
        <w:t>resolution</w:t>
      </w:r>
      <w:r w:rsidRPr="00EC41C6">
        <w:rPr>
          <w:rFonts w:asciiTheme="majorHAnsi" w:hAnsiTheme="majorHAnsi" w:cstheme="majorHAnsi"/>
        </w:rPr>
        <w:t xml:space="preserve"> ocean-sea-ice model setup, I do not think the conclusions that “leads have a minor impact on the </w:t>
      </w:r>
      <w:r w:rsidR="00617D56">
        <w:rPr>
          <w:rFonts w:asciiTheme="majorHAnsi" w:hAnsiTheme="majorHAnsi" w:cstheme="majorHAnsi"/>
        </w:rPr>
        <w:t>stratification</w:t>
      </w:r>
      <w:r w:rsidRPr="00EC41C6">
        <w:rPr>
          <w:rFonts w:asciiTheme="majorHAnsi" w:hAnsiTheme="majorHAnsi" w:cstheme="majorHAnsi"/>
        </w:rPr>
        <w:t xml:space="preserve"> and surface layer dynamics of the </w:t>
      </w:r>
      <w:r w:rsidR="00C15A24">
        <w:rPr>
          <w:rFonts w:asciiTheme="majorHAnsi" w:hAnsiTheme="majorHAnsi" w:cstheme="majorHAnsi"/>
        </w:rPr>
        <w:t>Arctic</w:t>
      </w:r>
      <w:r w:rsidRPr="00EC41C6">
        <w:rPr>
          <w:rFonts w:asciiTheme="majorHAnsi" w:hAnsiTheme="majorHAnsi" w:cstheme="majorHAnsi"/>
        </w:rPr>
        <w:t xml:space="preserve"> Ocean” and that “resolving and/or parameterizing leads in climate models are likely to only marginally improve the </w:t>
      </w:r>
      <w:r w:rsidR="00630A2E">
        <w:rPr>
          <w:rFonts w:asciiTheme="majorHAnsi" w:hAnsiTheme="majorHAnsi" w:cstheme="majorHAnsi"/>
          <w:lang w:val="en-AU"/>
        </w:rPr>
        <w:t>misrepresentation</w:t>
      </w:r>
      <w:r w:rsidRPr="00EC41C6">
        <w:rPr>
          <w:rFonts w:asciiTheme="majorHAnsi" w:hAnsiTheme="majorHAnsi" w:cstheme="majorHAnsi"/>
        </w:rPr>
        <w:t xml:space="preserve"> of the </w:t>
      </w:r>
      <w:r w:rsidR="00617D56">
        <w:rPr>
          <w:rFonts w:asciiTheme="majorHAnsi" w:hAnsiTheme="majorHAnsi" w:cstheme="majorHAnsi"/>
        </w:rPr>
        <w:t>stratification</w:t>
      </w:r>
      <w:r w:rsidRPr="00EC41C6">
        <w:rPr>
          <w:rFonts w:asciiTheme="majorHAnsi" w:hAnsiTheme="majorHAnsi" w:cstheme="majorHAnsi"/>
        </w:rPr>
        <w:t xml:space="preserve"> and water masses found in </w:t>
      </w:r>
      <w:r w:rsidR="00C15A24">
        <w:rPr>
          <w:rFonts w:asciiTheme="majorHAnsi" w:hAnsiTheme="majorHAnsi" w:cstheme="majorHAnsi"/>
        </w:rPr>
        <w:t>Arctic</w:t>
      </w:r>
      <w:r w:rsidRPr="00EC41C6">
        <w:rPr>
          <w:rFonts w:asciiTheme="majorHAnsi" w:hAnsiTheme="majorHAnsi" w:cstheme="majorHAnsi"/>
        </w:rPr>
        <w:t xml:space="preserve"> climate models” are supported by the findings of the current paper.</w:t>
      </w:r>
    </w:p>
    <w:p w14:paraId="7CC57DF3" w14:textId="77777777" w:rsidR="00630A2E" w:rsidRPr="00EC41C6" w:rsidRDefault="00630A2E" w:rsidP="00EC41C6">
      <w:pPr>
        <w:rPr>
          <w:rFonts w:asciiTheme="majorHAnsi" w:hAnsiTheme="majorHAnsi" w:cstheme="majorHAnsi"/>
        </w:rPr>
      </w:pPr>
    </w:p>
    <w:p w14:paraId="55B81694" w14:textId="31F8ABBE"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Another conclusion would that we are not able to assess the effect of open-ocean sea ice leads on atmosphere ocean </w:t>
      </w:r>
      <w:r w:rsidR="00C15A24">
        <w:rPr>
          <w:rFonts w:asciiTheme="majorHAnsi" w:hAnsiTheme="majorHAnsi" w:cstheme="majorHAnsi"/>
        </w:rPr>
        <w:t>interaction</w:t>
      </w:r>
      <w:r w:rsidRPr="00EC41C6">
        <w:rPr>
          <w:rFonts w:asciiTheme="majorHAnsi" w:hAnsiTheme="majorHAnsi" w:cstheme="majorHAnsi"/>
        </w:rPr>
        <w:t xml:space="preserve"> with our current </w:t>
      </w:r>
      <w:r w:rsidR="00630A2E">
        <w:rPr>
          <w:rFonts w:asciiTheme="majorHAnsi" w:hAnsiTheme="majorHAnsi" w:cstheme="majorHAnsi"/>
          <w:lang w:val="en-AU"/>
        </w:rPr>
        <w:t>generation</w:t>
      </w:r>
      <w:r w:rsidRPr="00EC41C6">
        <w:rPr>
          <w:rFonts w:asciiTheme="majorHAnsi" w:hAnsiTheme="majorHAnsi" w:cstheme="majorHAnsi"/>
        </w:rPr>
        <w:t xml:space="preserve"> of numerical ocean-sea- ice models, since a numerical model that does not produce any open-ocean sea ice leads is not suitable to study the effect of open-ocean sea ice leads.</w:t>
      </w:r>
    </w:p>
    <w:p w14:paraId="12471C9C" w14:textId="77777777" w:rsidR="00B34B07" w:rsidRDefault="00B34B07" w:rsidP="00EC41C6">
      <w:pPr>
        <w:rPr>
          <w:rFonts w:asciiTheme="majorHAnsi" w:hAnsiTheme="majorHAnsi" w:cstheme="majorHAnsi"/>
        </w:rPr>
      </w:pPr>
    </w:p>
    <w:p w14:paraId="4D215547" w14:textId="77777777" w:rsidR="00EC41C6" w:rsidRPr="00B34B07" w:rsidRDefault="00EC41C6" w:rsidP="00EC41C6">
      <w:pPr>
        <w:rPr>
          <w:rFonts w:asciiTheme="majorHAnsi" w:hAnsiTheme="majorHAnsi" w:cstheme="majorHAnsi"/>
          <w:b/>
          <w:bCs/>
        </w:rPr>
      </w:pPr>
      <w:r w:rsidRPr="00B34B07">
        <w:rPr>
          <w:rFonts w:asciiTheme="majorHAnsi" w:hAnsiTheme="majorHAnsi" w:cstheme="majorHAnsi"/>
          <w:b/>
          <w:bCs/>
        </w:rPr>
        <w:t>Minor comments:</w:t>
      </w:r>
    </w:p>
    <w:p w14:paraId="12D15F02" w14:textId="77777777" w:rsidR="00B34B07" w:rsidRDefault="00B34B07" w:rsidP="00EC41C6">
      <w:pPr>
        <w:rPr>
          <w:rFonts w:asciiTheme="majorHAnsi" w:hAnsiTheme="majorHAnsi" w:cstheme="majorHAnsi"/>
        </w:rPr>
      </w:pPr>
    </w:p>
    <w:p w14:paraId="05369DE1" w14:textId="26A2ABC4" w:rsidR="00EC41C6" w:rsidRDefault="00EC41C6" w:rsidP="00EC41C6">
      <w:pPr>
        <w:rPr>
          <w:rFonts w:asciiTheme="majorHAnsi" w:hAnsiTheme="majorHAnsi" w:cstheme="majorHAnsi"/>
        </w:rPr>
      </w:pPr>
      <w:r w:rsidRPr="00EC41C6">
        <w:rPr>
          <w:rFonts w:asciiTheme="majorHAnsi" w:hAnsiTheme="majorHAnsi" w:cstheme="majorHAnsi"/>
        </w:rPr>
        <w:t xml:space="preserve">L115: What does ice covered mean here? Larger 0%? Larger 15%? → found it in line 173, </w:t>
      </w:r>
      <w:r w:rsidR="007A0929">
        <w:rPr>
          <w:rFonts w:asciiTheme="majorHAnsi" w:hAnsiTheme="majorHAnsi" w:cstheme="majorHAnsi"/>
          <w:lang w:val="en-AU"/>
        </w:rPr>
        <w:t>better</w:t>
      </w:r>
      <w:r w:rsidRPr="00EC41C6">
        <w:rPr>
          <w:rFonts w:asciiTheme="majorHAnsi" w:hAnsiTheme="majorHAnsi" w:cstheme="majorHAnsi"/>
        </w:rPr>
        <w:t xml:space="preserve"> move up to where it is introduced</w:t>
      </w:r>
    </w:p>
    <w:p w14:paraId="7D071936" w14:textId="1D35DF2C" w:rsidR="00617D56" w:rsidRPr="007A0929" w:rsidRDefault="007A0929" w:rsidP="00EC41C6">
      <w:pPr>
        <w:rPr>
          <w:rFonts w:asciiTheme="majorHAnsi" w:hAnsiTheme="majorHAnsi" w:cstheme="majorHAnsi"/>
          <w:b/>
          <w:bCs/>
          <w:color w:val="4472C4" w:themeColor="accent1"/>
          <w:lang w:val="en-AU"/>
        </w:rPr>
      </w:pPr>
      <w:r w:rsidRPr="007A0929">
        <w:rPr>
          <w:rFonts w:asciiTheme="majorHAnsi" w:hAnsiTheme="majorHAnsi" w:cstheme="majorHAnsi"/>
          <w:b/>
          <w:bCs/>
          <w:color w:val="4472C4" w:themeColor="accent1"/>
          <w:lang w:val="en-AU"/>
        </w:rPr>
        <w:t>Do something here?</w:t>
      </w:r>
    </w:p>
    <w:p w14:paraId="1C3A599E" w14:textId="77777777" w:rsidR="007A0929" w:rsidRPr="00EC41C6" w:rsidRDefault="007A0929" w:rsidP="00EC41C6">
      <w:pPr>
        <w:rPr>
          <w:rFonts w:asciiTheme="majorHAnsi" w:hAnsiTheme="majorHAnsi" w:cstheme="majorHAnsi"/>
        </w:rPr>
      </w:pPr>
    </w:p>
    <w:p w14:paraId="1B538586" w14:textId="77777777" w:rsidR="00EC41C6" w:rsidRPr="00EC41C6" w:rsidRDefault="00EC41C6" w:rsidP="00EC41C6">
      <w:pPr>
        <w:rPr>
          <w:rFonts w:asciiTheme="majorHAnsi" w:hAnsiTheme="majorHAnsi" w:cstheme="majorHAnsi"/>
        </w:rPr>
      </w:pPr>
      <w:r w:rsidRPr="00EC41C6">
        <w:rPr>
          <w:rFonts w:asciiTheme="majorHAnsi" w:hAnsiTheme="majorHAnsi" w:cstheme="majorHAnsi"/>
        </w:rPr>
        <w:t>L122/Eq.2: cp undefined</w:t>
      </w:r>
    </w:p>
    <w:p w14:paraId="2113B3CD" w14:textId="384FB320" w:rsidR="00617D56" w:rsidRPr="00A616F8" w:rsidRDefault="00F3734A" w:rsidP="00EC41C6">
      <w:pPr>
        <w:rPr>
          <w:rFonts w:asciiTheme="majorHAnsi" w:hAnsiTheme="majorHAnsi" w:cstheme="majorHAnsi"/>
        </w:rPr>
      </w:pPr>
      <w:r w:rsidRPr="00A616F8">
        <w:rPr>
          <w:rFonts w:asciiTheme="majorHAnsi" w:hAnsiTheme="majorHAnsi" w:cstheme="majorHAnsi"/>
          <w:color w:val="4472C4" w:themeColor="accent1"/>
          <w:lang w:val="en-AU"/>
        </w:rPr>
        <w:t>We have added the definition of Cp.</w:t>
      </w:r>
    </w:p>
    <w:p w14:paraId="5F14DC1A" w14:textId="77777777" w:rsidR="00F3734A" w:rsidRDefault="00F3734A" w:rsidP="00EC41C6">
      <w:pPr>
        <w:rPr>
          <w:rFonts w:asciiTheme="majorHAnsi" w:hAnsiTheme="majorHAnsi" w:cstheme="majorHAnsi"/>
        </w:rPr>
      </w:pPr>
    </w:p>
    <w:p w14:paraId="6E3635C7" w14:textId="27AB4327" w:rsidR="00EC41C6" w:rsidRDefault="00EC41C6" w:rsidP="00EC41C6">
      <w:pPr>
        <w:rPr>
          <w:rFonts w:asciiTheme="majorHAnsi" w:hAnsiTheme="majorHAnsi" w:cstheme="majorHAnsi"/>
        </w:rPr>
      </w:pPr>
      <w:r w:rsidRPr="00EC41C6">
        <w:rPr>
          <w:rFonts w:asciiTheme="majorHAnsi" w:hAnsiTheme="majorHAnsi" w:cstheme="majorHAnsi"/>
        </w:rPr>
        <w:t xml:space="preserve">Eq 2: division by rho_0 in salinity term? → Is this a typo or was the </w:t>
      </w:r>
      <w:r w:rsidR="00A13D0B">
        <w:rPr>
          <w:rFonts w:asciiTheme="majorHAnsi" w:hAnsiTheme="majorHAnsi" w:cstheme="majorHAnsi"/>
          <w:lang w:val="en-AU"/>
        </w:rPr>
        <w:t>equation</w:t>
      </w:r>
      <w:r w:rsidRPr="00EC41C6">
        <w:rPr>
          <w:rFonts w:asciiTheme="majorHAnsi" w:hAnsiTheme="majorHAnsi" w:cstheme="majorHAnsi"/>
        </w:rPr>
        <w:t xml:space="preserve"> used like that or am I missing something?</w:t>
      </w:r>
    </w:p>
    <w:p w14:paraId="4950D8B7" w14:textId="232CF590" w:rsidR="00A13D0B" w:rsidRPr="00A13D0B" w:rsidRDefault="00A13D0B" w:rsidP="00EC41C6">
      <w:pPr>
        <w:rPr>
          <w:rFonts w:asciiTheme="majorHAnsi" w:hAnsiTheme="majorHAnsi" w:cstheme="majorHAnsi"/>
          <w:b/>
          <w:bCs/>
          <w:color w:val="4472C4" w:themeColor="accent1"/>
          <w:lang w:val="en-AU"/>
        </w:rPr>
      </w:pPr>
      <w:r w:rsidRPr="00A13D0B">
        <w:rPr>
          <w:rFonts w:asciiTheme="majorHAnsi" w:hAnsiTheme="majorHAnsi" w:cstheme="majorHAnsi"/>
          <w:b/>
          <w:bCs/>
          <w:color w:val="4472C4" w:themeColor="accent1"/>
          <w:lang w:val="en-AU"/>
        </w:rPr>
        <w:t xml:space="preserve">That’s the way the equation is defined for consistency in the units of both terms.  </w:t>
      </w:r>
    </w:p>
    <w:p w14:paraId="7F3DA601" w14:textId="77777777" w:rsidR="00617D56" w:rsidRDefault="00617D56" w:rsidP="00EC41C6">
      <w:pPr>
        <w:rPr>
          <w:rFonts w:asciiTheme="majorHAnsi" w:hAnsiTheme="majorHAnsi" w:cstheme="majorHAnsi"/>
        </w:rPr>
      </w:pPr>
    </w:p>
    <w:p w14:paraId="30B9F3CD" w14:textId="141F834D" w:rsidR="00EC41C6" w:rsidRDefault="00EC41C6" w:rsidP="00EC41C6">
      <w:pPr>
        <w:rPr>
          <w:rFonts w:asciiTheme="majorHAnsi" w:hAnsiTheme="majorHAnsi" w:cstheme="majorHAnsi"/>
        </w:rPr>
      </w:pPr>
      <w:r w:rsidRPr="00EC41C6">
        <w:rPr>
          <w:rFonts w:asciiTheme="majorHAnsi" w:hAnsiTheme="majorHAnsi" w:cstheme="majorHAnsi"/>
        </w:rPr>
        <w:t xml:space="preserve">134: WMT undefined (move up from line 138) 141: σ is </w:t>
      </w:r>
      <w:r w:rsidR="00A13D0B">
        <w:rPr>
          <w:rFonts w:asciiTheme="majorHAnsi" w:hAnsiTheme="majorHAnsi" w:cstheme="majorHAnsi"/>
          <w:lang w:val="en-AU"/>
        </w:rPr>
        <w:t>potential</w:t>
      </w:r>
      <w:r w:rsidRPr="00EC41C6">
        <w:rPr>
          <w:rFonts w:asciiTheme="majorHAnsi" w:hAnsiTheme="majorHAnsi" w:cstheme="majorHAnsi"/>
        </w:rPr>
        <w:t xml:space="preserve"> density minus 1000</w:t>
      </w:r>
    </w:p>
    <w:p w14:paraId="58AB9A3E" w14:textId="1C7151E9" w:rsidR="00A13D0B" w:rsidRPr="00297872" w:rsidRDefault="00A13D0B" w:rsidP="00EC41C6">
      <w:pPr>
        <w:rPr>
          <w:rFonts w:asciiTheme="majorHAnsi" w:hAnsiTheme="majorHAnsi" w:cstheme="majorHAnsi"/>
          <w:color w:val="4472C4" w:themeColor="accent1"/>
          <w:lang w:val="en-AU"/>
        </w:rPr>
      </w:pPr>
      <w:r w:rsidRPr="00297872">
        <w:rPr>
          <w:rFonts w:asciiTheme="majorHAnsi" w:hAnsiTheme="majorHAnsi" w:cstheme="majorHAnsi"/>
          <w:color w:val="4472C4" w:themeColor="accent1"/>
          <w:lang w:val="en-AU"/>
        </w:rPr>
        <w:t>Done</w:t>
      </w:r>
    </w:p>
    <w:p w14:paraId="68CAD783" w14:textId="77777777" w:rsidR="00EC41C6" w:rsidRPr="00EC41C6" w:rsidRDefault="00EC41C6" w:rsidP="00EC41C6">
      <w:pPr>
        <w:rPr>
          <w:rFonts w:asciiTheme="majorHAnsi" w:hAnsiTheme="majorHAnsi" w:cstheme="majorHAnsi"/>
        </w:rPr>
      </w:pPr>
    </w:p>
    <w:p w14:paraId="48BAA6D7" w14:textId="52BF2E69" w:rsidR="00EC41C6" w:rsidRPr="00EC41C6" w:rsidRDefault="00EC41C6" w:rsidP="00EC41C6">
      <w:pPr>
        <w:rPr>
          <w:rFonts w:asciiTheme="majorHAnsi" w:hAnsiTheme="majorHAnsi" w:cstheme="majorHAnsi"/>
        </w:rPr>
      </w:pPr>
      <w:r w:rsidRPr="00EC41C6">
        <w:rPr>
          <w:rFonts w:asciiTheme="majorHAnsi" w:hAnsiTheme="majorHAnsi" w:cstheme="majorHAnsi"/>
        </w:rPr>
        <w:t xml:space="preserve">162-167: There is some resemblance between the model and </w:t>
      </w:r>
      <w:r w:rsidR="00B46B89">
        <w:rPr>
          <w:rFonts w:asciiTheme="majorHAnsi" w:hAnsiTheme="majorHAnsi" w:cstheme="majorHAnsi"/>
          <w:lang w:val="en-AU"/>
        </w:rPr>
        <w:t>observations</w:t>
      </w:r>
      <w:r w:rsidRPr="00EC41C6">
        <w:rPr>
          <w:rFonts w:asciiTheme="majorHAnsi" w:hAnsiTheme="majorHAnsi" w:cstheme="majorHAnsi"/>
        </w:rPr>
        <w:t xml:space="preserve">, but there are also massive regional differences. Showing the difference between model and </w:t>
      </w:r>
      <w:r w:rsidR="00B46B89">
        <w:rPr>
          <w:rFonts w:asciiTheme="majorHAnsi" w:hAnsiTheme="majorHAnsi" w:cstheme="majorHAnsi"/>
          <w:lang w:val="en-AU"/>
        </w:rPr>
        <w:t>observations</w:t>
      </w:r>
      <w:r w:rsidRPr="00EC41C6">
        <w:rPr>
          <w:rFonts w:asciiTheme="majorHAnsi" w:hAnsiTheme="majorHAnsi" w:cstheme="majorHAnsi"/>
        </w:rPr>
        <w:t xml:space="preserve"> would make the picture much clearer.</w:t>
      </w:r>
    </w:p>
    <w:p w14:paraId="3B9F4F50" w14:textId="5AED9CB4" w:rsidR="00EC41C6" w:rsidRDefault="00EC41C6" w:rsidP="00EC41C6">
      <w:pPr>
        <w:rPr>
          <w:rFonts w:asciiTheme="majorHAnsi" w:hAnsiTheme="majorHAnsi" w:cstheme="majorHAnsi"/>
        </w:rPr>
      </w:pPr>
      <w:r w:rsidRPr="00EC41C6">
        <w:rPr>
          <w:rFonts w:asciiTheme="majorHAnsi" w:hAnsiTheme="majorHAnsi" w:cstheme="majorHAnsi"/>
        </w:rPr>
        <w:t xml:space="preserve">In general, there is no </w:t>
      </w:r>
      <w:r w:rsidR="00B46B89">
        <w:rPr>
          <w:rFonts w:asciiTheme="majorHAnsi" w:hAnsiTheme="majorHAnsi" w:cstheme="majorHAnsi"/>
          <w:lang w:val="en-AU"/>
        </w:rPr>
        <w:t>evaluation</w:t>
      </w:r>
      <w:r w:rsidRPr="00EC41C6">
        <w:rPr>
          <w:rFonts w:asciiTheme="majorHAnsi" w:hAnsiTheme="majorHAnsi" w:cstheme="majorHAnsi"/>
        </w:rPr>
        <w:t xml:space="preserve"> of the model </w:t>
      </w:r>
      <w:r w:rsidR="00C15A24">
        <w:rPr>
          <w:rFonts w:asciiTheme="majorHAnsi" w:hAnsiTheme="majorHAnsi" w:cstheme="majorHAnsi"/>
        </w:rPr>
        <w:t>simulation</w:t>
      </w:r>
      <w:r w:rsidRPr="00EC41C6">
        <w:rPr>
          <w:rFonts w:asciiTheme="majorHAnsi" w:hAnsiTheme="majorHAnsi" w:cstheme="majorHAnsi"/>
        </w:rPr>
        <w:t xml:space="preserve"> against </w:t>
      </w:r>
      <w:r w:rsidR="00B46B89">
        <w:rPr>
          <w:rFonts w:asciiTheme="majorHAnsi" w:hAnsiTheme="majorHAnsi" w:cstheme="majorHAnsi"/>
          <w:lang w:val="en-AU"/>
        </w:rPr>
        <w:t>observations</w:t>
      </w:r>
      <w:r w:rsidRPr="00EC41C6">
        <w:rPr>
          <w:rFonts w:asciiTheme="majorHAnsi" w:hAnsiTheme="majorHAnsi" w:cstheme="majorHAnsi"/>
        </w:rPr>
        <w:t xml:space="preserve">. How well does the model reproduce the sea ice fields and their seasonality? What about the ocean </w:t>
      </w:r>
      <w:r w:rsidR="00617D56">
        <w:rPr>
          <w:rFonts w:asciiTheme="majorHAnsi" w:hAnsiTheme="majorHAnsi" w:cstheme="majorHAnsi"/>
        </w:rPr>
        <w:t>stratification</w:t>
      </w:r>
      <w:r w:rsidRPr="00EC41C6">
        <w:rPr>
          <w:rFonts w:asciiTheme="majorHAnsi" w:hAnsiTheme="majorHAnsi" w:cstheme="majorHAnsi"/>
        </w:rPr>
        <w:t xml:space="preserve"> and different water masses that are considered later? Since ocean models tend to perform poorly in the </w:t>
      </w:r>
      <w:r w:rsidR="00C15A24">
        <w:rPr>
          <w:rFonts w:asciiTheme="majorHAnsi" w:hAnsiTheme="majorHAnsi" w:cstheme="majorHAnsi"/>
        </w:rPr>
        <w:t>Arctic</w:t>
      </w:r>
      <w:r w:rsidRPr="00EC41C6">
        <w:rPr>
          <w:rFonts w:asciiTheme="majorHAnsi" w:hAnsiTheme="majorHAnsi" w:cstheme="majorHAnsi"/>
        </w:rPr>
        <w:t xml:space="preserve"> Ocean, some </w:t>
      </w:r>
      <w:r w:rsidR="00B46B89">
        <w:rPr>
          <w:rFonts w:asciiTheme="majorHAnsi" w:hAnsiTheme="majorHAnsi" w:cstheme="majorHAnsi"/>
          <w:lang w:val="en-AU"/>
        </w:rPr>
        <w:t>evaluation</w:t>
      </w:r>
      <w:r w:rsidRPr="00EC41C6">
        <w:rPr>
          <w:rFonts w:asciiTheme="majorHAnsi" w:hAnsiTheme="majorHAnsi" w:cstheme="majorHAnsi"/>
        </w:rPr>
        <w:t xml:space="preserve"> of the mean fields would be helpful to gain confidence in the model.</w:t>
      </w:r>
    </w:p>
    <w:p w14:paraId="1B15B882" w14:textId="7A099291" w:rsidR="00B46B89" w:rsidRPr="00B46B89" w:rsidRDefault="00B46B89" w:rsidP="00EC41C6">
      <w:pPr>
        <w:rPr>
          <w:rFonts w:asciiTheme="majorHAnsi" w:hAnsiTheme="majorHAnsi" w:cstheme="majorHAnsi"/>
          <w:color w:val="FF0000"/>
          <w:lang w:val="en-AU"/>
        </w:rPr>
      </w:pPr>
      <w:r w:rsidRPr="00B46B89">
        <w:rPr>
          <w:rFonts w:asciiTheme="majorHAnsi" w:hAnsiTheme="majorHAnsi" w:cstheme="majorHAnsi"/>
          <w:color w:val="FF0000"/>
          <w:lang w:val="en-AU"/>
        </w:rPr>
        <w:t>Ask Claude to help me with some of this?</w:t>
      </w:r>
    </w:p>
    <w:p w14:paraId="100941BC" w14:textId="77777777" w:rsidR="00617D56" w:rsidRDefault="00617D56" w:rsidP="00EC41C6">
      <w:pPr>
        <w:rPr>
          <w:rFonts w:asciiTheme="majorHAnsi" w:hAnsiTheme="majorHAnsi" w:cstheme="majorHAnsi"/>
        </w:rPr>
      </w:pPr>
    </w:p>
    <w:p w14:paraId="69B2754B" w14:textId="5053E9C7" w:rsidR="00EC41C6" w:rsidRPr="00EC41C6" w:rsidRDefault="00EC41C6" w:rsidP="00EC41C6">
      <w:pPr>
        <w:rPr>
          <w:rFonts w:asciiTheme="majorHAnsi" w:hAnsiTheme="majorHAnsi" w:cstheme="majorHAnsi"/>
        </w:rPr>
      </w:pPr>
      <w:r w:rsidRPr="00EC41C6">
        <w:rPr>
          <w:rFonts w:asciiTheme="majorHAnsi" w:hAnsiTheme="majorHAnsi" w:cstheme="majorHAnsi"/>
        </w:rPr>
        <w:lastRenderedPageBreak/>
        <w:t xml:space="preserve">Fig. 2: Sea ice thickness inside lead is 1-1.5 m? Only 4/10 leads in summer show any sea ice thickness anomaly. What is the mean sea ice thickness for the pixels idenAfied as “leads”? From the snapshot example shown here, there is likely only a very small </w:t>
      </w:r>
      <w:r w:rsidR="00B46B89">
        <w:rPr>
          <w:rFonts w:asciiTheme="majorHAnsi" w:hAnsiTheme="majorHAnsi" w:cstheme="majorHAnsi"/>
          <w:lang w:val="en-AU"/>
        </w:rPr>
        <w:t>negative</w:t>
      </w:r>
      <w:r w:rsidRPr="00EC41C6">
        <w:rPr>
          <w:rFonts w:asciiTheme="majorHAnsi" w:hAnsiTheme="majorHAnsi" w:cstheme="majorHAnsi"/>
        </w:rPr>
        <w:t xml:space="preserve"> ice thickness anomaly related to leads, but the ice is </w:t>
      </w:r>
      <w:r w:rsidR="00B46B89">
        <w:rPr>
          <w:rFonts w:asciiTheme="majorHAnsi" w:hAnsiTheme="majorHAnsi" w:cstheme="majorHAnsi"/>
          <w:lang w:val="en-AU"/>
        </w:rPr>
        <w:t>still</w:t>
      </w:r>
      <w:r w:rsidRPr="00EC41C6">
        <w:rPr>
          <w:rFonts w:asciiTheme="majorHAnsi" w:hAnsiTheme="majorHAnsi" w:cstheme="majorHAnsi"/>
        </w:rPr>
        <w:t xml:space="preserve"> thick enough to block any direct atmosphere-ocean </w:t>
      </w:r>
      <w:r w:rsidR="00C15A24">
        <w:rPr>
          <w:rFonts w:asciiTheme="majorHAnsi" w:hAnsiTheme="majorHAnsi" w:cstheme="majorHAnsi"/>
        </w:rPr>
        <w:t>interaction</w:t>
      </w:r>
      <w:r w:rsidRPr="00EC41C6">
        <w:rPr>
          <w:rFonts w:asciiTheme="majorHAnsi" w:hAnsiTheme="majorHAnsi" w:cstheme="majorHAnsi"/>
        </w:rPr>
        <w:t>.</w:t>
      </w:r>
    </w:p>
    <w:p w14:paraId="7627C08C" w14:textId="77777777" w:rsidR="00617D56" w:rsidRDefault="00617D56" w:rsidP="00EC41C6">
      <w:pPr>
        <w:rPr>
          <w:rFonts w:asciiTheme="majorHAnsi" w:hAnsiTheme="majorHAnsi" w:cstheme="majorHAnsi"/>
        </w:rPr>
      </w:pPr>
    </w:p>
    <w:p w14:paraId="7E4AB827" w14:textId="510867D8" w:rsidR="00EC41C6" w:rsidRDefault="00EC41C6" w:rsidP="00EC41C6">
      <w:pPr>
        <w:rPr>
          <w:rFonts w:asciiTheme="majorHAnsi" w:hAnsiTheme="majorHAnsi" w:cstheme="majorHAnsi"/>
        </w:rPr>
      </w:pPr>
      <w:r w:rsidRPr="00EC41C6">
        <w:rPr>
          <w:rFonts w:asciiTheme="majorHAnsi" w:hAnsiTheme="majorHAnsi" w:cstheme="majorHAnsi"/>
        </w:rPr>
        <w:t xml:space="preserve">224-225: </w:t>
      </w:r>
      <w:r w:rsidR="00821475" w:rsidRPr="00821475">
        <w:rPr>
          <w:rFonts w:asciiTheme="majorHAnsi" w:hAnsiTheme="majorHAnsi" w:cstheme="majorHAnsi"/>
          <w:strike/>
          <w:lang w:val="en-AU"/>
        </w:rPr>
        <w:t>Suggesting</w:t>
      </w:r>
      <w:r w:rsidRPr="00EC41C6">
        <w:rPr>
          <w:rFonts w:asciiTheme="majorHAnsi" w:hAnsiTheme="majorHAnsi" w:cstheme="majorHAnsi"/>
        </w:rPr>
        <w:t xml:space="preserve"> The </w:t>
      </w:r>
      <w:r w:rsidR="00821475">
        <w:rPr>
          <w:rFonts w:asciiTheme="majorHAnsi" w:hAnsiTheme="majorHAnsi" w:cstheme="majorHAnsi"/>
          <w:lang w:val="en-AU"/>
        </w:rPr>
        <w:t xml:space="preserve">shift </w:t>
      </w:r>
      <w:r w:rsidRPr="00EC41C6">
        <w:rPr>
          <w:rFonts w:asciiTheme="majorHAnsi" w:hAnsiTheme="majorHAnsi" w:cstheme="majorHAnsi"/>
        </w:rPr>
        <w:t xml:space="preserve">from ice </w:t>
      </w:r>
      <w:r w:rsidR="00821475">
        <w:rPr>
          <w:rFonts w:asciiTheme="majorHAnsi" w:hAnsiTheme="majorHAnsi" w:cstheme="majorHAnsi"/>
          <w:lang w:val="en-AU"/>
        </w:rPr>
        <w:t>formation</w:t>
      </w:r>
      <w:r w:rsidRPr="00EC41C6">
        <w:rPr>
          <w:rFonts w:asciiTheme="majorHAnsi" w:hAnsiTheme="majorHAnsi" w:cstheme="majorHAnsi"/>
        </w:rPr>
        <w:t xml:space="preserve"> in winter to ice </w:t>
      </w:r>
      <w:r w:rsidR="00821475">
        <w:rPr>
          <w:rFonts w:asciiTheme="majorHAnsi" w:hAnsiTheme="majorHAnsi" w:cstheme="majorHAnsi"/>
          <w:lang w:val="en-AU"/>
        </w:rPr>
        <w:t>melting</w:t>
      </w:r>
      <w:r w:rsidRPr="00EC41C6">
        <w:rPr>
          <w:rFonts w:asciiTheme="majorHAnsi" w:hAnsiTheme="majorHAnsi" w:cstheme="majorHAnsi"/>
        </w:rPr>
        <w:t xml:space="preserve"> in summer is well known. The change of sign of the buoyancy flux is related to this.</w:t>
      </w:r>
    </w:p>
    <w:p w14:paraId="51778E61" w14:textId="4A5EBF98" w:rsidR="00A13D0B" w:rsidRPr="003A240A" w:rsidRDefault="001C2127" w:rsidP="00EC41C6">
      <w:pPr>
        <w:rPr>
          <w:rFonts w:asciiTheme="majorHAnsi" w:hAnsiTheme="majorHAnsi" w:cstheme="majorHAnsi"/>
          <w:color w:val="4472C4" w:themeColor="accent1"/>
          <w:lang w:val="en-AU"/>
        </w:rPr>
      </w:pPr>
      <w:r w:rsidRPr="003A240A">
        <w:rPr>
          <w:rFonts w:asciiTheme="majorHAnsi" w:hAnsiTheme="majorHAnsi" w:cstheme="majorHAnsi"/>
          <w:color w:val="4472C4" w:themeColor="accent1"/>
          <w:lang w:val="en-AU"/>
        </w:rPr>
        <w:t xml:space="preserve">We have </w:t>
      </w:r>
      <w:r w:rsidR="003A240A" w:rsidRPr="003A240A">
        <w:rPr>
          <w:rFonts w:asciiTheme="majorHAnsi" w:hAnsiTheme="majorHAnsi" w:cstheme="majorHAnsi"/>
          <w:color w:val="4472C4" w:themeColor="accent1"/>
          <w:lang w:val="en-AU"/>
        </w:rPr>
        <w:t>replaced</w:t>
      </w:r>
      <w:r w:rsidRPr="003A240A">
        <w:rPr>
          <w:rFonts w:asciiTheme="majorHAnsi" w:hAnsiTheme="majorHAnsi" w:cstheme="majorHAnsi"/>
          <w:color w:val="4472C4" w:themeColor="accent1"/>
          <w:lang w:val="en-AU"/>
        </w:rPr>
        <w:t xml:space="preserve"> suggesting</w:t>
      </w:r>
      <w:r w:rsidR="003A240A" w:rsidRPr="003A240A">
        <w:rPr>
          <w:rFonts w:asciiTheme="majorHAnsi" w:hAnsiTheme="majorHAnsi" w:cstheme="majorHAnsi"/>
          <w:color w:val="4472C4" w:themeColor="accent1"/>
          <w:lang w:val="en-AU"/>
        </w:rPr>
        <w:t xml:space="preserve"> with</w:t>
      </w:r>
      <w:r w:rsidR="00F15BF5">
        <w:rPr>
          <w:rFonts w:asciiTheme="majorHAnsi" w:hAnsiTheme="majorHAnsi" w:cstheme="majorHAnsi"/>
          <w:color w:val="4472C4" w:themeColor="accent1"/>
          <w:lang w:val="en-AU"/>
        </w:rPr>
        <w:t xml:space="preserve"> “due to”</w:t>
      </w:r>
      <w:r w:rsidR="003A240A" w:rsidRPr="003A240A">
        <w:rPr>
          <w:rFonts w:asciiTheme="majorHAnsi" w:hAnsiTheme="majorHAnsi" w:cstheme="majorHAnsi"/>
          <w:color w:val="4472C4" w:themeColor="accent1"/>
          <w:lang w:val="en-AU"/>
        </w:rPr>
        <w:t>.</w:t>
      </w:r>
      <w:r w:rsidRPr="003A240A">
        <w:rPr>
          <w:rFonts w:asciiTheme="majorHAnsi" w:hAnsiTheme="majorHAnsi" w:cstheme="majorHAnsi"/>
          <w:color w:val="4472C4" w:themeColor="accent1"/>
          <w:lang w:val="en-AU"/>
        </w:rPr>
        <w:t xml:space="preserve"> </w:t>
      </w:r>
    </w:p>
    <w:p w14:paraId="5C9149BC" w14:textId="77777777" w:rsidR="00617D56" w:rsidRDefault="00617D56" w:rsidP="00EC41C6">
      <w:pPr>
        <w:rPr>
          <w:rFonts w:asciiTheme="majorHAnsi" w:hAnsiTheme="majorHAnsi" w:cstheme="majorHAnsi"/>
        </w:rPr>
      </w:pPr>
    </w:p>
    <w:p w14:paraId="13879E51" w14:textId="58C50D25" w:rsidR="00EC41C6" w:rsidRDefault="00EC41C6" w:rsidP="00EC41C6">
      <w:pPr>
        <w:rPr>
          <w:rFonts w:asciiTheme="majorHAnsi" w:hAnsiTheme="majorHAnsi" w:cstheme="majorHAnsi"/>
        </w:rPr>
      </w:pPr>
      <w:commentRangeStart w:id="5"/>
      <w:r w:rsidRPr="00EC41C6">
        <w:rPr>
          <w:rFonts w:asciiTheme="majorHAnsi" w:hAnsiTheme="majorHAnsi" w:cstheme="majorHAnsi"/>
        </w:rPr>
        <w:t xml:space="preserve">Fig. S2: MIZ haline </w:t>
      </w:r>
      <w:r w:rsidR="00C15A24">
        <w:rPr>
          <w:rFonts w:asciiTheme="majorHAnsi" w:hAnsiTheme="majorHAnsi" w:cstheme="majorHAnsi"/>
        </w:rPr>
        <w:t>contribution</w:t>
      </w:r>
      <w:r w:rsidRPr="00EC41C6">
        <w:rPr>
          <w:rFonts w:asciiTheme="majorHAnsi" w:hAnsiTheme="majorHAnsi" w:cstheme="majorHAnsi"/>
        </w:rPr>
        <w:t xml:space="preserve"> = MIZ lead haline </w:t>
      </w:r>
      <w:r w:rsidR="00C15A24">
        <w:rPr>
          <w:rFonts w:asciiTheme="majorHAnsi" w:hAnsiTheme="majorHAnsi" w:cstheme="majorHAnsi"/>
        </w:rPr>
        <w:t>contribution</w:t>
      </w:r>
      <w:r w:rsidRPr="00EC41C6">
        <w:rPr>
          <w:rFonts w:asciiTheme="majorHAnsi" w:hAnsiTheme="majorHAnsi" w:cstheme="majorHAnsi"/>
        </w:rPr>
        <w:t xml:space="preserve"> → see major comment above. The effect of direct atmosphere-ocean </w:t>
      </w:r>
      <w:r w:rsidR="00C15A24">
        <w:rPr>
          <w:rFonts w:asciiTheme="majorHAnsi" w:hAnsiTheme="majorHAnsi" w:cstheme="majorHAnsi"/>
        </w:rPr>
        <w:t>interaction</w:t>
      </w:r>
      <w:r w:rsidRPr="00EC41C6">
        <w:rPr>
          <w:rFonts w:asciiTheme="majorHAnsi" w:hAnsiTheme="majorHAnsi" w:cstheme="majorHAnsi"/>
        </w:rPr>
        <w:t xml:space="preserve"> is parameterized by sea ice </w:t>
      </w:r>
      <w:r w:rsidR="00617D56">
        <w:rPr>
          <w:rFonts w:asciiTheme="majorHAnsi" w:hAnsiTheme="majorHAnsi" w:cstheme="majorHAnsi"/>
        </w:rPr>
        <w:t>concentration</w:t>
      </w:r>
      <w:r w:rsidRPr="00EC41C6">
        <w:rPr>
          <w:rFonts w:asciiTheme="majorHAnsi" w:hAnsiTheme="majorHAnsi" w:cstheme="majorHAnsi"/>
        </w:rPr>
        <w:t xml:space="preserve">. So, for the MIZ at least 20% of the grid cell area has open ocean </w:t>
      </w:r>
      <w:r w:rsidR="00821475">
        <w:rPr>
          <w:rFonts w:asciiTheme="majorHAnsi" w:hAnsiTheme="majorHAnsi" w:cstheme="majorHAnsi"/>
          <w:lang w:val="en-AU"/>
        </w:rPr>
        <w:t>conditions</w:t>
      </w:r>
      <w:r w:rsidRPr="00EC41C6">
        <w:rPr>
          <w:rFonts w:asciiTheme="majorHAnsi" w:hAnsiTheme="majorHAnsi" w:cstheme="majorHAnsi"/>
        </w:rPr>
        <w:t>.</w:t>
      </w:r>
      <w:commentRangeEnd w:id="5"/>
      <w:r w:rsidR="008A5398">
        <w:rPr>
          <w:rStyle w:val="CommentReference"/>
        </w:rPr>
        <w:commentReference w:id="5"/>
      </w:r>
    </w:p>
    <w:p w14:paraId="35900505" w14:textId="3A277CCE" w:rsidR="00BC1CE6" w:rsidRDefault="00BC1CE6" w:rsidP="00EC41C6">
      <w:pPr>
        <w:rPr>
          <w:rFonts w:asciiTheme="majorHAnsi" w:hAnsiTheme="majorHAnsi" w:cstheme="majorHAnsi"/>
          <w:b/>
          <w:bCs/>
          <w:color w:val="4472C4" w:themeColor="accent1"/>
          <w:highlight w:val="yellow"/>
          <w:lang w:val="en-AU"/>
        </w:rPr>
      </w:pPr>
      <w:r>
        <w:rPr>
          <w:rFonts w:asciiTheme="majorHAnsi" w:hAnsiTheme="majorHAnsi" w:cstheme="majorHAnsi"/>
          <w:b/>
          <w:bCs/>
          <w:color w:val="4472C4" w:themeColor="accent1"/>
          <w:highlight w:val="yellow"/>
          <w:lang w:val="en-AU"/>
        </w:rPr>
        <w:t xml:space="preserve">That’s what all models do, and we have a simulation that is beyond the state of the art. Mention that this is now addressed in the conclusion as a suggestion on how to improve the </w:t>
      </w:r>
      <w:proofErr w:type="spellStart"/>
      <w:r>
        <w:rPr>
          <w:rFonts w:asciiTheme="majorHAnsi" w:hAnsiTheme="majorHAnsi" w:cstheme="majorHAnsi"/>
          <w:b/>
          <w:bCs/>
          <w:color w:val="4472C4" w:themeColor="accent1"/>
          <w:highlight w:val="yellow"/>
          <w:lang w:val="en-AU"/>
        </w:rPr>
        <w:t>subgrid</w:t>
      </w:r>
      <w:proofErr w:type="spellEnd"/>
      <w:r>
        <w:rPr>
          <w:rFonts w:asciiTheme="majorHAnsi" w:hAnsiTheme="majorHAnsi" w:cstheme="majorHAnsi"/>
          <w:b/>
          <w:bCs/>
          <w:color w:val="4472C4" w:themeColor="accent1"/>
          <w:highlight w:val="yellow"/>
          <w:lang w:val="en-AU"/>
        </w:rPr>
        <w:t xml:space="preserve"> parametrization of leads being included in the heat and salt fluxes. </w:t>
      </w:r>
    </w:p>
    <w:p w14:paraId="7A137585" w14:textId="77777777" w:rsidR="00617D56" w:rsidRDefault="00617D56" w:rsidP="00EC41C6">
      <w:pPr>
        <w:rPr>
          <w:rFonts w:asciiTheme="majorHAnsi" w:hAnsiTheme="majorHAnsi" w:cstheme="majorHAnsi"/>
        </w:rPr>
      </w:pPr>
    </w:p>
    <w:p w14:paraId="54D13D5A" w14:textId="4CC69A1F" w:rsidR="00EC41C6" w:rsidRPr="00EC41C6" w:rsidRDefault="00EC41C6" w:rsidP="00EC41C6">
      <w:pPr>
        <w:rPr>
          <w:rFonts w:asciiTheme="majorHAnsi" w:hAnsiTheme="majorHAnsi" w:cstheme="majorHAnsi"/>
        </w:rPr>
      </w:pPr>
      <w:r w:rsidRPr="00EC41C6">
        <w:rPr>
          <w:rFonts w:asciiTheme="majorHAnsi" w:hAnsiTheme="majorHAnsi" w:cstheme="majorHAnsi"/>
        </w:rPr>
        <w:t>Fig 4: Why are there different color schemes for WMT in no-lead/lead areas. I find this confusing, because I assumed that two different color schemes indicate two different variables.</w:t>
      </w:r>
    </w:p>
    <w:p w14:paraId="5838F3E9" w14:textId="13A1EAF0" w:rsidR="00617D56" w:rsidRPr="00A13D0B" w:rsidRDefault="00A13D0B" w:rsidP="00EC41C6">
      <w:pPr>
        <w:rPr>
          <w:rFonts w:asciiTheme="majorHAnsi" w:hAnsiTheme="majorHAnsi" w:cstheme="majorHAnsi"/>
          <w:b/>
          <w:bCs/>
          <w:color w:val="4472C4" w:themeColor="accent1"/>
          <w:lang w:val="en-AU"/>
        </w:rPr>
      </w:pPr>
      <w:r w:rsidRPr="00A13D0B">
        <w:rPr>
          <w:rFonts w:asciiTheme="majorHAnsi" w:hAnsiTheme="majorHAnsi" w:cstheme="majorHAnsi"/>
          <w:b/>
          <w:bCs/>
          <w:color w:val="4472C4" w:themeColor="accent1"/>
          <w:lang w:val="en-AU"/>
        </w:rPr>
        <w:t>We have changed the colour schemes to be the same and noted the difference of the scales in the caption.</w:t>
      </w:r>
    </w:p>
    <w:p w14:paraId="1ED60D5E" w14:textId="77777777" w:rsidR="00A13D0B" w:rsidRPr="00A13D0B" w:rsidRDefault="00A13D0B" w:rsidP="00EC41C6">
      <w:pPr>
        <w:rPr>
          <w:rFonts w:asciiTheme="majorHAnsi" w:hAnsiTheme="majorHAnsi" w:cstheme="majorHAnsi"/>
          <w:lang w:val="en-AU"/>
        </w:rPr>
      </w:pPr>
    </w:p>
    <w:p w14:paraId="7A2B7AD0" w14:textId="4C10600B" w:rsidR="00EC41C6" w:rsidRDefault="00EC41C6" w:rsidP="00EC41C6">
      <w:pPr>
        <w:rPr>
          <w:rFonts w:asciiTheme="majorHAnsi" w:hAnsiTheme="majorHAnsi" w:cstheme="majorHAnsi"/>
        </w:rPr>
      </w:pPr>
      <w:r w:rsidRPr="00EC41C6">
        <w:rPr>
          <w:rFonts w:asciiTheme="majorHAnsi" w:hAnsiTheme="majorHAnsi" w:cstheme="majorHAnsi"/>
        </w:rPr>
        <w:t xml:space="preserve">292: Using instant model outputs instead of daily averages might be a </w:t>
      </w:r>
      <w:r w:rsidR="00C267C4">
        <w:rPr>
          <w:rFonts w:asciiTheme="majorHAnsi" w:hAnsiTheme="majorHAnsi" w:cstheme="majorHAnsi"/>
        </w:rPr>
        <w:t>solution</w:t>
      </w:r>
      <w:r w:rsidRPr="00EC41C6">
        <w:rPr>
          <w:rFonts w:asciiTheme="majorHAnsi" w:hAnsiTheme="majorHAnsi" w:cstheme="majorHAnsi"/>
        </w:rPr>
        <w:t xml:space="preserve"> to some of the issues</w:t>
      </w:r>
    </w:p>
    <w:p w14:paraId="324D2796" w14:textId="3E1FA3F1" w:rsidR="00617D56" w:rsidRPr="00A13D0B" w:rsidRDefault="00EF36DD" w:rsidP="00EF36DD">
      <w:pPr>
        <w:rPr>
          <w:rFonts w:asciiTheme="majorHAnsi" w:hAnsiTheme="majorHAnsi" w:cstheme="majorHAnsi"/>
          <w:b/>
          <w:bCs/>
          <w:color w:val="0070C0"/>
          <w:lang w:val="en-AU"/>
        </w:rPr>
      </w:pPr>
      <w:r w:rsidRPr="00EF36DD">
        <w:rPr>
          <w:rFonts w:asciiTheme="majorHAnsi" w:hAnsiTheme="majorHAnsi" w:cstheme="majorHAnsi"/>
          <w:color w:val="4472C4" w:themeColor="accent1"/>
        </w:rPr>
        <w:t xml:space="preserve">We acknowledge </w:t>
      </w:r>
      <w:r>
        <w:rPr>
          <w:rFonts w:asciiTheme="majorHAnsi" w:hAnsiTheme="majorHAnsi" w:cstheme="majorHAnsi"/>
          <w:color w:val="4472C4" w:themeColor="accent1"/>
          <w:lang w:val="en-AU"/>
        </w:rPr>
        <w:t>in the conclusions</w:t>
      </w:r>
      <w:r w:rsidRPr="00EF36DD">
        <w:rPr>
          <w:rFonts w:asciiTheme="majorHAnsi" w:hAnsiTheme="majorHAnsi" w:cstheme="majorHAnsi"/>
          <w:color w:val="4472C4" w:themeColor="accent1"/>
        </w:rPr>
        <w:t xml:space="preserve"> the limits in regarding our simulation.</w:t>
      </w:r>
      <w:r>
        <w:rPr>
          <w:rFonts w:asciiTheme="majorHAnsi" w:hAnsiTheme="majorHAnsi" w:cstheme="majorHAnsi"/>
          <w:color w:val="4472C4" w:themeColor="accent1"/>
          <w:lang w:val="en-AU"/>
        </w:rPr>
        <w:t xml:space="preserve"> Despite this, our </w:t>
      </w:r>
      <w:r w:rsidRPr="00EF36DD">
        <w:rPr>
          <w:rFonts w:asciiTheme="majorHAnsi" w:hAnsiTheme="majorHAnsi" w:cstheme="majorHAnsi"/>
          <w:color w:val="4472C4" w:themeColor="accent1"/>
        </w:rPr>
        <w:t xml:space="preserve">simulation is a one of kind, ultra high resolution, that has required very significant computing resources to be produced. It is thus impossible for us to rerun the simulation in order to e.g. change the output frequency (as suggested by the reviewer). </w:t>
      </w:r>
    </w:p>
    <w:p w14:paraId="42895444" w14:textId="77777777" w:rsidR="00617D56" w:rsidRDefault="00617D56" w:rsidP="00EC41C6">
      <w:pPr>
        <w:rPr>
          <w:rFonts w:asciiTheme="majorHAnsi" w:hAnsiTheme="majorHAnsi" w:cstheme="majorHAnsi"/>
        </w:rPr>
      </w:pPr>
    </w:p>
    <w:p w14:paraId="71136496" w14:textId="54F47DC2" w:rsidR="00EC41C6" w:rsidRPr="00EC41C6" w:rsidRDefault="00EC41C6" w:rsidP="00EC41C6">
      <w:pPr>
        <w:rPr>
          <w:rFonts w:asciiTheme="majorHAnsi" w:hAnsiTheme="majorHAnsi" w:cstheme="majorHAnsi"/>
        </w:rPr>
      </w:pPr>
      <w:r w:rsidRPr="00EC41C6">
        <w:rPr>
          <w:rFonts w:asciiTheme="majorHAnsi" w:hAnsiTheme="majorHAnsi" w:cstheme="majorHAnsi"/>
        </w:rPr>
        <w:t>Cited work:</w:t>
      </w:r>
    </w:p>
    <w:p w14:paraId="1006C568" w14:textId="6D82C77B" w:rsidR="00EC41C6" w:rsidRDefault="00EC41C6" w:rsidP="00EC41C6">
      <w:pPr>
        <w:rPr>
          <w:rFonts w:asciiTheme="majorHAnsi" w:hAnsiTheme="majorHAnsi" w:cstheme="majorHAnsi"/>
        </w:rPr>
      </w:pPr>
      <w:r w:rsidRPr="00EC41C6">
        <w:rPr>
          <w:rFonts w:asciiTheme="majorHAnsi" w:hAnsiTheme="majorHAnsi" w:cstheme="majorHAnsi"/>
        </w:rPr>
        <w:t xml:space="preserve">Hersbach, H., Bell, B., Berrisford, P., Hirahara, S., Horányi, A., Muñoz-Sabater, J., et al. (2020). The ERA5 global reanalysis. Quarterly Journal of the Royal Meteorological Society, 146(730), 1999–2049. </w:t>
      </w:r>
      <w:r w:rsidR="00000000">
        <w:fldChar w:fldCharType="begin"/>
      </w:r>
      <w:r w:rsidR="00000000">
        <w:instrText>HYPERLINK "https://doi.org/10.1002/qj.3803"</w:instrText>
      </w:r>
      <w:r w:rsidR="00000000">
        <w:fldChar w:fldCharType="separate"/>
      </w:r>
      <w:r w:rsidR="00821475" w:rsidRPr="00F3734A">
        <w:rPr>
          <w:rStyle w:val="Hyperlink"/>
          <w:rFonts w:asciiTheme="majorHAnsi" w:hAnsiTheme="majorHAnsi" w:cstheme="majorHAnsi"/>
          <w:lang w:val="es-ES"/>
        </w:rPr>
        <w:t>https</w:t>
      </w:r>
      <w:r w:rsidR="00821475" w:rsidRPr="00DA4E55">
        <w:rPr>
          <w:rStyle w:val="Hyperlink"/>
          <w:rFonts w:asciiTheme="majorHAnsi" w:hAnsiTheme="majorHAnsi" w:cstheme="majorHAnsi"/>
        </w:rPr>
        <w:t>://doi.org/10.1002/qj.3803</w:t>
      </w:r>
      <w:r w:rsidR="00000000">
        <w:rPr>
          <w:rStyle w:val="Hyperlink"/>
          <w:rFonts w:asciiTheme="majorHAnsi" w:hAnsiTheme="majorHAnsi" w:cstheme="majorHAnsi"/>
        </w:rPr>
        <w:fldChar w:fldCharType="end"/>
      </w:r>
    </w:p>
    <w:p w14:paraId="3318E375" w14:textId="77777777" w:rsidR="00821475" w:rsidRPr="00EC41C6" w:rsidRDefault="00821475" w:rsidP="00EC41C6">
      <w:pPr>
        <w:rPr>
          <w:rFonts w:asciiTheme="majorHAnsi" w:hAnsiTheme="majorHAnsi" w:cstheme="majorHAnsi"/>
        </w:rPr>
      </w:pPr>
    </w:p>
    <w:p w14:paraId="387BD610" w14:textId="1F4CD93C" w:rsidR="00EC41C6" w:rsidRDefault="009D6BA5" w:rsidP="00EC41C6">
      <w:pPr>
        <w:rPr>
          <w:rFonts w:asciiTheme="majorHAnsi" w:hAnsiTheme="majorHAnsi" w:cstheme="majorHAnsi"/>
          <w:lang w:val="en-AU"/>
        </w:rPr>
      </w:pPr>
      <w:proofErr w:type="spellStart"/>
      <w:r w:rsidRPr="00F3734A">
        <w:rPr>
          <w:rFonts w:asciiTheme="majorHAnsi" w:hAnsiTheme="majorHAnsi" w:cstheme="majorHAnsi"/>
          <w:lang w:val="es-ES"/>
        </w:rPr>
        <w:t>Hu</w:t>
      </w:r>
      <w:r w:rsidR="00EC41C6" w:rsidRPr="00F3734A">
        <w:rPr>
          <w:rFonts w:asciiTheme="majorHAnsi" w:hAnsiTheme="majorHAnsi" w:cstheme="majorHAnsi"/>
          <w:lang w:val="es-ES"/>
        </w:rPr>
        <w:t>tt</w:t>
      </w:r>
      <w:r w:rsidRPr="00F3734A">
        <w:rPr>
          <w:rFonts w:asciiTheme="majorHAnsi" w:hAnsiTheme="majorHAnsi" w:cstheme="majorHAnsi"/>
          <w:lang w:val="es-ES"/>
        </w:rPr>
        <w:t>er</w:t>
      </w:r>
      <w:proofErr w:type="spellEnd"/>
      <w:r w:rsidR="00EC41C6" w:rsidRPr="00EC41C6">
        <w:rPr>
          <w:rFonts w:asciiTheme="majorHAnsi" w:hAnsiTheme="majorHAnsi" w:cstheme="majorHAnsi"/>
        </w:rPr>
        <w:t xml:space="preserve">, N., Zampieri, L., &amp; Losch, M. (2019). Leads and ridges in </w:t>
      </w:r>
      <w:r w:rsidR="00C15A24">
        <w:rPr>
          <w:rFonts w:asciiTheme="majorHAnsi" w:hAnsiTheme="majorHAnsi" w:cstheme="majorHAnsi"/>
        </w:rPr>
        <w:t>Arctic</w:t>
      </w:r>
      <w:r w:rsidR="00EC41C6" w:rsidRPr="00EC41C6">
        <w:rPr>
          <w:rFonts w:asciiTheme="majorHAnsi" w:hAnsiTheme="majorHAnsi" w:cstheme="majorHAnsi"/>
        </w:rPr>
        <w:t xml:space="preserve"> sea ice from RGPS data and a new tracking algorithm. Cryosphere, 13(2), 627–645. </w:t>
      </w:r>
      <w:hyperlink r:id="rId9" w:history="1">
        <w:r w:rsidR="00821475" w:rsidRPr="00DA4E55">
          <w:rPr>
            <w:rStyle w:val="Hyperlink"/>
            <w:rFonts w:asciiTheme="majorHAnsi" w:hAnsiTheme="majorHAnsi" w:cstheme="majorHAnsi"/>
            <w:lang w:val="en-AU"/>
          </w:rPr>
          <w:t>https</w:t>
        </w:r>
        <w:r w:rsidR="00821475" w:rsidRPr="00DA4E55">
          <w:rPr>
            <w:rStyle w:val="Hyperlink"/>
            <w:rFonts w:asciiTheme="majorHAnsi" w:hAnsiTheme="majorHAnsi" w:cstheme="majorHAnsi"/>
          </w:rPr>
          <w:t>://doi.org/10.5194/tc-13-627-2019</w:t>
        </w:r>
      </w:hyperlink>
      <w:r w:rsidR="00821475">
        <w:rPr>
          <w:rFonts w:asciiTheme="majorHAnsi" w:hAnsiTheme="majorHAnsi" w:cstheme="majorHAnsi"/>
          <w:lang w:val="en-AU"/>
        </w:rPr>
        <w:t xml:space="preserve"> </w:t>
      </w:r>
    </w:p>
    <w:p w14:paraId="6DFC2BA6" w14:textId="77777777" w:rsidR="00EF36DD" w:rsidRDefault="00EF36DD" w:rsidP="00EC41C6">
      <w:pPr>
        <w:rPr>
          <w:rFonts w:asciiTheme="majorHAnsi" w:hAnsiTheme="majorHAnsi" w:cstheme="majorHAnsi"/>
          <w:lang w:val="en-AU"/>
        </w:rPr>
      </w:pPr>
    </w:p>
    <w:p w14:paraId="323017CA" w14:textId="77777777" w:rsidR="00EF36DD" w:rsidRDefault="00EF36DD" w:rsidP="00EC41C6">
      <w:pPr>
        <w:rPr>
          <w:rFonts w:asciiTheme="majorHAnsi" w:hAnsiTheme="majorHAnsi" w:cstheme="majorHAnsi"/>
          <w:lang w:val="en-AU"/>
        </w:rPr>
      </w:pPr>
    </w:p>
    <w:p w14:paraId="6F760CA3" w14:textId="77777777" w:rsidR="00EF36DD" w:rsidRDefault="00EF36DD" w:rsidP="00EC41C6">
      <w:pPr>
        <w:rPr>
          <w:rFonts w:asciiTheme="majorHAnsi" w:hAnsiTheme="majorHAnsi" w:cstheme="majorHAnsi"/>
          <w:lang w:val="en-AU"/>
        </w:rPr>
      </w:pPr>
    </w:p>
    <w:p w14:paraId="2526D758" w14:textId="77777777" w:rsidR="00EF36DD" w:rsidRPr="00415860" w:rsidRDefault="00EF36DD" w:rsidP="00EC41C6">
      <w:pPr>
        <w:rPr>
          <w:rFonts w:asciiTheme="majorHAnsi" w:hAnsiTheme="majorHAnsi" w:cstheme="majorHAnsi"/>
          <w:lang w:val="en-AU"/>
        </w:rPr>
      </w:pPr>
    </w:p>
    <w:p w14:paraId="4EC4BEC5" w14:textId="77777777" w:rsidR="00EF36DD" w:rsidRDefault="00EF36DD" w:rsidP="00EF36DD">
      <w:pPr>
        <w:pStyle w:val="NormalWeb"/>
        <w:spacing w:before="0" w:beforeAutospacing="0" w:after="0" w:afterAutospacing="0"/>
        <w:rPr>
          <w:rFonts w:ascii="Helvetica" w:hAnsi="Helvetica"/>
          <w:color w:val="000000"/>
          <w:sz w:val="18"/>
          <w:szCs w:val="18"/>
        </w:rPr>
      </w:pPr>
      <w:r>
        <w:rPr>
          <w:rFonts w:ascii="Calibri" w:hAnsi="Calibri" w:cs="Calibri"/>
          <w:color w:val="000000"/>
        </w:rPr>
        <w:t xml:space="preserve">Dear </w:t>
      </w:r>
      <w:r>
        <w:rPr>
          <w:rFonts w:ascii="Calibri" w:hAnsi="Calibri" w:cs="Calibri"/>
          <w:color w:val="000000"/>
          <w:shd w:val="clear" w:color="auto" w:fill="FFFFFF"/>
        </w:rPr>
        <w:t>Mathieu Morlighem</w:t>
      </w:r>
      <w:r>
        <w:rPr>
          <w:rFonts w:ascii="Calibri" w:hAnsi="Calibri" w:cs="Calibri"/>
          <w:color w:val="000000"/>
        </w:rPr>
        <w:t>,</w:t>
      </w:r>
    </w:p>
    <w:p w14:paraId="6CD779EF" w14:textId="77777777" w:rsidR="00EF36DD" w:rsidRDefault="00EF36DD" w:rsidP="00EF36DD">
      <w:r>
        <w:rPr>
          <w:rFonts w:ascii="Helvetica" w:hAnsi="Helvetica"/>
          <w:color w:val="000000"/>
          <w:sz w:val="18"/>
          <w:szCs w:val="18"/>
        </w:rPr>
        <w:br/>
      </w:r>
    </w:p>
    <w:p w14:paraId="216DB505" w14:textId="77777777" w:rsidR="00EF36DD" w:rsidRDefault="00EF36DD" w:rsidP="00EF36DD">
      <w:pPr>
        <w:pStyle w:val="NormalWeb"/>
        <w:spacing w:before="0" w:beforeAutospacing="0" w:after="0" w:afterAutospacing="0"/>
        <w:rPr>
          <w:rFonts w:ascii="Helvetica" w:hAnsi="Helvetica"/>
          <w:color w:val="000000"/>
          <w:sz w:val="18"/>
          <w:szCs w:val="18"/>
        </w:rPr>
      </w:pPr>
      <w:r>
        <w:rPr>
          <w:rFonts w:ascii="Calibri" w:hAnsi="Calibri" w:cs="Calibri"/>
          <w:color w:val="000000"/>
        </w:rPr>
        <w:t>We would like to thank you and the reviewers for the reviews of our manuscript titled “</w:t>
      </w:r>
      <w:r>
        <w:rPr>
          <w:rFonts w:ascii="Calibri" w:hAnsi="Calibri" w:cs="Calibri"/>
          <w:color w:val="000000"/>
          <w:shd w:val="clear" w:color="auto" w:fill="FFFFFF"/>
        </w:rPr>
        <w:t>Is the surface forcing through sea ice leads transferred to the Arctic Ocean interior?”</w:t>
      </w:r>
      <w:r>
        <w:rPr>
          <w:rFonts w:ascii="Calibri" w:hAnsi="Calibri" w:cs="Calibri"/>
          <w:color w:val="000000"/>
        </w:rPr>
        <w:t>. </w:t>
      </w:r>
    </w:p>
    <w:p w14:paraId="08C64993"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lastRenderedPageBreak/>
        <w:t>Before submitting a revised version of the manuscript, we would like to raise some of our concerns to you and get your opinion on our evaluation of the feasibility to eventually publish our paper in GRL. </w:t>
      </w:r>
    </w:p>
    <w:p w14:paraId="3A014E31"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t>Reviewer 1 has raised good points and critics on the current version of the manuscript, and we believe that our responses and revisions could adequately address their concerns , and  enhance clarity and scientific rigor of the paper. </w:t>
      </w:r>
    </w:p>
    <w:p w14:paraId="5F2173B5"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t>In contrast, we are a bit puzzled by some of the feedback provided by Reviewer 2, and we are afraid to  find ourselves at an impasse when trying to address their comments. Their main critique is that our study’s findings are invalidated by the simulation’s inability to “realistically” represent sea ice leads, which they argue undermines our conclusions regarding the relevance of these leads in Arctic Ocean dynamics. We politely but firmly disagree with this assessment.</w:t>
      </w:r>
    </w:p>
    <w:p w14:paraId="2160D2A7"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t xml:space="preserve">Several recents studies such as </w:t>
      </w:r>
      <w:r>
        <w:rPr>
          <w:rFonts w:ascii="Calibri" w:hAnsi="Calibri" w:cs="Calibri"/>
          <w:color w:val="1C1D1E"/>
        </w:rPr>
        <w:t>Hutter, N, et.al. 2022 have assessed in high resolution models that simulations with resolutions smaller to 2km are able to capture the important air-ice-ocean interaction processes, although they may indeed misrepresent some of the lead properties. Our simulation falls within this category with a resolution of ~800m, and we show that, indeed, we capture many leads and fractures everywhere in the sea ice pack</w:t>
      </w:r>
      <w:r>
        <w:rPr>
          <w:rFonts w:ascii="Calibri" w:hAnsi="Calibri" w:cs="Calibri"/>
          <w:color w:val="000000"/>
        </w:rPr>
        <w:t>. The absence of a strong imprint of leads on the ocean surface and below in our results is not a limitation but rather a crucial finding. Additionally, we provide, for the first time, a detailed quantification of the impact of resolving leads in a model for the ocean conditions at large scale. </w:t>
      </w:r>
    </w:p>
    <w:p w14:paraId="2889CFBC" w14:textId="77777777" w:rsidR="00EF36DD" w:rsidRPr="00EF36DD" w:rsidRDefault="00EF36DD" w:rsidP="00EF36DD">
      <w:pPr>
        <w:rPr>
          <w:rFonts w:asciiTheme="majorHAnsi" w:hAnsiTheme="majorHAnsi" w:cstheme="majorHAnsi"/>
          <w:color w:val="4472C4" w:themeColor="accent1"/>
        </w:rPr>
      </w:pPr>
      <w:r>
        <w:rPr>
          <w:rFonts w:ascii="Calibri" w:hAnsi="Calibri" w:cs="Calibri"/>
          <w:color w:val="000000"/>
        </w:rPr>
        <w:t> </w:t>
      </w:r>
      <w:r w:rsidRPr="00EF36DD">
        <w:rPr>
          <w:rFonts w:asciiTheme="majorHAnsi" w:hAnsiTheme="majorHAnsi" w:cstheme="majorHAnsi"/>
          <w:color w:val="4472C4" w:themeColor="accent1"/>
        </w:rPr>
        <w:t>At the same time, we would also want to emphasize that, for now, it would be totally un-feasible to produce a pan-Arctic simulation using a discrete sea-ice model, as this type of models have only been used in idealized configurations and/or small domains, and their applicability at basin scale remains to be demonstrated.</w:t>
      </w:r>
    </w:p>
    <w:p w14:paraId="72ADABDD"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t xml:space="preserve">We are committed to improving the manuscript and fostering constructive scientific dialogue, by answering the comments as best as we can. At the same time, we kindly seek your guidance on how to proceed in such situations where a fundamental disagreement might prevent consensus. Would </w:t>
      </w:r>
      <w:r>
        <w:rPr>
          <w:rFonts w:ascii="Calibri" w:hAnsi="Calibri" w:cs="Calibri"/>
          <w:color w:val="0D0D0D"/>
          <w:shd w:val="clear" w:color="auto" w:fill="FFFFFF"/>
        </w:rPr>
        <w:t>you consider seeking an additional opinion after our resubmission to ensure a balanced evaluation?</w:t>
      </w:r>
    </w:p>
    <w:p w14:paraId="0BA73F70" w14:textId="77777777" w:rsidR="00EF36DD" w:rsidRDefault="00EF36DD" w:rsidP="00EF36DD">
      <w:pPr>
        <w:pStyle w:val="NormalWeb"/>
        <w:spacing w:before="240" w:beforeAutospacing="0" w:after="240" w:afterAutospacing="0"/>
        <w:rPr>
          <w:rFonts w:ascii="Helvetica" w:hAnsi="Helvetica"/>
          <w:color w:val="000000"/>
          <w:sz w:val="18"/>
          <w:szCs w:val="18"/>
        </w:rPr>
      </w:pPr>
      <w:r>
        <w:rPr>
          <w:rFonts w:ascii="Calibri" w:hAnsi="Calibri" w:cs="Calibri"/>
          <w:color w:val="000000"/>
        </w:rPr>
        <w:t>Thank you again for the opportunity to revise and resubmit our manuscript. We look forward to your advice and are committed to providing a revised version that reflects the constructive input received.</w:t>
      </w:r>
    </w:p>
    <w:p w14:paraId="0E233990" w14:textId="77777777" w:rsidR="00EF36DD" w:rsidRPr="00EF36DD" w:rsidRDefault="00EF36DD" w:rsidP="00EC41C6">
      <w:pPr>
        <w:rPr>
          <w:rFonts w:asciiTheme="majorHAnsi" w:hAnsiTheme="majorHAnsi" w:cstheme="majorHAnsi"/>
        </w:rPr>
      </w:pPr>
    </w:p>
    <w:sectPr w:rsidR="00EF36DD" w:rsidRPr="00EF36D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5-01-07T06:48:00Z" w:initials="MOU">
    <w:p w14:paraId="26560314" w14:textId="77777777" w:rsidR="009C27F0" w:rsidRDefault="009C27F0">
      <w:pPr>
        <w:pStyle w:val="CommentText"/>
        <w:rPr>
          <w:lang w:val="en-AU"/>
        </w:rPr>
      </w:pPr>
      <w:r>
        <w:rPr>
          <w:rStyle w:val="CommentReference"/>
        </w:rPr>
        <w:annotationRef/>
      </w:r>
      <w:r>
        <w:rPr>
          <w:lang w:val="en-AU"/>
        </w:rPr>
        <w:t>How should we answer to this comment?</w:t>
      </w:r>
    </w:p>
    <w:p w14:paraId="51C06D44" w14:textId="2CA65F44" w:rsidR="009C27F0" w:rsidRPr="009C27F0" w:rsidRDefault="009C27F0">
      <w:pPr>
        <w:pStyle w:val="CommentText"/>
        <w:rPr>
          <w:lang w:val="en-AU"/>
        </w:rPr>
      </w:pPr>
      <w:r>
        <w:rPr>
          <w:lang w:val="en-AU"/>
        </w:rPr>
        <w:t xml:space="preserve">My idea is to say that because of the continuous nature of the model, in addition to averaging between the different sea-ice categories, we will not see an open ocean per se. </w:t>
      </w:r>
    </w:p>
  </w:comment>
  <w:comment w:id="1" w:author="Microsoft Office User" w:date="2025-01-07T06:56:00Z" w:initials="MOU">
    <w:p w14:paraId="48A55212" w14:textId="29B02757" w:rsidR="00273711" w:rsidRPr="00273711" w:rsidRDefault="00273711">
      <w:pPr>
        <w:pStyle w:val="CommentText"/>
        <w:rPr>
          <w:lang w:val="en-AU"/>
        </w:rPr>
      </w:pPr>
      <w:r>
        <w:rPr>
          <w:rStyle w:val="CommentReference"/>
        </w:rPr>
        <w:annotationRef/>
      </w:r>
      <w:r>
        <w:rPr>
          <w:lang w:val="en-AU"/>
        </w:rPr>
        <w:t>Make sure I’ve done this in the full manuscript</w:t>
      </w:r>
    </w:p>
  </w:comment>
  <w:comment w:id="2" w:author="Microsoft Office User" w:date="2024-11-13T11:38:00Z" w:initials="MOU">
    <w:p w14:paraId="3E1C8842" w14:textId="1C42C578" w:rsidR="00541E63" w:rsidRPr="00541E63" w:rsidRDefault="00541E63">
      <w:pPr>
        <w:pStyle w:val="CommentText"/>
        <w:rPr>
          <w:lang w:val="en-AU"/>
        </w:rPr>
      </w:pPr>
      <w:r>
        <w:rPr>
          <w:rStyle w:val="CommentReference"/>
        </w:rPr>
        <w:annotationRef/>
      </w:r>
      <w:r w:rsidR="00EB5AA2">
        <w:rPr>
          <w:lang w:val="en-AU"/>
        </w:rPr>
        <w:t xml:space="preserve">Need concentration, not categories, to then compute the fluxes. </w:t>
      </w:r>
    </w:p>
  </w:comment>
  <w:comment w:id="3" w:author="Microsoft Office User" w:date="2025-01-07T18:27:00Z" w:initials="MOU">
    <w:p w14:paraId="38A00539" w14:textId="601CC341" w:rsidR="008A5398" w:rsidRPr="008A5398" w:rsidRDefault="008A5398">
      <w:pPr>
        <w:pStyle w:val="CommentText"/>
        <w:rPr>
          <w:lang w:val="en-AU"/>
        </w:rPr>
      </w:pPr>
      <w:r>
        <w:rPr>
          <w:rStyle w:val="CommentReference"/>
        </w:rPr>
        <w:annotationRef/>
      </w:r>
      <w:r>
        <w:rPr>
          <w:lang w:val="en-AU"/>
        </w:rPr>
        <w:t>Discuss</w:t>
      </w:r>
    </w:p>
  </w:comment>
  <w:comment w:id="4" w:author="Microsoft Office User" w:date="2024-11-13T13:04:00Z" w:initials="MOU">
    <w:p w14:paraId="2E585C33" w14:textId="34C155D0" w:rsidR="00224726" w:rsidRPr="00224726" w:rsidRDefault="00224726">
      <w:pPr>
        <w:pStyle w:val="CommentText"/>
        <w:rPr>
          <w:lang w:val="en-AU"/>
        </w:rPr>
      </w:pPr>
      <w:r>
        <w:rPr>
          <w:rStyle w:val="CommentReference"/>
        </w:rPr>
        <w:annotationRef/>
      </w:r>
      <w:r>
        <w:rPr>
          <w:lang w:val="en-AU"/>
        </w:rPr>
        <w:t>Check this.</w:t>
      </w:r>
    </w:p>
  </w:comment>
  <w:comment w:id="5" w:author="Microsoft Office User" w:date="2025-01-07T18:29:00Z" w:initials="MOU">
    <w:p w14:paraId="4A7B866E" w14:textId="5A7AE6AE" w:rsidR="008A5398" w:rsidRPr="008A5398" w:rsidRDefault="008A5398">
      <w:pPr>
        <w:pStyle w:val="CommentText"/>
        <w:rPr>
          <w:lang w:val="en-AU"/>
        </w:rPr>
      </w:pPr>
      <w:r>
        <w:rPr>
          <w:rStyle w:val="CommentReference"/>
        </w:rPr>
        <w:annotationRef/>
      </w:r>
      <w:r>
        <w:rPr>
          <w:lang w:val="en-AU"/>
        </w:rPr>
        <w:t>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C06D44" w15:done="0"/>
  <w15:commentEx w15:paraId="48A55212" w15:done="0"/>
  <w15:commentEx w15:paraId="3E1C8842" w15:done="0"/>
  <w15:commentEx w15:paraId="38A00539" w15:done="0"/>
  <w15:commentEx w15:paraId="2E585C33" w15:done="0"/>
  <w15:commentEx w15:paraId="4A7B86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69A056" w16cex:dateUtc="2025-01-07T05:48:00Z"/>
  <w16cex:commentExtensible w16cex:durableId="4357DFB1" w16cex:dateUtc="2025-01-07T05:56:00Z"/>
  <w16cex:commentExtensible w16cex:durableId="50D88234" w16cex:dateUtc="2024-11-13T10:38:00Z"/>
  <w16cex:commentExtensible w16cex:durableId="68D5AC16" w16cex:dateUtc="2025-01-07T17:27:00Z"/>
  <w16cex:commentExtensible w16cex:durableId="41809917" w16cex:dateUtc="2024-11-13T12:04:00Z"/>
  <w16cex:commentExtensible w16cex:durableId="6BA770DB" w16cex:dateUtc="2025-01-07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C06D44" w16cid:durableId="2269A056"/>
  <w16cid:commentId w16cid:paraId="48A55212" w16cid:durableId="4357DFB1"/>
  <w16cid:commentId w16cid:paraId="3E1C8842" w16cid:durableId="50D88234"/>
  <w16cid:commentId w16cid:paraId="38A00539" w16cid:durableId="68D5AC16"/>
  <w16cid:commentId w16cid:paraId="2E585C33" w16cid:durableId="41809917"/>
  <w16cid:commentId w16cid:paraId="4A7B866E" w16cid:durableId="6BA770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C6"/>
    <w:rsid w:val="00012B29"/>
    <w:rsid w:val="000311AE"/>
    <w:rsid w:val="0003616F"/>
    <w:rsid w:val="0016102D"/>
    <w:rsid w:val="00184AE7"/>
    <w:rsid w:val="001C2127"/>
    <w:rsid w:val="001F3AAF"/>
    <w:rsid w:val="00214853"/>
    <w:rsid w:val="00224726"/>
    <w:rsid w:val="00273711"/>
    <w:rsid w:val="00295D3F"/>
    <w:rsid w:val="00297872"/>
    <w:rsid w:val="0034290B"/>
    <w:rsid w:val="003A240A"/>
    <w:rsid w:val="003F6633"/>
    <w:rsid w:val="00407EA3"/>
    <w:rsid w:val="00415860"/>
    <w:rsid w:val="00541E63"/>
    <w:rsid w:val="0058055E"/>
    <w:rsid w:val="005F7B7C"/>
    <w:rsid w:val="00617D56"/>
    <w:rsid w:val="00630A2E"/>
    <w:rsid w:val="006C62E2"/>
    <w:rsid w:val="006D4E71"/>
    <w:rsid w:val="007A0929"/>
    <w:rsid w:val="0081308A"/>
    <w:rsid w:val="00815758"/>
    <w:rsid w:val="00821475"/>
    <w:rsid w:val="008A5398"/>
    <w:rsid w:val="009C27F0"/>
    <w:rsid w:val="009C7BE0"/>
    <w:rsid w:val="009D682F"/>
    <w:rsid w:val="009D6BA5"/>
    <w:rsid w:val="00A13480"/>
    <w:rsid w:val="00A13D0B"/>
    <w:rsid w:val="00A616F8"/>
    <w:rsid w:val="00AE35F5"/>
    <w:rsid w:val="00B13491"/>
    <w:rsid w:val="00B34B07"/>
    <w:rsid w:val="00B46B89"/>
    <w:rsid w:val="00B628D1"/>
    <w:rsid w:val="00BC1CE6"/>
    <w:rsid w:val="00BD5012"/>
    <w:rsid w:val="00C15A24"/>
    <w:rsid w:val="00C267C4"/>
    <w:rsid w:val="00C76396"/>
    <w:rsid w:val="00D747CC"/>
    <w:rsid w:val="00DC3499"/>
    <w:rsid w:val="00DE6E79"/>
    <w:rsid w:val="00EB5AA2"/>
    <w:rsid w:val="00EC41C6"/>
    <w:rsid w:val="00EF36DD"/>
    <w:rsid w:val="00EF6CFB"/>
    <w:rsid w:val="00F05660"/>
    <w:rsid w:val="00F15BF5"/>
    <w:rsid w:val="00F35BCF"/>
    <w:rsid w:val="00F3734A"/>
    <w:rsid w:val="00FE417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4E41C40"/>
  <w15:chartTrackingRefBased/>
  <w15:docId w15:val="{53D72D49-4D47-A94F-A334-C5F62444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DD"/>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C41C6"/>
  </w:style>
  <w:style w:type="character" w:styleId="Hyperlink">
    <w:name w:val="Hyperlink"/>
    <w:basedOn w:val="DefaultParagraphFont"/>
    <w:uiPriority w:val="99"/>
    <w:unhideWhenUsed/>
    <w:rsid w:val="00EC41C6"/>
    <w:rPr>
      <w:color w:val="0000FF"/>
      <w:u w:val="single"/>
    </w:rPr>
  </w:style>
  <w:style w:type="character" w:styleId="CommentReference">
    <w:name w:val="annotation reference"/>
    <w:basedOn w:val="DefaultParagraphFont"/>
    <w:uiPriority w:val="99"/>
    <w:semiHidden/>
    <w:unhideWhenUsed/>
    <w:rsid w:val="00541E63"/>
    <w:rPr>
      <w:sz w:val="16"/>
      <w:szCs w:val="16"/>
    </w:rPr>
  </w:style>
  <w:style w:type="paragraph" w:styleId="CommentText">
    <w:name w:val="annotation text"/>
    <w:basedOn w:val="Normal"/>
    <w:link w:val="CommentTextChar"/>
    <w:uiPriority w:val="99"/>
    <w:semiHidden/>
    <w:unhideWhenUsed/>
    <w:rsid w:val="00541E63"/>
    <w:rPr>
      <w:sz w:val="20"/>
      <w:szCs w:val="20"/>
    </w:rPr>
  </w:style>
  <w:style w:type="character" w:customStyle="1" w:styleId="CommentTextChar">
    <w:name w:val="Comment Text Char"/>
    <w:basedOn w:val="DefaultParagraphFont"/>
    <w:link w:val="CommentText"/>
    <w:uiPriority w:val="99"/>
    <w:semiHidden/>
    <w:rsid w:val="00541E63"/>
    <w:rPr>
      <w:sz w:val="20"/>
      <w:szCs w:val="20"/>
    </w:rPr>
  </w:style>
  <w:style w:type="paragraph" w:styleId="CommentSubject">
    <w:name w:val="annotation subject"/>
    <w:basedOn w:val="CommentText"/>
    <w:next w:val="CommentText"/>
    <w:link w:val="CommentSubjectChar"/>
    <w:uiPriority w:val="99"/>
    <w:semiHidden/>
    <w:unhideWhenUsed/>
    <w:rsid w:val="00541E63"/>
    <w:rPr>
      <w:b/>
      <w:bCs/>
    </w:rPr>
  </w:style>
  <w:style w:type="character" w:customStyle="1" w:styleId="CommentSubjectChar">
    <w:name w:val="Comment Subject Char"/>
    <w:basedOn w:val="CommentTextChar"/>
    <w:link w:val="CommentSubject"/>
    <w:uiPriority w:val="99"/>
    <w:semiHidden/>
    <w:rsid w:val="00541E63"/>
    <w:rPr>
      <w:b/>
      <w:bCs/>
      <w:sz w:val="20"/>
      <w:szCs w:val="20"/>
    </w:rPr>
  </w:style>
  <w:style w:type="character" w:styleId="UnresolvedMention">
    <w:name w:val="Unresolved Mention"/>
    <w:basedOn w:val="DefaultParagraphFont"/>
    <w:uiPriority w:val="99"/>
    <w:semiHidden/>
    <w:unhideWhenUsed/>
    <w:rsid w:val="00821475"/>
    <w:rPr>
      <w:color w:val="605E5C"/>
      <w:shd w:val="clear" w:color="auto" w:fill="E1DFDD"/>
    </w:rPr>
  </w:style>
  <w:style w:type="paragraph" w:styleId="NormalWeb">
    <w:name w:val="Normal (Web)"/>
    <w:basedOn w:val="Normal"/>
    <w:uiPriority w:val="99"/>
    <w:semiHidden/>
    <w:unhideWhenUsed/>
    <w:rsid w:val="00EF36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4360">
      <w:bodyDiv w:val="1"/>
      <w:marLeft w:val="0"/>
      <w:marRight w:val="0"/>
      <w:marTop w:val="0"/>
      <w:marBottom w:val="0"/>
      <w:divBdr>
        <w:top w:val="none" w:sz="0" w:space="0" w:color="auto"/>
        <w:left w:val="none" w:sz="0" w:space="0" w:color="auto"/>
        <w:bottom w:val="none" w:sz="0" w:space="0" w:color="auto"/>
        <w:right w:val="none" w:sz="0" w:space="0" w:color="auto"/>
      </w:divBdr>
      <w:divsChild>
        <w:div w:id="2014062249">
          <w:marLeft w:val="0"/>
          <w:marRight w:val="0"/>
          <w:marTop w:val="0"/>
          <w:marBottom w:val="0"/>
          <w:divBdr>
            <w:top w:val="none" w:sz="0" w:space="0" w:color="auto"/>
            <w:left w:val="none" w:sz="0" w:space="0" w:color="auto"/>
            <w:bottom w:val="none" w:sz="0" w:space="0" w:color="auto"/>
            <w:right w:val="none" w:sz="0" w:space="0" w:color="auto"/>
          </w:divBdr>
          <w:divsChild>
            <w:div w:id="333149732">
              <w:marLeft w:val="0"/>
              <w:marRight w:val="0"/>
              <w:marTop w:val="0"/>
              <w:marBottom w:val="0"/>
              <w:divBdr>
                <w:top w:val="none" w:sz="0" w:space="0" w:color="auto"/>
                <w:left w:val="none" w:sz="0" w:space="0" w:color="auto"/>
                <w:bottom w:val="none" w:sz="0" w:space="0" w:color="auto"/>
                <w:right w:val="none" w:sz="0" w:space="0" w:color="auto"/>
              </w:divBdr>
              <w:divsChild>
                <w:div w:id="214238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0840">
          <w:marLeft w:val="0"/>
          <w:marRight w:val="0"/>
          <w:marTop w:val="0"/>
          <w:marBottom w:val="0"/>
          <w:divBdr>
            <w:top w:val="none" w:sz="0" w:space="0" w:color="auto"/>
            <w:left w:val="none" w:sz="0" w:space="0" w:color="auto"/>
            <w:bottom w:val="none" w:sz="0" w:space="0" w:color="auto"/>
            <w:right w:val="none" w:sz="0" w:space="0" w:color="auto"/>
          </w:divBdr>
          <w:divsChild>
            <w:div w:id="1146357373">
              <w:marLeft w:val="0"/>
              <w:marRight w:val="0"/>
              <w:marTop w:val="0"/>
              <w:marBottom w:val="0"/>
              <w:divBdr>
                <w:top w:val="none" w:sz="0" w:space="0" w:color="auto"/>
                <w:left w:val="none" w:sz="0" w:space="0" w:color="auto"/>
                <w:bottom w:val="none" w:sz="0" w:space="0" w:color="auto"/>
                <w:right w:val="none" w:sz="0" w:space="0" w:color="auto"/>
              </w:divBdr>
              <w:divsChild>
                <w:div w:id="6075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1684">
          <w:marLeft w:val="0"/>
          <w:marRight w:val="0"/>
          <w:marTop w:val="0"/>
          <w:marBottom w:val="0"/>
          <w:divBdr>
            <w:top w:val="none" w:sz="0" w:space="0" w:color="auto"/>
            <w:left w:val="none" w:sz="0" w:space="0" w:color="auto"/>
            <w:bottom w:val="none" w:sz="0" w:space="0" w:color="auto"/>
            <w:right w:val="none" w:sz="0" w:space="0" w:color="auto"/>
          </w:divBdr>
          <w:divsChild>
            <w:div w:id="1291129738">
              <w:marLeft w:val="0"/>
              <w:marRight w:val="0"/>
              <w:marTop w:val="0"/>
              <w:marBottom w:val="0"/>
              <w:divBdr>
                <w:top w:val="none" w:sz="0" w:space="0" w:color="auto"/>
                <w:left w:val="none" w:sz="0" w:space="0" w:color="auto"/>
                <w:bottom w:val="none" w:sz="0" w:space="0" w:color="auto"/>
                <w:right w:val="none" w:sz="0" w:space="0" w:color="auto"/>
              </w:divBdr>
              <w:divsChild>
                <w:div w:id="14077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115192">
      <w:bodyDiv w:val="1"/>
      <w:marLeft w:val="0"/>
      <w:marRight w:val="0"/>
      <w:marTop w:val="0"/>
      <w:marBottom w:val="0"/>
      <w:divBdr>
        <w:top w:val="none" w:sz="0" w:space="0" w:color="auto"/>
        <w:left w:val="none" w:sz="0" w:space="0" w:color="auto"/>
        <w:bottom w:val="none" w:sz="0" w:space="0" w:color="auto"/>
        <w:right w:val="none" w:sz="0" w:space="0" w:color="auto"/>
      </w:divBdr>
      <w:divsChild>
        <w:div w:id="723910983">
          <w:marLeft w:val="0"/>
          <w:marRight w:val="0"/>
          <w:marTop w:val="0"/>
          <w:marBottom w:val="0"/>
          <w:divBdr>
            <w:top w:val="none" w:sz="0" w:space="0" w:color="auto"/>
            <w:left w:val="none" w:sz="0" w:space="0" w:color="auto"/>
            <w:bottom w:val="none" w:sz="0" w:space="0" w:color="auto"/>
            <w:right w:val="none" w:sz="0" w:space="0" w:color="auto"/>
          </w:divBdr>
          <w:divsChild>
            <w:div w:id="9047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9694">
      <w:bodyDiv w:val="1"/>
      <w:marLeft w:val="0"/>
      <w:marRight w:val="0"/>
      <w:marTop w:val="0"/>
      <w:marBottom w:val="0"/>
      <w:divBdr>
        <w:top w:val="none" w:sz="0" w:space="0" w:color="auto"/>
        <w:left w:val="none" w:sz="0" w:space="0" w:color="auto"/>
        <w:bottom w:val="none" w:sz="0" w:space="0" w:color="auto"/>
        <w:right w:val="none" w:sz="0" w:space="0" w:color="auto"/>
      </w:divBdr>
      <w:divsChild>
        <w:div w:id="1235968736">
          <w:marLeft w:val="0"/>
          <w:marRight w:val="0"/>
          <w:marTop w:val="0"/>
          <w:marBottom w:val="0"/>
          <w:divBdr>
            <w:top w:val="none" w:sz="0" w:space="0" w:color="auto"/>
            <w:left w:val="none" w:sz="0" w:space="0" w:color="auto"/>
            <w:bottom w:val="none" w:sz="0" w:space="0" w:color="auto"/>
            <w:right w:val="none" w:sz="0" w:space="0" w:color="auto"/>
          </w:divBdr>
          <w:divsChild>
            <w:div w:id="11205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5437">
      <w:bodyDiv w:val="1"/>
      <w:marLeft w:val="0"/>
      <w:marRight w:val="0"/>
      <w:marTop w:val="0"/>
      <w:marBottom w:val="0"/>
      <w:divBdr>
        <w:top w:val="none" w:sz="0" w:space="0" w:color="auto"/>
        <w:left w:val="none" w:sz="0" w:space="0" w:color="auto"/>
        <w:bottom w:val="none" w:sz="0" w:space="0" w:color="auto"/>
        <w:right w:val="none" w:sz="0" w:space="0" w:color="auto"/>
      </w:divBdr>
      <w:divsChild>
        <w:div w:id="1581132358">
          <w:marLeft w:val="0"/>
          <w:marRight w:val="0"/>
          <w:marTop w:val="0"/>
          <w:marBottom w:val="0"/>
          <w:divBdr>
            <w:top w:val="none" w:sz="0" w:space="0" w:color="auto"/>
            <w:left w:val="none" w:sz="0" w:space="0" w:color="auto"/>
            <w:bottom w:val="none" w:sz="0" w:space="0" w:color="auto"/>
            <w:right w:val="none" w:sz="0" w:space="0" w:color="auto"/>
          </w:divBdr>
          <w:divsChild>
            <w:div w:id="19382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0091">
      <w:bodyDiv w:val="1"/>
      <w:marLeft w:val="0"/>
      <w:marRight w:val="0"/>
      <w:marTop w:val="0"/>
      <w:marBottom w:val="0"/>
      <w:divBdr>
        <w:top w:val="none" w:sz="0" w:space="0" w:color="auto"/>
        <w:left w:val="none" w:sz="0" w:space="0" w:color="auto"/>
        <w:bottom w:val="none" w:sz="0" w:space="0" w:color="auto"/>
        <w:right w:val="none" w:sz="0" w:space="0" w:color="auto"/>
      </w:divBdr>
      <w:divsChild>
        <w:div w:id="1773623646">
          <w:marLeft w:val="0"/>
          <w:marRight w:val="0"/>
          <w:marTop w:val="0"/>
          <w:marBottom w:val="0"/>
          <w:divBdr>
            <w:top w:val="none" w:sz="0" w:space="0" w:color="auto"/>
            <w:left w:val="none" w:sz="0" w:space="0" w:color="auto"/>
            <w:bottom w:val="none" w:sz="0" w:space="0" w:color="auto"/>
            <w:right w:val="none" w:sz="0" w:space="0" w:color="auto"/>
          </w:divBdr>
          <w:divsChild>
            <w:div w:id="878013253">
              <w:marLeft w:val="0"/>
              <w:marRight w:val="0"/>
              <w:marTop w:val="0"/>
              <w:marBottom w:val="0"/>
              <w:divBdr>
                <w:top w:val="none" w:sz="0" w:space="0" w:color="auto"/>
                <w:left w:val="none" w:sz="0" w:space="0" w:color="auto"/>
                <w:bottom w:val="none" w:sz="0" w:space="0" w:color="auto"/>
                <w:right w:val="none" w:sz="0" w:space="0" w:color="auto"/>
              </w:divBdr>
              <w:divsChild>
                <w:div w:id="196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8915">
          <w:marLeft w:val="0"/>
          <w:marRight w:val="0"/>
          <w:marTop w:val="0"/>
          <w:marBottom w:val="0"/>
          <w:divBdr>
            <w:top w:val="none" w:sz="0" w:space="0" w:color="auto"/>
            <w:left w:val="none" w:sz="0" w:space="0" w:color="auto"/>
            <w:bottom w:val="none" w:sz="0" w:space="0" w:color="auto"/>
            <w:right w:val="none" w:sz="0" w:space="0" w:color="auto"/>
          </w:divBdr>
          <w:divsChild>
            <w:div w:id="1363937471">
              <w:marLeft w:val="0"/>
              <w:marRight w:val="0"/>
              <w:marTop w:val="0"/>
              <w:marBottom w:val="0"/>
              <w:divBdr>
                <w:top w:val="none" w:sz="0" w:space="0" w:color="auto"/>
                <w:left w:val="none" w:sz="0" w:space="0" w:color="auto"/>
                <w:bottom w:val="none" w:sz="0" w:space="0" w:color="auto"/>
                <w:right w:val="none" w:sz="0" w:space="0" w:color="auto"/>
              </w:divBdr>
              <w:divsChild>
                <w:div w:id="5082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0507">
          <w:marLeft w:val="0"/>
          <w:marRight w:val="0"/>
          <w:marTop w:val="0"/>
          <w:marBottom w:val="0"/>
          <w:divBdr>
            <w:top w:val="none" w:sz="0" w:space="0" w:color="auto"/>
            <w:left w:val="none" w:sz="0" w:space="0" w:color="auto"/>
            <w:bottom w:val="none" w:sz="0" w:space="0" w:color="auto"/>
            <w:right w:val="none" w:sz="0" w:space="0" w:color="auto"/>
          </w:divBdr>
          <w:divsChild>
            <w:div w:id="436408766">
              <w:marLeft w:val="0"/>
              <w:marRight w:val="0"/>
              <w:marTop w:val="0"/>
              <w:marBottom w:val="0"/>
              <w:divBdr>
                <w:top w:val="none" w:sz="0" w:space="0" w:color="auto"/>
                <w:left w:val="none" w:sz="0" w:space="0" w:color="auto"/>
                <w:bottom w:val="none" w:sz="0" w:space="0" w:color="auto"/>
                <w:right w:val="none" w:sz="0" w:space="0" w:color="auto"/>
              </w:divBdr>
              <w:divsChild>
                <w:div w:id="1075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2621">
      <w:bodyDiv w:val="1"/>
      <w:marLeft w:val="0"/>
      <w:marRight w:val="0"/>
      <w:marTop w:val="0"/>
      <w:marBottom w:val="0"/>
      <w:divBdr>
        <w:top w:val="none" w:sz="0" w:space="0" w:color="auto"/>
        <w:left w:val="none" w:sz="0" w:space="0" w:color="auto"/>
        <w:bottom w:val="none" w:sz="0" w:space="0" w:color="auto"/>
        <w:right w:val="none" w:sz="0" w:space="0" w:color="auto"/>
      </w:divBdr>
      <w:divsChild>
        <w:div w:id="1588225624">
          <w:marLeft w:val="0"/>
          <w:marRight w:val="0"/>
          <w:marTop w:val="0"/>
          <w:marBottom w:val="0"/>
          <w:divBdr>
            <w:top w:val="none" w:sz="0" w:space="0" w:color="auto"/>
            <w:left w:val="none" w:sz="0" w:space="0" w:color="auto"/>
            <w:bottom w:val="none" w:sz="0" w:space="0" w:color="auto"/>
            <w:right w:val="none" w:sz="0" w:space="0" w:color="auto"/>
          </w:divBdr>
          <w:divsChild>
            <w:div w:id="2917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88935">
      <w:bodyDiv w:val="1"/>
      <w:marLeft w:val="0"/>
      <w:marRight w:val="0"/>
      <w:marTop w:val="0"/>
      <w:marBottom w:val="0"/>
      <w:divBdr>
        <w:top w:val="none" w:sz="0" w:space="0" w:color="auto"/>
        <w:left w:val="none" w:sz="0" w:space="0" w:color="auto"/>
        <w:bottom w:val="none" w:sz="0" w:space="0" w:color="auto"/>
        <w:right w:val="none" w:sz="0" w:space="0" w:color="auto"/>
      </w:divBdr>
    </w:div>
    <w:div w:id="2052029634">
      <w:bodyDiv w:val="1"/>
      <w:marLeft w:val="0"/>
      <w:marRight w:val="0"/>
      <w:marTop w:val="0"/>
      <w:marBottom w:val="0"/>
      <w:divBdr>
        <w:top w:val="none" w:sz="0" w:space="0" w:color="auto"/>
        <w:left w:val="none" w:sz="0" w:space="0" w:color="auto"/>
        <w:bottom w:val="none" w:sz="0" w:space="0" w:color="auto"/>
        <w:right w:val="none" w:sz="0" w:space="0" w:color="auto"/>
      </w:divBdr>
      <w:divsChild>
        <w:div w:id="601914613">
          <w:marLeft w:val="0"/>
          <w:marRight w:val="0"/>
          <w:marTop w:val="0"/>
          <w:marBottom w:val="0"/>
          <w:divBdr>
            <w:top w:val="none" w:sz="0" w:space="0" w:color="auto"/>
            <w:left w:val="none" w:sz="0" w:space="0" w:color="auto"/>
            <w:bottom w:val="none" w:sz="0" w:space="0" w:color="auto"/>
            <w:right w:val="none" w:sz="0" w:space="0" w:color="auto"/>
          </w:divBdr>
          <w:divsChild>
            <w:div w:id="10000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doi.org/10.5194/tc-13-627-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11</Pages>
  <Words>4521</Words>
  <Characters>25773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dcterms:created xsi:type="dcterms:W3CDTF">2024-11-13T10:18:00Z</dcterms:created>
  <dcterms:modified xsi:type="dcterms:W3CDTF">2025-02-04T13:42:00Z</dcterms:modified>
</cp:coreProperties>
</file>