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306BDB" w:rsidP="00DE49E8">
      <w:hyperlink r:id="rId6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>
      <w:bookmarkStart w:id="0" w:name="_GoBack"/>
      <w:bookmarkEnd w:id="0"/>
    </w:p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Default="002069F4" w:rsidP="00DE49E8">
      <w:r>
        <w:t>A considerar para presentación:</w:t>
      </w:r>
    </w:p>
    <w:p w14:paraId="5FAEDB0F" w14:textId="1D0D6524" w:rsidR="002069F4" w:rsidRDefault="002069F4" w:rsidP="00DE49E8">
      <w:hyperlink r:id="rId7" w:history="1">
        <w:r w:rsidRPr="002957A7">
          <w:rPr>
            <w:rStyle w:val="Hipervnculo"/>
          </w:rPr>
          <w:t>https://www.un.org/es/global-issues/migration</w:t>
        </w:r>
      </w:hyperlink>
    </w:p>
    <w:p w14:paraId="708CFDB1" w14:textId="1F913BE4" w:rsidR="00E334EF" w:rsidRDefault="00E334EF" w:rsidP="00DE49E8">
      <w:hyperlink r:id="rId8" w:history="1">
        <w:r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4A12C559" w14:textId="77777777" w:rsidR="002069F4" w:rsidRDefault="002069F4" w:rsidP="00DE49E8"/>
    <w:p w14:paraId="4020DE21" w14:textId="309FD222" w:rsidR="00E334EF" w:rsidRDefault="00E334EF" w:rsidP="00E334EF">
      <w:r w:rsidRPr="00E334EF">
        <w:t xml:space="preserve">Generar base de datos </w:t>
      </w:r>
      <w:r>
        <w:t>–</w:t>
      </w:r>
      <w:r w:rsidRPr="00E334EF">
        <w:t xml:space="preserve"> Preguntas</w:t>
      </w:r>
      <w:r>
        <w:t>:</w:t>
      </w:r>
    </w:p>
    <w:p w14:paraId="25EDE38E" w14:textId="35E98C48" w:rsidR="002069F4" w:rsidRDefault="00E334EF" w:rsidP="00DE49E8">
      <w:hyperlink r:id="rId9" w:history="1">
        <w:r w:rsidRPr="002957A7">
          <w:rPr>
            <w:rStyle w:val="Hipervnculo"/>
          </w:rPr>
          <w:t>https://www.acnur.org/fileadmin/Documentos/BDL/2011/7575.pdf?view#page=12</w:t>
        </w:r>
      </w:hyperlink>
    </w:p>
    <w:p w14:paraId="666BDD34" w14:textId="77777777" w:rsidR="00E334EF" w:rsidRPr="00DE49E8" w:rsidRDefault="00E334EF" w:rsidP="00DE49E8"/>
    <w:sectPr w:rsidR="00E334EF" w:rsidRPr="00DE4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7D42"/>
    <w:rsid w:val="002069F4"/>
    <w:rsid w:val="00306BDB"/>
    <w:rsid w:val="00BB7D42"/>
    <w:rsid w:val="00DE49E8"/>
    <w:rsid w:val="00E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global-issues/refuge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n.org/es/global-issues/mi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imesendraberenguer.medium.com/bert-para-responder-preguntas-sobre-squad-2-0-en-espa%C3%B1ol-5842748f051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nur.org/fileadmin/Documentos/BDL/2011/7575.pdf?view#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3</cp:revision>
  <dcterms:created xsi:type="dcterms:W3CDTF">2022-11-07T19:42:00Z</dcterms:created>
  <dcterms:modified xsi:type="dcterms:W3CDTF">2022-11-11T07:24:00Z</dcterms:modified>
</cp:coreProperties>
</file>