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8CE" w:rsidRDefault="00C52B99" w:rsidP="00C52B99">
      <w:pPr>
        <w:jc w:val="center"/>
        <w:rPr>
          <w:rFonts w:ascii="Arial" w:hAnsi="Arial" w:cs="Arial"/>
          <w:sz w:val="28"/>
          <w:szCs w:val="28"/>
        </w:rPr>
      </w:pPr>
      <w:r w:rsidRPr="00C52B99">
        <w:rPr>
          <w:rFonts w:ascii="Arial" w:hAnsi="Arial" w:cs="Arial"/>
          <w:sz w:val="28"/>
          <w:szCs w:val="28"/>
        </w:rPr>
        <w:t>Sistema de Balance de Energía</w:t>
      </w:r>
    </w:p>
    <w:p w:rsidR="00C52B99" w:rsidRDefault="00C52B99" w:rsidP="00C52B99">
      <w:pPr>
        <w:jc w:val="center"/>
        <w:rPr>
          <w:rFonts w:ascii="Arial" w:hAnsi="Arial" w:cs="Arial"/>
          <w:sz w:val="28"/>
          <w:szCs w:val="28"/>
        </w:rPr>
      </w:pPr>
    </w:p>
    <w:p w:rsidR="00C52B99" w:rsidRPr="00C52B99" w:rsidRDefault="00C52B99" w:rsidP="00C52B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 Balance de Energía es una aplicación web que nos permitirá ingresar, a través de una interfaz amigable, la información de balance de </w:t>
      </w:r>
      <w:r w:rsidR="005E7EE8">
        <w:rPr>
          <w:rFonts w:ascii="Arial" w:hAnsi="Arial" w:cs="Arial"/>
          <w:sz w:val="24"/>
          <w:szCs w:val="24"/>
        </w:rPr>
        <w:t>energía, con el fin de poder generar diferentes reportes, que servirán de apoyo en la toma de decisiones gerenciales.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2B99" w:rsidRPr="00C52B99" w:rsidRDefault="00C52B99" w:rsidP="00C52B99">
      <w:pPr>
        <w:jc w:val="center"/>
        <w:rPr>
          <w:rFonts w:ascii="Arial" w:hAnsi="Arial" w:cs="Arial"/>
          <w:sz w:val="28"/>
          <w:szCs w:val="28"/>
        </w:rPr>
      </w:pPr>
    </w:p>
    <w:p w:rsidR="00C52B99" w:rsidRDefault="00C52B99" w:rsidP="00C52B99">
      <w:pPr>
        <w:jc w:val="both"/>
        <w:rPr>
          <w:rFonts w:ascii="Arial" w:hAnsi="Arial" w:cs="Arial"/>
          <w:sz w:val="28"/>
          <w:szCs w:val="28"/>
        </w:rPr>
      </w:pPr>
      <w:r w:rsidRPr="00C52B99">
        <w:rPr>
          <w:rFonts w:ascii="Arial" w:hAnsi="Arial" w:cs="Arial"/>
          <w:sz w:val="28"/>
          <w:szCs w:val="28"/>
        </w:rPr>
        <w:t>Consideraciones</w:t>
      </w:r>
      <w:r w:rsidR="005E7EE8">
        <w:rPr>
          <w:rFonts w:ascii="Arial" w:hAnsi="Arial" w:cs="Arial"/>
          <w:sz w:val="28"/>
          <w:szCs w:val="28"/>
        </w:rPr>
        <w:t xml:space="preserve"> Generales</w:t>
      </w:r>
    </w:p>
    <w:p w:rsidR="005E7EE8" w:rsidRDefault="005E7EE8" w:rsidP="00C52B99">
      <w:pPr>
        <w:jc w:val="both"/>
        <w:rPr>
          <w:rFonts w:ascii="Arial" w:hAnsi="Arial" w:cs="Arial"/>
          <w:sz w:val="28"/>
          <w:szCs w:val="28"/>
        </w:rPr>
      </w:pPr>
    </w:p>
    <w:p w:rsidR="005E7EE8" w:rsidRPr="00C52B99" w:rsidRDefault="005E7EE8" w:rsidP="00C52B99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52B99" w:rsidRDefault="00C52B99" w:rsidP="00C52B99">
      <w:pPr>
        <w:jc w:val="center"/>
      </w:pPr>
    </w:p>
    <w:p w:rsidR="00C52B99" w:rsidRDefault="00C52B99" w:rsidP="00C52B99">
      <w:pPr>
        <w:jc w:val="both"/>
      </w:pPr>
    </w:p>
    <w:sectPr w:rsidR="00C5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99"/>
    <w:rsid w:val="005E7EE8"/>
    <w:rsid w:val="00A92EE1"/>
    <w:rsid w:val="00BE06C5"/>
    <w:rsid w:val="00C52B99"/>
    <w:rsid w:val="00F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E614A"/>
  <w15:chartTrackingRefBased/>
  <w15:docId w15:val="{12EB3C5F-456C-40D5-BF2F-1DAA6557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dcterms:created xsi:type="dcterms:W3CDTF">2020-09-02T15:32:00Z</dcterms:created>
  <dcterms:modified xsi:type="dcterms:W3CDTF">2020-09-02T15:55:00Z</dcterms:modified>
</cp:coreProperties>
</file>