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95EF" w14:textId="705C6A64" w:rsidR="00462466" w:rsidRDefault="007556D5">
      <w:r>
        <w:t>Mi sono svegliato tardi quindi mi mancano i primi 20 minuti</w:t>
      </w:r>
    </w:p>
    <w:p w14:paraId="7944387F" w14:textId="7C30FC5D" w:rsidR="007556D5" w:rsidRDefault="00B8492A">
      <w:r>
        <w:t>Come già detto nella scorsa lezione, da parte della difesa basta mettere il dubbio, se l’alibi non è totalmente errato, allora non si ha la certezza della colpevolezza dell’indagato o degli imputati</w:t>
      </w:r>
    </w:p>
    <w:p w14:paraId="7E4E6CA0" w14:textId="2C1708E3" w:rsidR="00B8492A" w:rsidRDefault="00B8492A">
      <w:r>
        <w:t xml:space="preserve">Durante le indagini bisogna comunque considerare come può essere stato costruito un alibi, in modo da vedere </w:t>
      </w:r>
      <w:proofErr w:type="gramStart"/>
      <w:r>
        <w:t>se  sia</w:t>
      </w:r>
      <w:proofErr w:type="gramEnd"/>
      <w:r>
        <w:t xml:space="preserve"> reale o fittizio-costruito.</w:t>
      </w:r>
    </w:p>
    <w:p w14:paraId="7811CD3B" w14:textId="34E1A340" w:rsidR="007556D5" w:rsidRDefault="007556D5">
      <w:r>
        <w:t>I tabulati del traffico di dati vengono chiesti alle autorità giudiziarie</w:t>
      </w:r>
    </w:p>
    <w:p w14:paraId="4F40920F" w14:textId="2006CF02" w:rsidR="007556D5" w:rsidRDefault="007556D5">
      <w:r>
        <w:t>Ci sono molti modi di simulare un alibi, si possono usare app di connessione e controllo remoto tramite software</w:t>
      </w:r>
      <w:r w:rsidR="00E231E8">
        <w:t>, oppure si possono utilizzare dei programmi che simulano l’utilizzo del computer.</w:t>
      </w:r>
    </w:p>
    <w:p w14:paraId="40404DCD" w14:textId="3A019C9E" w:rsidR="00E231E8" w:rsidRDefault="00E231E8">
      <w:r>
        <w:t>Si potrebbe creare inoltre delle prove ex novo prima o dopo l’evento.</w:t>
      </w:r>
    </w:p>
    <w:p w14:paraId="44BF7125" w14:textId="128F790E" w:rsidR="00E231E8" w:rsidRDefault="00E231E8">
      <w:r>
        <w:t xml:space="preserve">Per smontare questi alibi potremo vedere possiamo cercare queste evidenze descritte qui </w:t>
      </w:r>
      <w:proofErr w:type="gramStart"/>
      <w:r>
        <w:t>sopra(</w:t>
      </w:r>
      <w:proofErr w:type="gramEnd"/>
      <w:r>
        <w:t xml:space="preserve">script, </w:t>
      </w:r>
      <w:proofErr w:type="spellStart"/>
      <w:r>
        <w:t>programmi,accessi</w:t>
      </w:r>
      <w:proofErr w:type="spellEnd"/>
      <w:r>
        <w:t xml:space="preserve"> a team </w:t>
      </w:r>
      <w:proofErr w:type="spellStart"/>
      <w:r>
        <w:t>viewer</w:t>
      </w:r>
      <w:proofErr w:type="spellEnd"/>
      <w:r>
        <w:t>, traffico ed altro)</w:t>
      </w:r>
    </w:p>
    <w:p w14:paraId="2523CB74" w14:textId="137D3A16" w:rsidR="00E231E8" w:rsidRDefault="00E231E8">
      <w:r>
        <w:t>Per creare questi automatismi, esistono inoltre molti modi di renderli indistinguibili da altri automatismi.</w:t>
      </w:r>
    </w:p>
    <w:p w14:paraId="462A19A3" w14:textId="0A73B8ED" w:rsidR="00E231E8" w:rsidRDefault="00E231E8">
      <w:r>
        <w:t xml:space="preserve">Non è necessario essere un hacker per creare automatismi e per creare questi alibi informatici </w:t>
      </w:r>
      <w:proofErr w:type="spellStart"/>
      <w:r>
        <w:t>fittizzi</w:t>
      </w:r>
      <w:proofErr w:type="spellEnd"/>
      <w:r>
        <w:t>, esistono inoltre applicazione che simulano questi automatismi</w:t>
      </w:r>
    </w:p>
    <w:p w14:paraId="148A09BB" w14:textId="0ABCA603" w:rsidR="00FF0E91" w:rsidRDefault="00FF0E91">
      <w:r>
        <w:t xml:space="preserve">Una esercitazione opzionale entro il 15 aprile: creare ad-hoc un falso alibi informatico su un dato </w:t>
      </w:r>
      <w:proofErr w:type="gramStart"/>
      <w:r>
        <w:t>device</w:t>
      </w:r>
      <w:proofErr w:type="gramEnd"/>
      <w:r>
        <w:t xml:space="preserve"> e un dato SO</w:t>
      </w:r>
    </w:p>
    <w:p w14:paraId="023987C0" w14:textId="3126FA82" w:rsidR="00B8492A" w:rsidRDefault="0030260C">
      <w:r>
        <w:t>DIFFAMAZIONE IN RETE</w:t>
      </w:r>
    </w:p>
    <w:p w14:paraId="3F6512C3" w14:textId="0BC0E30D" w:rsidR="0030260C" w:rsidRDefault="0030260C">
      <w:r>
        <w:t>Reato punibile penalmente da 6 mesi a 3 anni di reclusione.</w:t>
      </w:r>
    </w:p>
    <w:p w14:paraId="01D3327B" w14:textId="4AD833E9" w:rsidR="0030260C" w:rsidRDefault="0030260C">
      <w:r>
        <w:t>Il reato(l’insulto) non deve essere fatto di persona(ingiuria</w:t>
      </w:r>
      <w:proofErr w:type="gramStart"/>
      <w:r>
        <w:t>)</w:t>
      </w:r>
      <w:r w:rsidR="00B61D71">
        <w:t>,indiretto</w:t>
      </w:r>
      <w:proofErr w:type="gramEnd"/>
      <w:r>
        <w:t>, l’insulto sia destinato al determinato oggetto</w:t>
      </w:r>
      <w:r w:rsidR="00B61D71">
        <w:t>,</w:t>
      </w:r>
    </w:p>
    <w:p w14:paraId="5141612C" w14:textId="2C0CE523" w:rsidR="00B61D71" w:rsidRDefault="00B61D71">
      <w:r>
        <w:t xml:space="preserve">sindrome dell’abitacolo su </w:t>
      </w:r>
      <w:proofErr w:type="gramStart"/>
      <w:r>
        <w:t>internet(</w:t>
      </w:r>
      <w:proofErr w:type="gramEnd"/>
      <w:r>
        <w:t>leoni da tastiera), perdita di molti freni inibitori.</w:t>
      </w:r>
    </w:p>
    <w:p w14:paraId="05BF4716" w14:textId="3CE5D10E" w:rsidR="00B61D71" w:rsidRDefault="00B61D71">
      <w:r>
        <w:t>La cassazione ha riconosciuto il reato di diffamazione commesso via internet</w:t>
      </w:r>
      <w:r w:rsidR="00181277">
        <w:t>.</w:t>
      </w:r>
    </w:p>
    <w:p w14:paraId="5791C853" w14:textId="07FFC032" w:rsidR="00181277" w:rsidRDefault="00181277">
      <w:r>
        <w:t xml:space="preserve">Querela fatta da un utente </w:t>
      </w:r>
      <w:proofErr w:type="gramStart"/>
      <w:r>
        <w:t>offeso(</w:t>
      </w:r>
      <w:proofErr w:type="gramEnd"/>
      <w:r>
        <w:t>che ritiene), l’importante è fare subito la acquisizione prima che il presunto diffamatore cancelli il messaggio-diffamazione.</w:t>
      </w:r>
    </w:p>
    <w:p w14:paraId="797CEEB7" w14:textId="1C36A942" w:rsidR="00181277" w:rsidRDefault="00181277">
      <w:r>
        <w:t>Documentare la presenza di diffamazione:</w:t>
      </w:r>
    </w:p>
    <w:p w14:paraId="78081C4B" w14:textId="10B13B9F" w:rsidR="00181277" w:rsidRDefault="00181277" w:rsidP="00181277">
      <w:pPr>
        <w:ind w:left="708"/>
      </w:pPr>
      <w:r>
        <w:t>la stampa in pdf o su carta non viene solitamente ammessa in tribunale perché non gode dell’integrità(?)</w:t>
      </w:r>
    </w:p>
    <w:p w14:paraId="7A48FEDA" w14:textId="7B2C5238" w:rsidR="00181277" w:rsidRDefault="00181277" w:rsidP="00181277">
      <w:pPr>
        <w:ind w:left="708"/>
      </w:pPr>
      <w:r>
        <w:t>2)notaio: certificazione di un notaio o di un pubblico ufficiale</w:t>
      </w:r>
      <w:r w:rsidR="008B0054">
        <w:t xml:space="preserve">, alternativa migliore ma non è solitamente </w:t>
      </w:r>
      <w:proofErr w:type="gramStart"/>
      <w:r w:rsidR="008B0054">
        <w:t>sufficiente(</w:t>
      </w:r>
      <w:proofErr w:type="gramEnd"/>
      <w:r w:rsidR="008B0054">
        <w:t xml:space="preserve">sempre usare le best </w:t>
      </w:r>
      <w:proofErr w:type="spellStart"/>
      <w:r w:rsidR="008B0054">
        <w:t>practices</w:t>
      </w:r>
      <w:proofErr w:type="spellEnd"/>
      <w:r w:rsidR="008B0054">
        <w:t xml:space="preserve"> in modo che l’acquisizione sia inattaccabile)</w:t>
      </w:r>
    </w:p>
    <w:p w14:paraId="6E5B2999" w14:textId="42736FE2" w:rsidR="008B0054" w:rsidRDefault="008B0054" w:rsidP="008B0054">
      <w:r>
        <w:t xml:space="preserve">EX </w:t>
      </w:r>
      <w:proofErr w:type="spellStart"/>
      <w:r>
        <w:t>facebook</w:t>
      </w:r>
      <w:proofErr w:type="spellEnd"/>
      <w:r>
        <w:t xml:space="preserve">: identificazione del profilo, </w:t>
      </w:r>
      <w:bookmarkStart w:id="0" w:name="_GoBack"/>
      <w:r w:rsidRPr="009040EF">
        <w:rPr>
          <w:u w:val="single"/>
        </w:rPr>
        <w:t>utilizzare</w:t>
      </w:r>
      <w:r>
        <w:t xml:space="preserve"> </w:t>
      </w:r>
      <w:bookmarkEnd w:id="0"/>
      <w:r>
        <w:t xml:space="preserve">il codice univoco(?) id della singola pagina-profilo, questo id sarà lo stesso indipendente dal cambio di nome del profilo o altro. </w:t>
      </w:r>
      <w:proofErr w:type="gramStart"/>
      <w:r>
        <w:t>Inoltre</w:t>
      </w:r>
      <w:proofErr w:type="gramEnd"/>
      <w:r>
        <w:t xml:space="preserve"> si è più precisi nella richiesta dei dati del profilo a </w:t>
      </w:r>
      <w:proofErr w:type="spellStart"/>
      <w:r>
        <w:t>facebook</w:t>
      </w:r>
      <w:proofErr w:type="spellEnd"/>
    </w:p>
    <w:p w14:paraId="61980D30" w14:textId="1F9F0188" w:rsidR="008B0054" w:rsidRDefault="008B0054" w:rsidP="008B0054">
      <w:r>
        <w:t>Allo stesso modo, si può creare una pagina che attesti la colpevolezza ma sarebbe fittizia, quindi bisogna dimostrare che online non c’è la controparte reale</w:t>
      </w:r>
      <w:r w:rsidR="000275CC">
        <w:t>.</w:t>
      </w:r>
    </w:p>
    <w:p w14:paraId="320A8417" w14:textId="7BBD1FEA" w:rsidR="000275CC" w:rsidRDefault="000275CC" w:rsidP="008B0054">
      <w:r>
        <w:t>Post con attivazione delle notifiche, congelarlo come boh.</w:t>
      </w:r>
    </w:p>
    <w:p w14:paraId="217E5124" w14:textId="3EF49987" w:rsidR="000275CC" w:rsidRDefault="000275CC" w:rsidP="008B0054">
      <w:proofErr w:type="gramStart"/>
      <w:r>
        <w:t>OSI</w:t>
      </w:r>
      <w:r w:rsidR="001C46F2">
        <w:t>NT(</w:t>
      </w:r>
      <w:proofErr w:type="gramEnd"/>
      <w:r w:rsidR="001C46F2">
        <w:t>open source intelligence), come attività di raccolta di informazioni mediante la consultazione(da rivedere)</w:t>
      </w:r>
    </w:p>
    <w:p w14:paraId="7B1C151F" w14:textId="77777777" w:rsidR="008B0054" w:rsidRDefault="008B0054" w:rsidP="008B0054"/>
    <w:sectPr w:rsidR="008B0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B8"/>
    <w:rsid w:val="000275CC"/>
    <w:rsid w:val="00181277"/>
    <w:rsid w:val="001C46F2"/>
    <w:rsid w:val="0030260C"/>
    <w:rsid w:val="005C0E84"/>
    <w:rsid w:val="007556D5"/>
    <w:rsid w:val="008B0054"/>
    <w:rsid w:val="009040EF"/>
    <w:rsid w:val="00B61D71"/>
    <w:rsid w:val="00B8492A"/>
    <w:rsid w:val="00E231E8"/>
    <w:rsid w:val="00E41123"/>
    <w:rsid w:val="00FA6DB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99BA"/>
  <w15:chartTrackingRefBased/>
  <w15:docId w15:val="{49469CF1-A1E8-4020-902E-BD60BF09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2</cp:revision>
  <dcterms:created xsi:type="dcterms:W3CDTF">2020-03-19T06:57:00Z</dcterms:created>
  <dcterms:modified xsi:type="dcterms:W3CDTF">2020-03-19T09:00:00Z</dcterms:modified>
</cp:coreProperties>
</file>