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BULE HORA UNIVERSITY TEACHING HOSPITALS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TECHNICAL DOCUMENTATION &amp; DATABASE SCHEMA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Architecture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&amp;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Integration &amp; Deployment</w:t>
      </w:r>
    </w:p>
    <w:r>
      <w:br w:type="page"/>
    </w:r>
    <w:p>
      <w:pPr>
        <w:pStyle w:val="Heading1"/>
      </w:pPr>
      <w:r>
        <w:t xml:space="preserve">1. System Architecture Overview</w:t>
      </w:r>
    </w:p>
    <w:p>
      <w:pPr>
        <w:pStyle w:val="Heading2"/>
      </w:pPr>
      <w:r>
        <w:t xml:space="preserve">1.1 Microservices Architecture</w:t>
      </w:r>
    </w:p>
    <w:p>
      <w:pPr>
        <w:spacing w:after="200"/>
      </w:pPr>
      <w:r>
        <w:t xml:space="preserve">The system employs a microservices-based architecture with the following services: Patient Service, Medical Records Service, Appointment Service, Billing Service, Laboratory Service, Pharmacy Service, Radiology Service, and Analytics Service. Each service is independently deployable and scalable.</w:t>
      </w:r>
    </w:p>
    <w:p>
      <w:pPr>
        <w:pStyle w:val="Heading2"/>
      </w:pPr>
      <w:r>
        <w:t xml:space="preserve">1.2 Technology Stack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Kong/AWS 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Node.js/Express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16.x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handling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Database Schema Design</w:t>
      </w:r>
    </w:p>
    <w:p>
      <w:pPr>
        <w:pStyle w:val="Heading2"/>
      </w:pPr>
      <w:r>
        <w:t xml:space="preserve">2.1 Core Tables</w:t>
      </w:r>
    </w:p>
    <w:p>
      <w:pPr>
        <w:pStyle w:val="Heading3"/>
      </w:pPr>
      <w:r>
        <w:t xml:space="preserve">PATIENTS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first_name (VARCHAR 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last_name (VARCHAR 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(VARCHAR 100, UNIQUE)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phone (VARCHAR 20)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date_of_birth (DATE)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gender (ENUM: M, F, Other)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address (TEXT)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insurance_id (VARCHAR 100)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created_at (TIMESTAMP DEFAULT CURRENT_TIMESTAMP)</w:t>
      </w:r>
    </w:p>
    <w:p>
      <w:pPr>
        <w:pStyle w:val="Heading3"/>
      </w:pPr>
      <w:r>
        <w:t xml:space="preserve">MEDICAL_RECORDS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patient_id (UUID, FOREIGN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visit_date (TIMESTAMP)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chief_complaint (TEXT)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diagnosis (TEXT)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treatment (TEXT)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vitals_bp (VARCHAR 20)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vitals_temp (DECIMAL 4,2)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vitals_pulse (INTEGER)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physician_id (UUID, FOREIGN KEY)</w:t>
      </w:r>
    </w:p>
    <w:p>
      <w:pPr>
        <w:pStyle w:val="Heading3"/>
      </w:pPr>
      <w:r>
        <w:t xml:space="preserve">APPOINTMENTS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appointment_id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patient_id (UUID, FOREIGN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doctor_id (UUID, FOREIGN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appointment_date (TIMESTAMP)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(ENUM: Scheduled, Completed, Cancelled, No-show)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notes (TEXT)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department (VARCHAR 100)</w:t>
      </w:r>
    </w:p>
    <w:p>
      <w:pPr>
        <w:pStyle w:val="Heading3"/>
      </w:pPr>
      <w:r>
        <w:t xml:space="preserve">MEDICATIONS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medication_id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(VARCHAR 255)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dosage (VARCHAR 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stock_quantity (INTEGER)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unit_price (DECIMAL 10,2)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expiry_date (DATE)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reorder_level (INTEGER)</w:t>
      </w:r>
    </w:p>
    <w:p>
      <w:pPr>
        <w:pStyle w:val="Heading3"/>
      </w:pPr>
      <w:r>
        <w:t xml:space="preserve">BILLING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bill_id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patient_id (UUID, FOREIGN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bill_date (TIMESTAMP)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total_amount (DECIMAL 10,2)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paid_amount (DECIMAL 10,2)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(ENUM: Pending, Partial, Paid)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payment_method (VARCHAR 50)</w:t>
      </w:r>
    </w:p>
    <w:p>
      <w:pPr>
        <w:pStyle w:val="Heading3"/>
      </w:pPr>
      <w:r>
        <w:t xml:space="preserve">LABORATORY_TESTS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test_id (UUID, PRIMARY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patient_id (UUID, FOREIGN KEY)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test_type (VARCHAR 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test_date (TIMESTAMP)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 (TEXT)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(ENUM: Pending, Completed, Cancelled)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technician_id (UUID, FOREIGN KEY)</w:t>
      </w:r>
    </w:p>
    <w:p>
      <w:pPr>
        <w:pStyle w:val="Heading2"/>
      </w:pPr>
      <w:r>
        <w:t xml:space="preserve">2.2 Key Relationships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patient → Many medical records (1:N)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patient → Many appointments (1:N)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doctor → Many appointments (1:N)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patient → Many lab tests (1:N)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One patient → Many bills (1:N)</w:t>
      </w:r>
    </w:p>
    <w:r>
      <w:br w:type="page"/>
    </w:r>
    <w:p>
      <w:pPr>
        <w:pStyle w:val="Heading1"/>
      </w:pPr>
      <w:r>
        <w:t xml:space="preserve">3. API Endpoints Specification</w:t>
      </w:r>
    </w:p>
    <w:p>
      <w:pPr>
        <w:pStyle w:val="Heading2"/>
      </w:pPr>
      <w:r>
        <w:t xml:space="preserve">3.1 Patient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/api/patients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new patient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/api/patients/:id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patient details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/api/patients/:id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patient info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/api/patients/:id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Deactivate patient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/api/patients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patients (paginated)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Medical Records Service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/api/medical-records - Create new medical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/api/medical-records/:id - Get specific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/api/patients/:patientId/medical-records - Get patient's records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PUT /api/medical-records/:id - Update record</w:t>
      </w:r>
    </w:p>
    <w:p>
      <w:pPr>
        <w:pStyle w:val="Heading2"/>
      </w:pPr>
      <w:r>
        <w:t xml:space="preserve">3.3 Appointment Service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/api/appointments - Book appointment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/api/appointments - List appointments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PUT /api/appointments/:id/status - Update status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GET /api/doctors/:doctorId/availability - Get doctor availability</w:t>
      </w:r>
    </w:p>
    <w:p>
      <w:pPr>
        <w:pStyle w:val="Heading2"/>
      </w:pPr>
      <w:r>
        <w:t xml:space="preserve">3.4 Billing Service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/api/bills - Create bill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/api/bills/:id - Get bill details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/api/payments - Process payment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GET /api/patients/:patientId/bills - Get patient bills</w:t>
      </w:r>
    </w:p>
    <w:r>
      <w:br w:type="page"/>
    </w:r>
    <w:p>
      <w:pPr>
        <w:pStyle w:val="Heading1"/>
      </w:pPr>
      <w:r>
        <w:t xml:space="preserve">4. Security &amp; Authentication</w:t>
      </w:r>
    </w:p>
    <w:p>
      <w:pPr>
        <w:pStyle w:val="Heading2"/>
      </w:pPr>
      <w:r>
        <w:t xml:space="preserve">4.1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JWT (JSON Web Tokens) for API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Refresh tokens with 24-hour expiry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Multi-factor authentication (MFA) support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OAuth 2.0 for third-party integrations</w:t>
      </w:r>
    </w:p>
    <w:p>
      <w:pPr>
        <w:pStyle w:val="Heading2"/>
      </w:pPr>
      <w:r>
        <w:t xml:space="preserve">4.2 Authorization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Role-Based Access Control (RBAC)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Roles: Admin, Doctor, Nurse, Pharmacist, Receptionist, Lab Tech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Attribute-Based Access Control (ABAC) for sensitive records</w:t>
      </w:r>
    </w:p>
    <w:p>
      <w:pPr>
        <w:pStyle w:val="Heading2"/>
      </w:pPr>
      <w:r>
        <w:t xml:space="preserve">4.3 Data Protection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AES-256 encryption for sensitive data at rest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TLS 1.3 for data in transit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Hashed passwords with bcrypt (salt rounds: 12)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PII masking in logs</w:t>
      </w:r>
    </w:p>
    <w:p>
      <w:pPr>
        <w:pStyle w:val="Heading2"/>
      </w:pPr>
      <w:r>
        <w:t xml:space="preserve">4.4 Audit &amp;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 audit trail for all changes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HIPAA compliance for healthcare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Regular security assessments and penetration testing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Data retention policies (7-year minimum for medical records)</w:t>
      </w:r>
    </w:p>
    <w:p>
      <w:pPr>
        <w:pStyle w:val="Heading1"/>
      </w:pPr>
      <w:r>
        <w:t xml:space="preserve">5. Integration &amp; Deployment</w:t>
      </w:r>
    </w:p>
    <w:p>
      <w:pPr>
        <w:pStyle w:val="Heading2"/>
      </w:pPr>
      <w:r>
        <w:t xml:space="preserve">5.1 Third-Party Integrations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Gateway: Stripe, PayPal, or local mobile money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SMS Notifications: Twilio or local provider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Service: SendGrid or AWS 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DICOM Viewer: Cornerstone.js for radiology images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Analytics: Elasticsearch and Kibana</w:t>
      </w:r>
    </w:p>
    <w:p>
      <w:pPr>
        <w:pStyle w:val="Heading2"/>
      </w:pPr>
      <w:r>
        <w:t xml:space="preserve">5.2 Deployment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Containerization: Docker for all services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Orchestration: Kubernetes for container management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Infrastructure: AWS, Azure, or Google Cloud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CI/CD Pipeline: GitHub Actions or GitLab CI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Load Balancing: Application Load Balancer (ALB)</w:t>
      </w:r>
    </w:p>
    <w:p>
      <w:pPr>
        <w:pStyle w:val="Heading2"/>
      </w:pPr>
      <w:r>
        <w:t xml:space="preserve">5.3 Monitoring &amp; Logging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Centralized Logging: ELK Stack (Elasticsearch, Logstash, Kibana)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 Performance Monitoring: New Relic or Datadog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Monitoring: Prometheus and Grafana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Alerting: PagerDuty for critical incidents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Uptime Monitoring: Pingdom or StatusCake</w:t>
      </w:r>
    </w:p>
    <w:p>
      <w:pPr>
        <w:pStyle w:val="Heading2"/>
      </w:pPr>
      <w:r>
        <w:t xml:space="preserve">5.4 Disaster Recovery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Automated Daily Backups to S3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Geo-replicated database for redundancy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Multi-region failover capability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RTO: 4 hours, RPO: 1 hour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Regular disaster recovery drills quarterly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b/>
          <w:bCs/>
        </w:rPr>
        <w:t xml:space="preserve">End of Technical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2026-05-29T19:22:49.700Z</dcterms:created>
  <dcterms:modified xsi:type="dcterms:W3CDTF">2026-05-29T19:22:49.722Z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