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1F4E78"/>
          <w:sz w:val="32"/>
          <w:szCs w:val="32"/>
        </w:rPr>
        <w:t xml:space="preserve">THIRD-PARTY SYSTEM INTEGRATION &amp; INTEROPERABILITY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Bule Hora University Teaching Hospitals</w:t>
      </w:r>
    </w:p>
    <w:p>
      <w:pPr>
        <w:spacing w:after="360"/>
        <w:jc w:val="center"/>
      </w:pPr>
      <w:r>
        <w:rPr>
          <w:sz w:val="22"/>
          <w:szCs w:val="22"/>
        </w:rPr>
        <w:t xml:space="preserve">Integration Architecture &amp; Connectors</w:t>
      </w:r>
    </w:p>
    <w:r>
      <w:br w:type="page"/>
    </w:r>
    <w:p>
      <w:pPr>
        <w:pStyle w:val="Heading1"/>
      </w:pPr>
      <w:r>
        <w:t xml:space="preserve">1. Integration Architecture Overview</w:t>
      </w:r>
    </w:p>
    <w:p>
      <w:pPr>
        <w:pStyle w:val="Heading2"/>
      </w:pPr>
      <w:r>
        <w:t xml:space="preserve">1.1 Integration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Seamless data flow between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synchronization where possible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Eliminate duplicate data entry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Maintain data consistency across systems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Ensure HIPAA-compliant data exchange</w:t>
      </w:r>
    </w:p>
    <w:p>
      <w:pPr>
        <w:pStyle w:val="Heading2"/>
      </w:pPr>
      <w:r>
        <w:t xml:space="preserve">1.2 Integration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HL7 v2.5/FHIR: Healthcare data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APIs: Modern web service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SFTP/CSV: Legacy system data transfer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EDI: For insurance and billing systems</w:t>
      </w:r>
    </w:p>
    <w:p>
      <w:pPr>
        <w:pStyle w:val="Heading1"/>
      </w:pPr>
      <w:r>
        <w:t xml:space="preserve">2. Current System Integrations</w:t>
      </w:r>
    </w:p>
    <w:p>
      <w:pPr>
        <w:pStyle w:val="Heading2"/>
      </w:pPr>
      <w:r>
        <w:t xml:space="preserve">2.1 Laboratory Information System (LIS)</w:t>
      </w:r>
    </w:p>
    <w:p>
      <w:pPr>
        <w:spacing w:after="80"/>
      </w:pPr>
      <w:r>
        <w:t xml:space="preserve">Current System: Sunquest (or equivalent)</w:t>
      </w:r>
    </w:p>
    <w:p>
      <w:pPr>
        <w:spacing w:after="80"/>
      </w:pPr>
      <w:r>
        <w:t xml:space="preserve">Integration Method: HL7 bi-directional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EHMS → LIS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orders, patient demographics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 → EHMS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results, quality control 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2.2 Radiology Information System (RIS/PACS)</w:t>
      </w:r>
    </w:p>
    <w:p>
      <w:pPr>
        <w:spacing w:after="80"/>
      </w:pPr>
      <w:r>
        <w:t xml:space="preserve">Current System: GE PACS (or equivalent)</w:t>
      </w:r>
    </w:p>
    <w:p>
      <w:pPr>
        <w:spacing w:after="80"/>
      </w:pPr>
      <w:r>
        <w:t xml:space="preserve">Integration: DICOM protocol for images, HL7 for orders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EHMS → RIS: Imaging orders and patient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 → EHMS: Findings and report 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PACS → EHMS: Store images as references</w:t>
      </w:r>
    </w:p>
    <w:p>
      <w:pPr>
        <w:pStyle w:val="Heading2"/>
      </w:pPr>
      <w:r>
        <w:t xml:space="preserve">2.3 Pharmacy System</w:t>
      </w:r>
    </w:p>
    <w:p>
      <w:pPr>
        <w:spacing w:after="80"/>
      </w:pPr>
      <w:r>
        <w:t xml:space="preserve">Current System: MediPlus or internal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EHMS → Pharmacy: Prescriptions with dosages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Pharmacy → EHMS: Dispensing confirmation, inventory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Check drug interactions using formulary data</w:t>
      </w:r>
    </w:p>
    <w:p>
      <w:pPr>
        <w:pStyle w:val="Heading2"/>
      </w:pPr>
      <w:r>
        <w:t xml:space="preserve">2.4 Billing &amp; Accounting System</w:t>
      </w:r>
    </w:p>
    <w:p>
      <w:pPr>
        <w:spacing w:after="80"/>
      </w:pPr>
      <w:r>
        <w:t xml:space="preserve">Current System: QuickBooks or SAP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EHMS → Billing: Patient charges, services rendered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Billing → EHMS: Payment status, invoice numbers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Real-time reconciliation of charges</w:t>
      </w:r>
    </w:p>
    <w:p>
      <w:pPr>
        <w:pStyle w:val="Heading2"/>
      </w:pPr>
      <w:r>
        <w:t xml:space="preserve">2.5 Insurance &amp; Claims System</w:t>
      </w:r>
    </w:p>
    <w:p>
      <w:pPr>
        <w:spacing w:after="80"/>
      </w:pPr>
      <w:r>
        <w:t xml:space="preserve">Integration: EDI 837 for claims submission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EHMS → Insurance: Patient demographics, diagnosis codes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Insurance → EHMS: Coverage verification, claim status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Reduce manual claim processing</w:t>
      </w:r>
    </w:p>
    <w:r>
      <w:br w:type="page"/>
    </w:r>
    <w:p>
      <w:pPr>
        <w:pStyle w:val="Heading1"/>
      </w:pPr>
      <w:r>
        <w:t xml:space="preserve">3. Data Exchange Protocols &amp; Standards</w:t>
      </w:r>
    </w:p>
    <w:p>
      <w:pPr>
        <w:pStyle w:val="Heading2"/>
      </w:pPr>
      <w:r>
        <w:t xml:space="preserve">3.1 HL7 v2.5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Message types: ADT (patient), ORM (orders), ORU (results)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Encoding: UTF-8 with MLLP wrapper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Delivery: TCP/IP connections (port 2575)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Error handling: ACK/NACK responses with retry logic</w:t>
      </w:r>
    </w:p>
    <w:p>
      <w:pPr>
        <w:pStyle w:val="Heading2"/>
      </w:pPr>
      <w:r>
        <w:t xml:space="preserve">3.2 FHIR REST API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Resources: Patient, Observation, MedicationRequest, Encounter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Format: JSON (application/fhir+json)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Authentication: OAuth 2.0 with JWT tokens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Base URL: https://fhir.hospital.buho.edu.et/api</w:t>
      </w:r>
    </w:p>
    <w:p>
      <w:pPr>
        <w:pStyle w:val="Heading2"/>
      </w:pPr>
      <w:r>
        <w:t xml:space="preserve">3.3 CSV/SFTP for Legacy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batch files with patient/billing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SFTP transfers at off-peak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naming: EHMS_PATIENTS_YYYYMMDD.csv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MD5 checksum validation for integrity</w:t>
      </w:r>
    </w:p>
    <w:p>
      <w:pPr>
        <w:pStyle w:val="Heading1"/>
      </w:pPr>
      <w:r>
        <w:t xml:space="preserve">4. Key Integration Endpoints</w:t>
      </w:r>
    </w:p>
    <w:p>
      <w:pPr>
        <w:pStyle w:val="Heading2"/>
      </w:pPr>
      <w:r>
        <w:t xml:space="preserve">4.1 Patient Synchronization API</w:t>
      </w:r>
    </w:p>
    <w:p>
      <w:pPr>
        <w:spacing w:after="80"/>
      </w:pPr>
      <w:r>
        <w:t xml:space="preserve">POST /integration/patients - Create patient</w:t>
      </w:r>
    </w:p>
    <w:p>
      <w:pPr>
        <w:spacing w:after="80"/>
      </w:pPr>
      <w:r>
        <w:t xml:space="preserve">PUT /integration/patients/{id} - Update patient</w:t>
      </w:r>
    </w:p>
    <w:p>
      <w:pPr>
        <w:spacing w:after="80"/>
      </w:pPr>
      <w:r>
        <w:t xml:space="preserve">GET /integration/patients/{id} - Retrieve patient</w:t>
      </w:r>
    </w:p>
    <w:p>
      <w:pPr>
        <w:spacing w:after="200"/>
      </w:pPr>
      <w:r>
        <w:t xml:space="preserve">DELETE /integration/patients/{id} - Archive patient</w:t>
      </w:r>
    </w:p>
    <w:p>
      <w:pPr>
        <w:pStyle w:val="Heading2"/>
      </w:pPr>
      <w:r>
        <w:t xml:space="preserve">4.2 Lab Order &amp; Results API</w:t>
      </w:r>
    </w:p>
    <w:p>
      <w:pPr>
        <w:spacing w:after="80"/>
      </w:pPr>
      <w:r>
        <w:t xml:space="preserve">POST /integration/lab-orders - Submit test order</w:t>
      </w:r>
    </w:p>
    <w:p>
      <w:pPr>
        <w:spacing w:after="80"/>
      </w:pPr>
      <w:r>
        <w:t xml:space="preserve">GET /integration/lab-results/{orderId} - Retrieve results</w:t>
      </w:r>
    </w:p>
    <w:p>
      <w:pPr>
        <w:spacing w:after="200"/>
      </w:pPr>
      <w:r>
        <w:t xml:space="preserve">PUT /integration/lab-results/{id} - Update results</w:t>
      </w:r>
    </w:p>
    <w:p>
      <w:pPr>
        <w:pStyle w:val="Heading2"/>
      </w:pPr>
      <w:r>
        <w:t xml:space="preserve">4.3 Billing Integration API</w:t>
      </w:r>
    </w:p>
    <w:p>
      <w:pPr>
        <w:spacing w:after="80"/>
      </w:pPr>
      <w:r>
        <w:t xml:space="preserve">POST /integration/charges - Submit charges</w:t>
      </w:r>
    </w:p>
    <w:p>
      <w:pPr>
        <w:spacing w:after="80"/>
      </w:pPr>
      <w:r>
        <w:t xml:space="preserve">GET /integration/bills/{billId} - Get bill status</w:t>
      </w:r>
    </w:p>
    <w:p>
      <w:pPr>
        <w:spacing w:after="200"/>
      </w:pPr>
      <w:r>
        <w:t xml:space="preserve">PUT /integration/payments - Record payment</w:t>
      </w:r>
    </w:p>
    <w:p>
      <w:pPr>
        <w:pStyle w:val="Heading1"/>
      </w:pPr>
      <w:r>
        <w:t xml:space="preserve">5. Security &amp; Compliance for Integrations</w:t>
      </w:r>
    </w:p>
    <w:p>
      <w:pPr>
        <w:pStyle w:val="Heading2"/>
      </w:pPr>
      <w:r>
        <w:t xml:space="preserve">5.1 Data Encryption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TLS 1.3 for all API communications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AES-256 encryption for data at rest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SSH for SFTP file transfers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PII masking in logs and audit trails</w:t>
      </w:r>
    </w:p>
    <w:p>
      <w:pPr>
        <w:pStyle w:val="Heading2"/>
      </w:pPr>
      <w:r>
        <w:t xml:space="preserve">5.2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OAuth 2.0 with JWT tokens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keys with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 whitelisting for legacy system connections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 logging of all data access</w:t>
      </w:r>
    </w:p>
    <w:p>
      <w:pPr>
        <w:pStyle w:val="Heading2"/>
      </w:pPr>
      <w:r>
        <w:t xml:space="preserve">5.3 HIPAA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 Associate Agreements (BAAs) with all vendors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data set: Only necessary fields shared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controls: Role-based permissions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Breach notification: Within 24 hours if detected</w:t>
      </w:r>
    </w:p>
    <w:p>
      <w:pPr>
        <w:pStyle w:val="Heading1"/>
      </w:pPr>
      <w:r>
        <w:t xml:space="preserve">6. Integration Testing &amp; Validation</w:t>
      </w:r>
    </w:p>
    <w:p>
      <w:pPr>
        <w:pStyle w:val="Heading2"/>
      </w:pPr>
      <w:r>
        <w:t xml:space="preserve">6.1 Test Cases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accuracy: Compare source and target data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Real-time sync: Verify timing requirements met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Error handling: Test timeout and retry scenarios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Security: Test encryption and authentication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Performance: Load testing with expected volume</w:t>
      </w:r>
    </w:p>
    <w:p>
      <w:pPr>
        <w:pStyle w:val="Heading2"/>
      </w:pPr>
      <w:r>
        <w:t xml:space="preserve">6.2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failed integrations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 on data discrepancies (daily reconciliation)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integration latency and throughput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Log all integration activities for audit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End of Integration &amp; Interoperability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2026-05-30T21:06:15.680Z</dcterms:created>
  <dcterms:modified xsi:type="dcterms:W3CDTF">2026-05-30T21:06:15.682Z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