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222222"/>
          <w:sz w:val="48"/>
          <w:szCs w:val="48"/>
        </w:rPr>
      </w:pPr>
      <w:bookmarkStart w:colFirst="0" w:colLast="0" w:name="_e9w0qkisu6f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48"/>
          <w:szCs w:val="48"/>
          <w:rtl w:val="0"/>
        </w:rPr>
        <w:t xml:space="preserve">Dockerfile 명령어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도커 파일에 사용되는 문법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y88f3bepo239" w:id="1"/>
      <w:bookmarkEnd w:id="1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FROM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빌드 프로세스를 시작하는 기본 이미지를 정의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FROM 명령어는 도커 런타임에 사용할 도커 이미지를 지정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f7i3sfzb7h8t" w:id="2"/>
      <w:bookmarkEnd w:id="2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명령 및 컨테이너 실행시 적용할 유저 설정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rqrmd0eerum2" w:id="3"/>
      <w:bookmarkEnd w:id="3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MAINTAINER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이미지 생성한 사람의 이름 및 정보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4ley2qutj53x" w:id="4"/>
      <w:bookmarkEnd w:id="4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LABEL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도커 이미지에 메타데이터를 추가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메타데이터는 키-값 쌍으로 되어 있음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이미지 작성 목적으로 버전, 타이틀, 설명, 라이선스 정보 등을 작성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1개 이상 작성 가능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770u7nhxox4p" w:id="5"/>
      <w:bookmarkEnd w:id="5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ARG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사용자가 docker build 명령을 사용하여 빌더에 전달할 수 있는 변수를 정의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bulid 시점에서 변숫값을 전달하기 위해 --build-arg=인자를 정의하여 사용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ARG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db_name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--build-arg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db_name=mysql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t1cheyob0rcr" w:id="6"/>
      <w:bookmarkEnd w:id="6"/>
      <w:r w:rsidDel="00000000" w:rsidR="00000000" w:rsidRPr="00000000">
        <w:rPr>
          <w:color w:val="222222"/>
          <w:sz w:val="24"/>
          <w:szCs w:val="24"/>
          <w:rtl w:val="0"/>
        </w:rPr>
        <w:t xml:space="preserve"></w:t>
      </w: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COPY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 빌드시 호스트의 파일을 컨테이너로 복사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원본의 새 파일, 디렉터리 또는 리모트 파일 URL을 복사하고 지정된 대상 경로에 생성 중인 이미지의 파일 시스템에 추가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mkryu6mc94ld" w:id="7"/>
      <w:bookmarkEnd w:id="7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ADD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 빌드시 호스트의 파일을 컨테이너로 복사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호스트에서 파일을 복사하고 컨테이너 대상 위치에 추가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7"/>
          <w:szCs w:val="27"/>
          <w:rtl w:val="0"/>
        </w:rPr>
        <w:t xml:space="preserve">COPY와의 차이점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ADD와 COPY의 차이점은 없는 것처럼 보이지만(복사의 기능은 동일)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COPY는 로컬의 파일만 이미지에 추가할 수 있고, ADD는 외부 URL 및 tar 파일에서도 파일을 추가할 수 있다는 점이 다름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COPY의 기능이 ADD에 포함되어 있다고 보면 됨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e50y4m18fcpu" w:id="8"/>
      <w:bookmarkEnd w:id="8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VOLUME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컨테이너의 마운트 지점을 만듬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파일 또는 디렉터리를 컨테이너의 디렉터리로 마운트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동일한 이미지를 사용해서 새 컨테이너를 만들 때 이전 볼륨과 격리되는 새 볼륨을 생성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oj15nbffxvhb" w:id="9"/>
      <w:bookmarkEnd w:id="9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RUN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 빌드를 위해 base images에서 실행할 commands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명령과 해당 매개변수를 받아 이미지에서 컨테이너를 실행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보통 소프트웨어 패키지를 설치하는데 이 명령어를 사용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vk61zhtqti4u" w:id="10"/>
      <w:bookmarkEnd w:id="10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CMD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 동작 시 자동으로 실행할 서비스나 스크립트 지정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ENTRYPOINT에 매개변수를 제공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이 명령어는 docker run과 유사하지만 컨테이너가 인스턴스화 된 후에만 실행될 수 있음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여러 개의 CMD를 작성해도 마지막 하나만 처리됨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u87y5vj1xri6" w:id="11"/>
      <w:bookmarkEnd w:id="11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ENTRYPOINT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실행 파일로 실행할 컨테이너를 구성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CMD와 마찬가지로 생성된 이미지가 컨테이너로 실행될 때 사용하지만, 컨테이너가 실행될 때 명령어 및 인자 값을 전달하여 실행한다는 점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aj36qt2sxi5g" w:id="12"/>
      <w:bookmarkEnd w:id="12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WORKDIR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컨테이너상에서 작업할 경로(디렉터리) 전환을 위해 작성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따라서 컨테이너 빌드시 명령이 실행될 작업 디렉터리 설정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WORKDIR을 설정하면 RUN, CMD, ENTRYPOINT, COPY, ADD 명령문은 해당 디렉터리를 기준으로 실행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ru027sa93gr" w:id="13"/>
      <w:bookmarkEnd w:id="13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ENV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환경 변수를 설정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이미지 안에 각종 환경 변수를 지정하는 경우 작성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애플리케이션 사용을 쉽게 하려면 사전에 구성되어야 하는 환경 변수들이 있음</w:t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자바 홈 디렉터리</w:t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특정 실행 파일의 경로를 보장하기 위해 절대 경로 지정을 위한 PATH 설정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프로그램 버전 등을 사전에 설정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또한, 반복된 표현이 사용되는 경우에도 환경 변수 설정을 권장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JAVA_HOME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/usr/lib/jvm/java-8-oracle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6"/>
          <w:szCs w:val="36"/>
        </w:rPr>
      </w:pPr>
      <w:bookmarkStart w:colFirst="0" w:colLast="0" w:name="_t9oth26ektbh" w:id="14"/>
      <w:bookmarkEnd w:id="14"/>
      <w:r w:rsidDel="00000000" w:rsidR="00000000" w:rsidRPr="00000000">
        <w:rPr>
          <w:color w:val="222222"/>
          <w:sz w:val="24"/>
          <w:szCs w:val="24"/>
          <w:rtl w:val="0"/>
        </w:rPr>
        <w:t xml:space="preserve"></w:t>
      </w: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EXPOSE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컨테이너가 호스트 네트워크를 통해 들어오는 트래픽을 리스닝(listening)하는 포트와 프로토콜을 지정하기 위해 작성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run 사용시 -p 옵션을 통해 사용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 생성 시에는 반드시 -p 옵션을 사용해야 실제 포트가 바인딩 되기 때문에 EXPOSE는 다른 사용자에게 해당 dockerfile에서 포트를 사용한다고 알려주는 관점이 강함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 동작 시 외부에서 사용할 포트 지정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EXPOSE에서 PORT를 지정해도 컨테이너 실행할 때 반드시 -p 옵션을 사용해야 port가 바인딩 됨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222222"/>
          <w:sz w:val="48"/>
          <w:szCs w:val="48"/>
        </w:rPr>
      </w:pPr>
      <w:bookmarkStart w:colFirst="0" w:colLast="0" w:name="_ul5x147y4sv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48"/>
          <w:szCs w:val="48"/>
          <w:rtl w:val="0"/>
        </w:rPr>
        <w:t xml:space="preserve">ENTRYPOINT와 CMD의 차이점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커맨드와 동일하게 컨테이너가 시작할 때 수행할 명령을 지정한다는 점은 동일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entrypoint는 커맨드를 인자로 사용할 수 있는 스크립트의 역할을 할 수 있음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--name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no_entrypoint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ubuntu:14.04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root@be7ce6c45fb5:/#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--entrypoint="echo"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--name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yes_entrypoint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ubuntu:14.04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848350" cy="2533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entrypoint로 전달한 값이 터미널에 출력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컨테이너에 entrypoint가 설정되면 run 명령어의 맨 마지막에 입력된 cmd를 인자로 삼아 명령어를 출력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위의 예제에서는 echo /bin/bash가 컨테이너에서 실행되어 /bin/bash가 출력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CMD와 entrypoint가 둘 다 설정되지 않으면 컨테이너는 생성되지 않고 에러를 출력하므로 반드시 둘 중 하나는 설정해야 함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ENTRYPOINT는 도커 컨테이너 실행 시 항상 수행해야 하는 명령어를 지정(웹 서버나 데이터베이스등의 데몬 실행)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CMD는 도커 컨테이너 실행 시 다양한 명령어를 지정하는 경유 유용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color w:val="222222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48"/>
          <w:szCs w:val="48"/>
          <w:rtl w:val="0"/>
        </w:rPr>
        <w:t xml:space="preserve">도커 컴포트 주의 사항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야믈 코드의 계층 구조는 부모-자식 간의 레벨을 들여쓰기로 엄격하게 구분해야 함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주의할 것은 들여쓰기를 탭이 아닌 공백으로 정확히 구분해야 한다는 점</w:t>
        <w:br w:type="textWrapping"/>
      </w: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3733800" cy="4029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hd w:fill="ffffff" w:val="clear"/>
        <w:spacing w:before="480" w:lineRule="auto"/>
        <w:ind w:left="720" w:firstLine="0"/>
        <w:rPr>
          <w:b w:val="1"/>
          <w:color w:val="222222"/>
          <w:sz w:val="48"/>
          <w:szCs w:val="48"/>
        </w:rPr>
      </w:pPr>
      <w:bookmarkStart w:colFirst="0" w:colLast="0" w:name="_rka7qik6d4u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48"/>
          <w:szCs w:val="48"/>
          <w:rtl w:val="0"/>
        </w:rPr>
        <w:t xml:space="preserve">항목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services : 컨테이너를 정의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networks : 네트워크를 정의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volumes : 볼륨을 정의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hd w:fill="ffffff" w:val="clear"/>
        <w:spacing w:before="480" w:lineRule="auto"/>
        <w:ind w:left="720" w:firstLine="0"/>
        <w:rPr>
          <w:b w:val="1"/>
          <w:color w:val="222222"/>
          <w:sz w:val="48"/>
          <w:szCs w:val="48"/>
        </w:rPr>
      </w:pPr>
      <w:bookmarkStart w:colFirst="0" w:colLast="0" w:name="_uu51r6igpx4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48"/>
          <w:szCs w:val="48"/>
          <w:rtl w:val="0"/>
        </w:rPr>
        <w:t xml:space="preserve">컴포즈 문법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service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배포할 서비스를 지정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서비스 이름은 도커 인스턴스에 대한 DNS 엔트리이며, 다른 서비스에서 엑새스하는 데 사용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container_name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생략 시 자동으로 부여.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디렉터리_서비스명_n으로 생성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run --name 옵셥과 동일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image : 사용할 이미지를 지정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network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--net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접속할 네트워크 지정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복잡한 토폴로지를 만들 수 있도록 커스텀 네트워크를 지정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타입(host, overlay, macvlan, none)을 지정하지 않았다면 디폴트 타입은 bridge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브리지 네트워크를 사용하면 동일한 넽워크 내 컨테이너 연결을 관리할 수 있고, 이 네트워크는 동일한 도커 데몬 호스트에서 실해되는 컨테이너에만 적용됨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alias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네트워크 내 서비스에 대한 호스트 별명을 지정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ports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서비스 내부 포트와 외부 호스트 포트를 지정하여 바인드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외부 노출 포트 지정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run -p 옵셥과 동일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expose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호스트 운영체제와 직접 연결하는 포트를 구성하지 않고 서비스만 포트를 노출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필요시 링크로 연결된 서비스와 서비스 간의 통신만 사용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ports가 호스트 외부와 통신이라면 expose는 컨테이너들 사이의 포트임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networks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최상위 레벨의 networks에 정의된 네트워크 이름을 작성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run의 --net 옵션과 동일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volumes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서비스 내부 디렉터리와 호스트 디렉터리를 연결하여 데이터 지속성 설정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run -v 옵션과 동일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서비스 내부 환경 변수 설정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환경 변수가 많은 경우에는 파일 .env 로 만들어 env_file 옵션에 파일명을 지정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run -e 옵션과 동일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서비스가 구동 이후 실행할 명령어 작성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run의 마지막에 작성되는 명령어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restart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서비스 재시작 옵션 지정</w:t>
      </w:r>
    </w:p>
    <w:p w:rsidR="00000000" w:rsidDel="00000000" w:rsidP="00000000" w:rsidRDefault="00000000" w:rsidRPr="00000000" w14:paraId="00000087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no : 수동 재시작</w:t>
      </w:r>
    </w:p>
    <w:p w:rsidR="00000000" w:rsidDel="00000000" w:rsidP="00000000" w:rsidRDefault="00000000" w:rsidRPr="00000000" w14:paraId="0000008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always : 컨테이너 수동 제어를 제외하고 항상 재시작</w:t>
      </w:r>
    </w:p>
    <w:p w:rsidR="00000000" w:rsidDel="00000000" w:rsidP="00000000" w:rsidRDefault="00000000" w:rsidRPr="00000000" w14:paraId="0000008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on-failure : 오류가 있을 시 재시작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docker run --restart 옵션과 동일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depends_on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서비스 간의 종속성을 의미하며 먼저 실행해야 하는 서비스를 지정하여 순서 지정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이 옵션에 지정된 서비스가 먼저 시작됨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hd w:fill="ffffff" w:val="clear"/>
        <w:spacing w:before="480" w:lineRule="auto"/>
        <w:ind w:left="720" w:firstLine="0"/>
        <w:rPr>
          <w:b w:val="1"/>
          <w:color w:val="222222"/>
          <w:sz w:val="48"/>
          <w:szCs w:val="48"/>
        </w:rPr>
      </w:pPr>
      <w:bookmarkStart w:colFirst="0" w:colLast="0" w:name="_4x3zmbd30jdh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48"/>
          <w:szCs w:val="48"/>
          <w:rtl w:val="0"/>
        </w:rPr>
        <w:t xml:space="preserve">명령어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docker-compose up -d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애플리케이션 이미지를 빌드하고 정의된 서비스를 시작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이 명령은 필요한 모든 이미지를 내려받아 배포하고 컨테이너를 시작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-d 매개변수는 백그라운드 모드에서 도커를 실행하도록 지정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docker-compose logs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최신 배포에 대한 모든 정보를 볼 수 있음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docker-compose logs &lt;service_id&gt;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특정 서비스에 대한 로그를 볼 수 있음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docker-compose ps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시스템에 배포한 모든 컨테이너 목록을 출력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docker-compse stop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서비스를 마치고 나서 서비스를 중지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이렇게 하면 컨테이너도 중지됨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docker-compse down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모든 것을 종료하고 컨테이너도 모두 제거</w:t>
      </w:r>
    </w:p>
    <w:p w:rsidR="00000000" w:rsidDel="00000000" w:rsidP="00000000" w:rsidRDefault="00000000" w:rsidRPr="00000000" w14:paraId="0000009E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