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1C9" w:rsidRDefault="00867DAF">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ABSTRACT</w:t>
      </w:r>
    </w:p>
    <w:p w:rsidR="009D01C9" w:rsidRDefault="00867DAF">
      <w:pPr>
        <w:pStyle w:val="normal0"/>
        <w:spacing w:after="0" w:line="360" w:lineRule="auto"/>
        <w:ind w:firstLine="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Electricity has now become a part of our daily life and one can’t think of a world without it. The energy bills are growing high, and lowering t</w:t>
      </w:r>
      <w:r>
        <w:rPr>
          <w:rFonts w:ascii="Times New Roman" w:eastAsia="Times New Roman" w:hAnsi="Times New Roman" w:cs="Times New Roman"/>
          <w:color w:val="222222"/>
          <w:sz w:val="24"/>
          <w:szCs w:val="24"/>
          <w:highlight w:val="white"/>
        </w:rPr>
        <w:t>hem doesn’t require spending money on green power gadgets or sacrificing your sanity. With some simple tricks and minor adjustments to the way of operating the appliances, one can drive the energy costs down. This project would help in achieving this by le</w:t>
      </w:r>
      <w:r>
        <w:rPr>
          <w:rFonts w:ascii="Times New Roman" w:eastAsia="Times New Roman" w:hAnsi="Times New Roman" w:cs="Times New Roman"/>
          <w:color w:val="222222"/>
          <w:sz w:val="24"/>
          <w:szCs w:val="24"/>
          <w:highlight w:val="white"/>
        </w:rPr>
        <w:t>tting the users know how much power they are consuming and how to conserve less with a few changes. We propose a cloud-based data storage and sensing model with the capability to preserve user privacy and confidentiality of electric meter data. This can be</w:t>
      </w:r>
      <w:r>
        <w:rPr>
          <w:rFonts w:ascii="Times New Roman" w:eastAsia="Times New Roman" w:hAnsi="Times New Roman" w:cs="Times New Roman"/>
          <w:color w:val="222222"/>
          <w:sz w:val="24"/>
          <w:szCs w:val="24"/>
          <w:highlight w:val="white"/>
        </w:rPr>
        <w:t xml:space="preserve"> achieved by encrypting data of electric meter before storage on the cloud using a homomorphic asymmetric key cryptosystem. By using that homomorphic feature of the cryptographic technique, we propose methods to allow most of the computing works of calcula</w:t>
      </w:r>
      <w:r>
        <w:rPr>
          <w:rFonts w:ascii="Times New Roman" w:eastAsia="Times New Roman" w:hAnsi="Times New Roman" w:cs="Times New Roman"/>
          <w:color w:val="222222"/>
          <w:sz w:val="24"/>
          <w:szCs w:val="24"/>
          <w:highlight w:val="white"/>
        </w:rPr>
        <w:t>ting customer’s preset value based on total electricity consumption to be done directly on encrypted data. One of the main features in this model is the aggregation of encrypted electric meter data readings using fixed-point number arithmetic. The read dat</w:t>
      </w:r>
      <w:r>
        <w:rPr>
          <w:rFonts w:ascii="Times New Roman" w:eastAsia="Times New Roman" w:hAnsi="Times New Roman" w:cs="Times New Roman"/>
          <w:color w:val="222222"/>
          <w:sz w:val="24"/>
          <w:szCs w:val="24"/>
          <w:highlight w:val="white"/>
        </w:rPr>
        <w:t>a has to be checked with the preset data which is defined by user via android app and get notified to user as the limit is attained. This helps the owners of property, having multiple houses / offices in different locations to monitor each tenant’s consump</w:t>
      </w:r>
      <w:r>
        <w:rPr>
          <w:rFonts w:ascii="Times New Roman" w:eastAsia="Times New Roman" w:hAnsi="Times New Roman" w:cs="Times New Roman"/>
          <w:color w:val="222222"/>
          <w:sz w:val="24"/>
          <w:szCs w:val="24"/>
          <w:highlight w:val="white"/>
        </w:rPr>
        <w:t>tion of electricity in different locations via the app. Hence separate tokens are assigned to each meter in a specific house / office and these tokens are maintained under single identity of the owner. Through this it would be easier to monitor the consump</w:t>
      </w:r>
      <w:r>
        <w:rPr>
          <w:rFonts w:ascii="Times New Roman" w:eastAsia="Times New Roman" w:hAnsi="Times New Roman" w:cs="Times New Roman"/>
          <w:color w:val="222222"/>
          <w:sz w:val="24"/>
          <w:szCs w:val="24"/>
          <w:highlight w:val="white"/>
        </w:rPr>
        <w:t>tion. Such continuous and remote monitoring would pave the way for proper usage of electricity and avoid wastage caused by unnecessary use. The bigger gain would be the conservation of energy and deployment of scarce resources for optimal utilization.</w:t>
      </w:r>
    </w:p>
    <w:p w:rsidR="009D01C9" w:rsidRDefault="009D01C9">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9D01C9" w:rsidRDefault="009D01C9">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9D01C9" w:rsidRDefault="009D01C9">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9D01C9" w:rsidRDefault="009D01C9">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9D01C9" w:rsidRDefault="009D01C9">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D00E37" w:rsidRDefault="00D00E37">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D00E37" w:rsidRDefault="00D00E37">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9D01C9" w:rsidRDefault="009D01C9">
      <w:pPr>
        <w:pStyle w:val="normal0"/>
        <w:spacing w:after="0" w:line="360" w:lineRule="auto"/>
        <w:ind w:firstLine="720"/>
        <w:jc w:val="both"/>
        <w:rPr>
          <w:rFonts w:ascii="Times New Roman" w:eastAsia="Times New Roman" w:hAnsi="Times New Roman" w:cs="Times New Roman"/>
          <w:color w:val="222222"/>
          <w:sz w:val="24"/>
          <w:szCs w:val="24"/>
          <w:highlight w:val="white"/>
        </w:rPr>
      </w:pPr>
    </w:p>
    <w:p w:rsidR="009D01C9" w:rsidRDefault="009D01C9">
      <w:pPr>
        <w:pStyle w:val="normal0"/>
        <w:spacing w:after="0" w:line="360" w:lineRule="auto"/>
        <w:ind w:firstLine="720"/>
        <w:rPr>
          <w:rFonts w:ascii="Times New Roman" w:eastAsia="Times New Roman" w:hAnsi="Times New Roman" w:cs="Times New Roman"/>
          <w:b/>
          <w:sz w:val="24"/>
          <w:szCs w:val="24"/>
        </w:rPr>
      </w:pPr>
    </w:p>
    <w:p w:rsidR="009D01C9" w:rsidRDefault="009D01C9">
      <w:pPr>
        <w:pStyle w:val="normal0"/>
        <w:spacing w:after="0" w:line="360" w:lineRule="auto"/>
        <w:rPr>
          <w:rFonts w:ascii="Times New Roman" w:eastAsia="Times New Roman" w:hAnsi="Times New Roman" w:cs="Times New Roman"/>
          <w:b/>
          <w:sz w:val="24"/>
          <w:szCs w:val="24"/>
        </w:rPr>
      </w:pPr>
    </w:p>
    <w:tbl>
      <w:tblPr>
        <w:tblStyle w:val="a"/>
        <w:tblW w:w="9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885"/>
        <w:gridCol w:w="7485"/>
        <w:gridCol w:w="995"/>
      </w:tblGrid>
      <w:tr w:rsidR="009D01C9">
        <w:tc>
          <w:tcPr>
            <w:tcW w:w="88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S.NO</w:t>
            </w:r>
          </w:p>
        </w:tc>
        <w:tc>
          <w:tcPr>
            <w:tcW w:w="748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LIST OF SYMBOLS, ABBREVIATION </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left="720"/>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INCREASING TECHNOLOGY GAINS</w:t>
            </w:r>
          </w:p>
          <w:p w:rsidR="009D01C9" w:rsidRDefault="00867DAF">
            <w:pPr>
              <w:pStyle w:val="normal0"/>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IOT IN REAL WORLD</w:t>
            </w:r>
          </w:p>
          <w:p w:rsidR="009D01C9" w:rsidRDefault="00867DAF">
            <w:pPr>
              <w:pStyle w:val="normal0"/>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IoT WITH ELECTRIC METER</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left="720"/>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CLOUD BASED DATA STORAGE FOR SMART METERS USING IOT</w:t>
            </w:r>
          </w:p>
          <w:p w:rsidR="009D01C9" w:rsidRDefault="00867DAF">
            <w:pPr>
              <w:pStyle w:val="normal0"/>
              <w:spacing w:after="0"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2.1.1 BILLING</w:t>
            </w:r>
          </w:p>
          <w:p w:rsidR="009D01C9" w:rsidRDefault="00867DAF">
            <w:pPr>
              <w:pStyle w:val="normal0"/>
              <w:spacing w:after="0" w:line="36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2.1.2 HOMOMORPHIC KEY</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left="720"/>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left="72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rPr>
              <w:t>2.2 METER DATA INTELLIGENCE FOR FUTURE ENERGY SYSTEMS</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left="720"/>
              <w:jc w:val="center"/>
              <w:rPr>
                <w:rFonts w:ascii="Times New Roman" w:eastAsia="Times New Roman" w:hAnsi="Times New Roman" w:cs="Times New Roman"/>
                <w:b/>
                <w:sz w:val="24"/>
                <w:szCs w:val="24"/>
                <w:highlight w:val="white"/>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2.3 SECURITY ACCESS AND MONITORING SYSTEM IN THE REAL TIME ENVIRONMENT</w:t>
            </w:r>
          </w:p>
          <w:p w:rsidR="009D01C9" w:rsidRDefault="00867DAF">
            <w:pPr>
              <w:pStyle w:val="normal0"/>
              <w:spacing w:after="0" w:line="36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2.3.1 CRYPTO-TECHNIQUE</w:t>
            </w:r>
          </w:p>
          <w:p w:rsidR="009D01C9" w:rsidRDefault="00867DAF">
            <w:pPr>
              <w:pStyle w:val="normal0"/>
              <w:spacing w:after="0" w:line="36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2.3.2 DATA CONFIDENTIALITY</w:t>
            </w:r>
          </w:p>
          <w:p w:rsidR="009D01C9" w:rsidRDefault="00867DAF">
            <w:pPr>
              <w:pStyle w:val="normal0"/>
              <w:spacing w:after="0" w:line="360" w:lineRule="auto"/>
              <w:ind w:firstLine="72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highlight w:val="white"/>
              </w:rPr>
              <w:tab/>
              <w:t>2.3.3 DATA PRIVACY</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firstLine="720"/>
              <w:jc w:val="center"/>
              <w:rPr>
                <w:rFonts w:ascii="Times New Roman" w:eastAsia="Times New Roman" w:hAnsi="Times New Roman" w:cs="Times New Roman"/>
                <w:b/>
                <w:sz w:val="24"/>
                <w:szCs w:val="24"/>
                <w:highlight w:val="white"/>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2.4 CLOUD COMPUTING FOR ENERGY MANAGEMENT</w:t>
            </w:r>
          </w:p>
          <w:p w:rsidR="009D01C9" w:rsidRDefault="00867DAF">
            <w:pPr>
              <w:pStyle w:val="normal0"/>
              <w:spacing w:after="0" w:line="360" w:lineRule="auto"/>
              <w:ind w:firstLine="720"/>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4"/>
                <w:szCs w:val="24"/>
                <w:highlight w:val="white"/>
              </w:rPr>
              <w:tab/>
              <w:t>2.4.1 ON-DEMAND SELF-SERVICE</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jc w:val="center"/>
              <w:rPr>
                <w:rFonts w:ascii="Times New Roman" w:eastAsia="Times New Roman" w:hAnsi="Times New Roman" w:cs="Times New Roman"/>
                <w:b/>
                <w:sz w:val="24"/>
                <w:szCs w:val="24"/>
                <w:highlight w:val="white"/>
              </w:rPr>
            </w:pPr>
          </w:p>
          <w:p w:rsidR="009D01C9" w:rsidRDefault="009D01C9">
            <w:pPr>
              <w:pStyle w:val="normal0"/>
              <w:spacing w:after="0" w:line="360" w:lineRule="auto"/>
              <w:jc w:val="center"/>
              <w:rPr>
                <w:rFonts w:ascii="Times New Roman" w:eastAsia="Times New Roman" w:hAnsi="Times New Roman" w:cs="Times New Roman"/>
                <w:b/>
                <w:sz w:val="24"/>
                <w:szCs w:val="24"/>
                <w:highlight w:val="white"/>
              </w:rPr>
            </w:pPr>
          </w:p>
          <w:p w:rsidR="009D01C9" w:rsidRDefault="00867DAF">
            <w:pPr>
              <w:pStyle w:val="normal0"/>
              <w:spacing w:after="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w:t>
            </w:r>
          </w:p>
          <w:p w:rsidR="009D01C9" w:rsidRDefault="009D01C9">
            <w:pPr>
              <w:pStyle w:val="normal0"/>
              <w:spacing w:after="0" w:line="360" w:lineRule="auto"/>
              <w:jc w:val="center"/>
              <w:rPr>
                <w:rFonts w:ascii="Times New Roman" w:eastAsia="Times New Roman" w:hAnsi="Times New Roman" w:cs="Times New Roman"/>
                <w:b/>
                <w:sz w:val="24"/>
                <w:szCs w:val="24"/>
                <w:highlight w:val="white"/>
              </w:rPr>
            </w:pPr>
          </w:p>
          <w:p w:rsidR="009D01C9" w:rsidRDefault="009D01C9">
            <w:pPr>
              <w:pStyle w:val="normal0"/>
              <w:spacing w:after="0" w:line="360" w:lineRule="auto"/>
              <w:jc w:val="center"/>
              <w:rPr>
                <w:rFonts w:ascii="Times New Roman" w:eastAsia="Times New Roman" w:hAnsi="Times New Roman" w:cs="Times New Roman"/>
                <w:b/>
                <w:sz w:val="24"/>
                <w:szCs w:val="24"/>
                <w:highlight w:val="white"/>
              </w:rPr>
            </w:pPr>
          </w:p>
          <w:p w:rsidR="009D01C9" w:rsidRDefault="009D01C9">
            <w:pPr>
              <w:pStyle w:val="normal0"/>
              <w:spacing w:after="0" w:line="360" w:lineRule="auto"/>
              <w:jc w:val="center"/>
              <w:rPr>
                <w:rFonts w:ascii="Times New Roman" w:eastAsia="Times New Roman" w:hAnsi="Times New Roman" w:cs="Times New Roman"/>
                <w:b/>
                <w:sz w:val="24"/>
                <w:szCs w:val="24"/>
                <w:highlight w:val="white"/>
              </w:rPr>
            </w:pPr>
          </w:p>
          <w:p w:rsidR="009D01C9" w:rsidRDefault="009D01C9">
            <w:pPr>
              <w:pStyle w:val="normal0"/>
              <w:spacing w:after="0" w:line="360" w:lineRule="auto"/>
              <w:jc w:val="center"/>
              <w:rPr>
                <w:rFonts w:ascii="Times New Roman" w:eastAsia="Times New Roman" w:hAnsi="Times New Roman" w:cs="Times New Roman"/>
                <w:b/>
                <w:sz w:val="24"/>
                <w:szCs w:val="24"/>
                <w:highlight w:val="white"/>
              </w:rPr>
            </w:pPr>
          </w:p>
          <w:p w:rsidR="009D01C9" w:rsidRDefault="00867DAF">
            <w:pPr>
              <w:pStyle w:val="normal0"/>
              <w:spacing w:after="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w:t>
            </w:r>
          </w:p>
        </w:tc>
        <w:tc>
          <w:tcPr>
            <w:tcW w:w="7485" w:type="dxa"/>
            <w:shd w:val="clear" w:color="auto" w:fill="auto"/>
            <w:tcMar>
              <w:top w:w="100" w:type="dxa"/>
              <w:left w:w="100" w:type="dxa"/>
              <w:bottom w:w="100" w:type="dxa"/>
              <w:right w:w="100" w:type="dxa"/>
            </w:tcMar>
          </w:tcPr>
          <w:p w:rsidR="009D01C9" w:rsidRDefault="009D01C9">
            <w:pPr>
              <w:pStyle w:val="normal0"/>
              <w:spacing w:after="0" w:line="360" w:lineRule="auto"/>
              <w:jc w:val="both"/>
              <w:rPr>
                <w:rFonts w:ascii="Times New Roman" w:eastAsia="Times New Roman" w:hAnsi="Times New Roman" w:cs="Times New Roman"/>
                <w:b/>
                <w:sz w:val="24"/>
                <w:szCs w:val="24"/>
                <w:highlight w:val="white"/>
              </w:rPr>
            </w:pPr>
          </w:p>
          <w:p w:rsidR="009D01C9" w:rsidRDefault="009D01C9">
            <w:pPr>
              <w:pStyle w:val="normal0"/>
              <w:spacing w:after="0" w:line="360" w:lineRule="auto"/>
              <w:jc w:val="both"/>
              <w:rPr>
                <w:rFonts w:ascii="Times New Roman" w:eastAsia="Times New Roman" w:hAnsi="Times New Roman" w:cs="Times New Roman"/>
                <w:b/>
                <w:sz w:val="24"/>
                <w:szCs w:val="24"/>
                <w:highlight w:val="white"/>
              </w:rPr>
            </w:pPr>
          </w:p>
          <w:p w:rsidR="009D01C9" w:rsidRDefault="00867DAF">
            <w:pPr>
              <w:pStyle w:val="normal0"/>
              <w:spacing w:after="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COMPONENTS</w:t>
            </w:r>
          </w:p>
          <w:p w:rsidR="009D01C9" w:rsidRDefault="00867DAF">
            <w:pPr>
              <w:pStyle w:val="normal0"/>
              <w:spacing w:after="0" w:line="360" w:lineRule="auto"/>
              <w:ind w:left="-90" w:firstLine="81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3.1 ARDUINO BOARD AND BENEFITS</w:t>
            </w:r>
          </w:p>
          <w:p w:rsidR="009D01C9" w:rsidRDefault="00867DAF">
            <w:pPr>
              <w:pStyle w:val="normal0"/>
              <w:spacing w:after="0" w:line="360" w:lineRule="auto"/>
              <w:ind w:left="-90" w:firstLine="81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3.2 SIM900A - GSM MODULE</w:t>
            </w:r>
          </w:p>
          <w:p w:rsidR="009D01C9" w:rsidRDefault="00867DAF">
            <w:pPr>
              <w:pStyle w:val="normal0"/>
              <w:spacing w:after="0" w:line="360" w:lineRule="auto"/>
              <w:ind w:left="-90" w:firstLine="81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3.3 GOOGLE FIRE BASE</w:t>
            </w:r>
          </w:p>
          <w:p w:rsidR="009D01C9" w:rsidRDefault="009D01C9">
            <w:pPr>
              <w:pStyle w:val="normal0"/>
              <w:spacing w:after="0" w:line="360" w:lineRule="auto"/>
              <w:ind w:left="-90" w:firstLine="810"/>
              <w:jc w:val="both"/>
              <w:rPr>
                <w:rFonts w:ascii="Times New Roman" w:eastAsia="Times New Roman" w:hAnsi="Times New Roman" w:cs="Times New Roman"/>
                <w:b/>
                <w:sz w:val="24"/>
                <w:szCs w:val="24"/>
                <w:highlight w:val="white"/>
              </w:rPr>
            </w:pPr>
          </w:p>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PROBLEM DEFINITION</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p>
        </w:tc>
      </w:tr>
      <w:tr w:rsidR="009D01C9">
        <w:tc>
          <w:tcPr>
            <w:tcW w:w="885"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OF PROPOSED SYSTEM</w:t>
            </w:r>
          </w:p>
          <w:p w:rsidR="009D01C9" w:rsidRDefault="00867DAF">
            <w:pPr>
              <w:pStyle w:val="normal0"/>
              <w:spacing w:after="0"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DATA FLOW DIAGRAM</w:t>
            </w:r>
          </w:p>
          <w:p w:rsidR="009D01C9" w:rsidRDefault="00867DAF">
            <w:pPr>
              <w:pStyle w:val="normal0"/>
              <w:spacing w:after="0"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LEVEL 0</w:t>
            </w:r>
          </w:p>
          <w:p w:rsidR="009D01C9" w:rsidRDefault="00867DAF">
            <w:pPr>
              <w:pStyle w:val="normal0"/>
              <w:spacing w:after="0"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 LEVEL 1</w:t>
            </w:r>
          </w:p>
          <w:p w:rsidR="009D01C9" w:rsidRDefault="00867DAF">
            <w:pPr>
              <w:pStyle w:val="normal0"/>
              <w:spacing w:after="0"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 LEVEL 2</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left="720"/>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SCHEMA OF PROPOSED SYSTEM</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ind w:left="720"/>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FLOWCHART OF IMPLEMENTED MODULE </w:t>
            </w:r>
          </w:p>
        </w:tc>
        <w:tc>
          <w:tcPr>
            <w:tcW w:w="99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sz w:val="24"/>
                <w:szCs w:val="24"/>
              </w:rPr>
            </w:pPr>
          </w:p>
        </w:tc>
      </w:tr>
      <w:tr w:rsidR="009D01C9">
        <w:tc>
          <w:tcPr>
            <w:tcW w:w="885"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OF PROPOSED SYSTEM</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21</w:t>
            </w:r>
          </w:p>
        </w:tc>
      </w:tr>
      <w:tr w:rsidR="009D01C9">
        <w:tc>
          <w:tcPr>
            <w:tcW w:w="885"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A1     - SOURCE CODE                                                        </w:t>
            </w:r>
          </w:p>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Pr>
                <w:rFonts w:ascii="Times New Roman" w:eastAsia="Times New Roman" w:hAnsi="Times New Roman" w:cs="Times New Roman"/>
                <w:b/>
                <w:sz w:val="24"/>
                <w:szCs w:val="24"/>
              </w:rPr>
              <w:tab/>
              <w:t xml:space="preserve">A2     - SCREENSHOTS           </w:t>
            </w:r>
            <w:r>
              <w:rPr>
                <w:rFonts w:ascii="Times New Roman" w:eastAsia="Times New Roman" w:hAnsi="Times New Roman" w:cs="Times New Roman"/>
                <w:b/>
                <w:sz w:val="24"/>
                <w:szCs w:val="24"/>
              </w:rPr>
              <w:tab/>
              <w:t xml:space="preserve">                          </w:t>
            </w:r>
          </w:p>
          <w:p w:rsidR="009D01C9" w:rsidRDefault="009D01C9">
            <w:pPr>
              <w:pStyle w:val="normal0"/>
              <w:spacing w:after="0" w:line="360" w:lineRule="auto"/>
              <w:jc w:val="both"/>
              <w:rPr>
                <w:rFonts w:ascii="Times New Roman" w:eastAsia="Times New Roman" w:hAnsi="Times New Roman" w:cs="Times New Roman"/>
                <w:b/>
                <w:sz w:val="24"/>
                <w:szCs w:val="24"/>
              </w:rPr>
            </w:pP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p>
        </w:tc>
      </w:tr>
      <w:tr w:rsidR="009D01C9">
        <w:tc>
          <w:tcPr>
            <w:tcW w:w="885" w:type="dxa"/>
            <w:shd w:val="clear" w:color="auto" w:fill="auto"/>
            <w:tcMar>
              <w:top w:w="100" w:type="dxa"/>
              <w:left w:w="100" w:type="dxa"/>
              <w:bottom w:w="100" w:type="dxa"/>
              <w:right w:w="100" w:type="dxa"/>
            </w:tcMar>
          </w:tcPr>
          <w:p w:rsidR="009D01C9" w:rsidRDefault="009D01C9">
            <w:pPr>
              <w:pStyle w:val="normal0"/>
              <w:spacing w:after="0" w:line="360" w:lineRule="auto"/>
              <w:jc w:val="center"/>
              <w:rPr>
                <w:rFonts w:ascii="Times New Roman" w:eastAsia="Times New Roman" w:hAnsi="Times New Roman" w:cs="Times New Roman"/>
                <w:b/>
                <w:sz w:val="24"/>
                <w:szCs w:val="24"/>
              </w:rPr>
            </w:pPr>
          </w:p>
        </w:tc>
        <w:tc>
          <w:tcPr>
            <w:tcW w:w="7485" w:type="dxa"/>
            <w:shd w:val="clear" w:color="auto" w:fill="auto"/>
            <w:tcMar>
              <w:top w:w="100" w:type="dxa"/>
              <w:left w:w="100" w:type="dxa"/>
              <w:bottom w:w="100" w:type="dxa"/>
              <w:right w:w="100" w:type="dxa"/>
            </w:tcMar>
          </w:tcPr>
          <w:p w:rsidR="009D01C9" w:rsidRDefault="00867DAF">
            <w:pPr>
              <w:pStyle w:val="norm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99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p>
        </w:tc>
      </w:tr>
    </w:tbl>
    <w:p w:rsidR="009D01C9" w:rsidRDefault="009D01C9">
      <w:pPr>
        <w:pStyle w:val="normal0"/>
        <w:spacing w:after="0" w:line="360" w:lineRule="auto"/>
        <w:jc w:val="both"/>
        <w:rPr>
          <w:rFonts w:ascii="Times New Roman" w:eastAsia="Times New Roman" w:hAnsi="Times New Roman" w:cs="Times New Roman"/>
          <w:b/>
          <w:sz w:val="28"/>
          <w:szCs w:val="28"/>
        </w:rPr>
      </w:pPr>
    </w:p>
    <w:p w:rsidR="009D01C9" w:rsidRDefault="009D01C9">
      <w:pPr>
        <w:pStyle w:val="normal0"/>
        <w:spacing w:after="0" w:line="360" w:lineRule="auto"/>
        <w:jc w:val="both"/>
        <w:rPr>
          <w:rFonts w:ascii="Times New Roman" w:eastAsia="Times New Roman" w:hAnsi="Times New Roman" w:cs="Times New Roman"/>
          <w:b/>
          <w:sz w:val="28"/>
          <w:szCs w:val="28"/>
        </w:rPr>
      </w:pPr>
    </w:p>
    <w:p w:rsidR="009D01C9" w:rsidRDefault="009D01C9">
      <w:pPr>
        <w:pStyle w:val="normal0"/>
        <w:spacing w:after="0" w:line="360" w:lineRule="auto"/>
        <w:jc w:val="both"/>
        <w:rPr>
          <w:rFonts w:ascii="Times New Roman" w:eastAsia="Times New Roman" w:hAnsi="Times New Roman" w:cs="Times New Roman"/>
          <w:b/>
          <w:sz w:val="28"/>
          <w:szCs w:val="28"/>
        </w:rPr>
      </w:pPr>
    </w:p>
    <w:p w:rsidR="009D01C9" w:rsidRDefault="009D01C9">
      <w:pPr>
        <w:pStyle w:val="normal0"/>
        <w:spacing w:after="0" w:line="360" w:lineRule="auto"/>
        <w:jc w:val="both"/>
        <w:rPr>
          <w:rFonts w:ascii="Times New Roman" w:eastAsia="Times New Roman" w:hAnsi="Times New Roman" w:cs="Times New Roman"/>
          <w:b/>
          <w:sz w:val="28"/>
          <w:szCs w:val="28"/>
        </w:rPr>
      </w:pPr>
    </w:p>
    <w:p w:rsidR="009D01C9" w:rsidRDefault="009D01C9">
      <w:pPr>
        <w:pStyle w:val="normal0"/>
        <w:spacing w:after="0" w:line="360" w:lineRule="auto"/>
        <w:jc w:val="both"/>
        <w:rPr>
          <w:rFonts w:ascii="Times New Roman" w:eastAsia="Times New Roman" w:hAnsi="Times New Roman" w:cs="Times New Roman"/>
          <w:b/>
          <w:sz w:val="28"/>
          <w:szCs w:val="28"/>
        </w:rPr>
      </w:pPr>
    </w:p>
    <w:p w:rsidR="009D01C9" w:rsidRDefault="009D01C9">
      <w:pPr>
        <w:pStyle w:val="normal0"/>
        <w:spacing w:after="0" w:line="360" w:lineRule="auto"/>
        <w:jc w:val="both"/>
        <w:rPr>
          <w:rFonts w:ascii="Times New Roman" w:eastAsia="Times New Roman" w:hAnsi="Times New Roman" w:cs="Times New Roman"/>
          <w:b/>
          <w:sz w:val="28"/>
          <w:szCs w:val="28"/>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867DAF">
      <w:pPr>
        <w:pStyle w:val="normal0"/>
        <w:spacing w:after="0"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sz w:val="28"/>
          <w:szCs w:val="28"/>
        </w:rPr>
        <w:t>LIST OF FIGURES</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975"/>
        <w:gridCol w:w="3450"/>
        <w:gridCol w:w="4935"/>
      </w:tblGrid>
      <w:tr w:rsidR="009D01C9">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S.N0</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FIG NAME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FIG.N0</w:t>
            </w:r>
          </w:p>
        </w:tc>
      </w:tr>
      <w:tr w:rsidR="009D01C9">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w:t>
            </w:r>
          </w:p>
        </w:tc>
        <w:tc>
          <w:tcPr>
            <w:tcW w:w="3450"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IoT Increasing Usage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1.1</w:t>
            </w:r>
          </w:p>
        </w:tc>
      </w:tr>
      <w:tr w:rsidR="009D01C9">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2</w:t>
            </w:r>
          </w:p>
        </w:tc>
        <w:tc>
          <w:tcPr>
            <w:tcW w:w="3450" w:type="dxa"/>
            <w:shd w:val="clear" w:color="auto" w:fill="auto"/>
            <w:tcMar>
              <w:top w:w="100" w:type="dxa"/>
              <w:left w:w="100" w:type="dxa"/>
              <w:bottom w:w="100" w:type="dxa"/>
              <w:right w:w="100" w:type="dxa"/>
            </w:tcMar>
          </w:tcPr>
          <w:p w:rsidR="009D01C9" w:rsidRDefault="00867DAF">
            <w:pPr>
              <w:pStyle w:val="normal0"/>
              <w:spacing w:after="0" w:line="36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Proposed Concept</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1.2</w:t>
            </w:r>
          </w:p>
        </w:tc>
      </w:tr>
      <w:tr w:rsidR="009D01C9">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DFD Level 0</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5.1</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4</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DFD Level 1</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5.2</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DFD Level 2</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5.3</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6</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Flowchart</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5.4</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7</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Hardware Module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6.1</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8</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User Interface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6.2</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9</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Login Page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a2.1</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10</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Signup Page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a2.2</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11</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Main Page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a2.3</w:t>
            </w:r>
          </w:p>
        </w:tc>
      </w:tr>
      <w:tr w:rsidR="009D01C9">
        <w:trPr>
          <w:trHeight w:val="500"/>
        </w:trPr>
        <w:tc>
          <w:tcPr>
            <w:tcW w:w="9360" w:type="dxa"/>
            <w:gridSpan w:val="3"/>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360" w:type="dxa"/>
            <w:gridSpan w:val="3"/>
            <w:shd w:val="clear" w:color="auto" w:fill="auto"/>
            <w:tcMar>
              <w:top w:w="100" w:type="dxa"/>
              <w:left w:w="100" w:type="dxa"/>
              <w:bottom w:w="100" w:type="dxa"/>
              <w:right w:w="100" w:type="dxa"/>
            </w:tcMar>
          </w:tcPr>
          <w:p w:rsidR="009D01C9" w:rsidRDefault="00867DAF">
            <w:pPr>
              <w:pStyle w:val="normal0"/>
              <w:spacing w:after="0" w:line="36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LIST OF TABLES</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S.NO</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TABLE NAME</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TABLE.NO</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Schema</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5.1</w:t>
            </w: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7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345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4935"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rPr>
          <w:trHeight w:val="500"/>
        </w:trPr>
        <w:tc>
          <w:tcPr>
            <w:tcW w:w="9360" w:type="dxa"/>
            <w:gridSpan w:val="3"/>
            <w:shd w:val="clear" w:color="auto" w:fill="auto"/>
            <w:tcMar>
              <w:top w:w="100" w:type="dxa"/>
              <w:left w:w="100" w:type="dxa"/>
              <w:bottom w:w="100" w:type="dxa"/>
              <w:right w:w="100" w:type="dxa"/>
            </w:tcMar>
          </w:tcPr>
          <w:p w:rsidR="009D01C9" w:rsidRDefault="00867DAF">
            <w:pPr>
              <w:pStyle w:val="normal0"/>
              <w:widowControl w:val="0"/>
              <w:spacing w:after="0" w:line="240" w:lineRule="auto"/>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LIST OF ABBREVIATION</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1</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IOT</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Internet of Things</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2</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ICT</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Information And Communication Technology</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3</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MoBEBIS</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Mobile Based Electricity And Billing System </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4</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AMI</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Advanced Metering Infrastructure</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5</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IaaS</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Infrastructure as a Service</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6</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PaaS</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Platform as a Service</w:t>
            </w:r>
          </w:p>
        </w:tc>
      </w:tr>
      <w:tr w:rsidR="009D01C9">
        <w:trPr>
          <w:trHeight w:val="500"/>
        </w:trPr>
        <w:tc>
          <w:tcPr>
            <w:tcW w:w="97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7</w:t>
            </w:r>
          </w:p>
        </w:tc>
        <w:tc>
          <w:tcPr>
            <w:tcW w:w="3450"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SaaS</w:t>
            </w:r>
          </w:p>
        </w:tc>
        <w:tc>
          <w:tcPr>
            <w:tcW w:w="4935" w:type="dxa"/>
            <w:shd w:val="clear" w:color="auto" w:fill="auto"/>
            <w:tcMar>
              <w:top w:w="100" w:type="dxa"/>
              <w:left w:w="100" w:type="dxa"/>
              <w:bottom w:w="100" w:type="dxa"/>
              <w:right w:w="100" w:type="dxa"/>
            </w:tcMar>
          </w:tcPr>
          <w:p w:rsidR="009D01C9" w:rsidRDefault="00867DAF">
            <w:pPr>
              <w:pStyle w:val="normal0"/>
              <w:widowControl w:val="0"/>
              <w:spacing w:after="0"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Software as a Service</w:t>
            </w:r>
          </w:p>
        </w:tc>
      </w:tr>
    </w:tbl>
    <w:p w:rsidR="009D01C9" w:rsidRDefault="009D01C9">
      <w:pPr>
        <w:pStyle w:val="normal0"/>
        <w:spacing w:after="0" w:line="360" w:lineRule="auto"/>
        <w:rPr>
          <w:rFonts w:ascii="Times New Roman" w:eastAsia="Times New Roman" w:hAnsi="Times New Roman" w:cs="Times New Roman"/>
          <w:b/>
          <w:color w:val="222222"/>
          <w:sz w:val="24"/>
          <w:szCs w:val="24"/>
          <w:highlight w:val="white"/>
        </w:rPr>
      </w:pPr>
    </w:p>
    <w:p w:rsidR="009D01C9" w:rsidRDefault="009D01C9">
      <w:pPr>
        <w:pStyle w:val="normal0"/>
        <w:spacing w:after="0" w:line="360" w:lineRule="auto"/>
        <w:rPr>
          <w:rFonts w:ascii="Times New Roman" w:eastAsia="Times New Roman" w:hAnsi="Times New Roman" w:cs="Times New Roman"/>
          <w:b/>
          <w:color w:val="222222"/>
          <w:sz w:val="24"/>
          <w:szCs w:val="24"/>
          <w:highlight w:val="white"/>
        </w:rPr>
      </w:pPr>
    </w:p>
    <w:tbl>
      <w:tblPr>
        <w:tblStyle w:val="a1"/>
        <w:tblW w:w="90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1200"/>
        <w:gridCol w:w="5040"/>
        <w:gridCol w:w="2786"/>
      </w:tblGrid>
      <w:tr w:rsidR="009D01C9">
        <w:tc>
          <w:tcPr>
            <w:tcW w:w="120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504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2786"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r w:rsidR="009D01C9">
        <w:tc>
          <w:tcPr>
            <w:tcW w:w="120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5040"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c>
          <w:tcPr>
            <w:tcW w:w="2786" w:type="dxa"/>
            <w:shd w:val="clear" w:color="auto" w:fill="auto"/>
            <w:tcMar>
              <w:top w:w="100" w:type="dxa"/>
              <w:left w:w="100" w:type="dxa"/>
              <w:bottom w:w="100" w:type="dxa"/>
              <w:right w:w="100" w:type="dxa"/>
            </w:tcMar>
          </w:tcPr>
          <w:p w:rsidR="009D01C9" w:rsidRDefault="009D01C9">
            <w:pPr>
              <w:pStyle w:val="normal0"/>
              <w:widowControl w:val="0"/>
              <w:spacing w:after="0" w:line="240" w:lineRule="auto"/>
              <w:jc w:val="center"/>
              <w:rPr>
                <w:rFonts w:ascii="Times New Roman" w:eastAsia="Times New Roman" w:hAnsi="Times New Roman" w:cs="Times New Roman"/>
                <w:b/>
                <w:color w:val="222222"/>
                <w:sz w:val="24"/>
                <w:szCs w:val="24"/>
                <w:highlight w:val="white"/>
              </w:rPr>
            </w:pPr>
          </w:p>
        </w:tc>
      </w:tr>
    </w:tbl>
    <w:p w:rsidR="009D01C9" w:rsidRDefault="009D01C9">
      <w:pPr>
        <w:pStyle w:val="normal0"/>
        <w:spacing w:after="0" w:line="360" w:lineRule="auto"/>
        <w:rPr>
          <w:rFonts w:ascii="Times New Roman" w:eastAsia="Times New Roman" w:hAnsi="Times New Roman" w:cs="Times New Roman"/>
          <w:b/>
          <w:color w:val="222222"/>
          <w:sz w:val="24"/>
          <w:szCs w:val="24"/>
          <w:highlight w:val="white"/>
        </w:rPr>
      </w:pPr>
    </w:p>
    <w:p w:rsidR="009D01C9" w:rsidRDefault="009D01C9">
      <w:pPr>
        <w:pStyle w:val="normal0"/>
        <w:spacing w:after="0" w:line="360" w:lineRule="auto"/>
        <w:rPr>
          <w:rFonts w:ascii="Times New Roman" w:eastAsia="Times New Roman" w:hAnsi="Times New Roman" w:cs="Times New Roman"/>
          <w:b/>
          <w:color w:val="222222"/>
          <w:sz w:val="24"/>
          <w:szCs w:val="24"/>
          <w:highlight w:val="white"/>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9D01C9">
      <w:pPr>
        <w:pStyle w:val="normal0"/>
        <w:spacing w:after="0" w:line="360" w:lineRule="auto"/>
        <w:rPr>
          <w:rFonts w:ascii="Times New Roman" w:eastAsia="Times New Roman" w:hAnsi="Times New Roman" w:cs="Times New Roman"/>
          <w:b/>
          <w:sz w:val="28"/>
          <w:szCs w:val="28"/>
        </w:rPr>
      </w:pPr>
    </w:p>
    <w:p w:rsidR="009D01C9" w:rsidRDefault="009D01C9">
      <w:pPr>
        <w:pStyle w:val="normal0"/>
        <w:rPr>
          <w:sz w:val="24"/>
          <w:szCs w:val="24"/>
        </w:rPr>
      </w:pPr>
    </w:p>
    <w:sectPr w:rsidR="009D01C9" w:rsidSect="00D00E37">
      <w:footerReference w:type="default" r:id="rId6"/>
      <w:footerReference w:type="first" r:id="rId7"/>
      <w:pgSz w:w="11906" w:h="16838"/>
      <w:pgMar w:top="1440" w:right="1440" w:bottom="1440" w:left="1440" w:header="708" w:footer="708" w:gutter="0"/>
      <w:pgNumType w:fmt="lowerRoman" w:start="4"/>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DAF" w:rsidRDefault="00867DAF" w:rsidP="009D01C9">
      <w:pPr>
        <w:spacing w:after="0" w:line="240" w:lineRule="auto"/>
      </w:pPr>
      <w:r>
        <w:separator/>
      </w:r>
    </w:p>
  </w:endnote>
  <w:endnote w:type="continuationSeparator" w:id="1">
    <w:p w:rsidR="00867DAF" w:rsidRDefault="00867DAF" w:rsidP="009D0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133222"/>
      <w:docPartObj>
        <w:docPartGallery w:val="Page Numbers (Bottom of Page)"/>
        <w:docPartUnique/>
      </w:docPartObj>
    </w:sdtPr>
    <w:sdtContent>
      <w:p w:rsidR="00D00E37" w:rsidRDefault="00D00E37">
        <w:pPr>
          <w:pStyle w:val="Footer"/>
          <w:jc w:val="center"/>
        </w:pPr>
        <w:fldSimple w:instr=" PAGE   \* MERGEFORMAT ">
          <w:r>
            <w:rPr>
              <w:noProof/>
            </w:rPr>
            <w:t>viii</w:t>
          </w:r>
        </w:fldSimple>
      </w:p>
    </w:sdtContent>
  </w:sdt>
  <w:p w:rsidR="009D01C9" w:rsidRDefault="009D01C9">
    <w:pPr>
      <w:pStyle w:val="normal0"/>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1C9" w:rsidRDefault="00867DAF">
    <w:pPr>
      <w:pStyle w:val="normal0"/>
      <w:ind w:left="7920" w:firstLine="720"/>
    </w:pPr>
    <w:r>
      <w:t>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DAF" w:rsidRDefault="00867DAF" w:rsidP="009D01C9">
      <w:pPr>
        <w:spacing w:after="0" w:line="240" w:lineRule="auto"/>
      </w:pPr>
      <w:r>
        <w:separator/>
      </w:r>
    </w:p>
  </w:footnote>
  <w:footnote w:type="continuationSeparator" w:id="1">
    <w:p w:rsidR="00867DAF" w:rsidRDefault="00867DAF" w:rsidP="009D01C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D01C9"/>
    <w:rsid w:val="00867DAF"/>
    <w:rsid w:val="009D01C9"/>
    <w:rsid w:val="00D00E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D01C9"/>
    <w:pPr>
      <w:keepNext/>
      <w:keepLines/>
      <w:spacing w:before="480" w:after="120"/>
      <w:outlineLvl w:val="0"/>
    </w:pPr>
    <w:rPr>
      <w:b/>
      <w:sz w:val="48"/>
      <w:szCs w:val="48"/>
    </w:rPr>
  </w:style>
  <w:style w:type="paragraph" w:styleId="Heading2">
    <w:name w:val="heading 2"/>
    <w:basedOn w:val="normal0"/>
    <w:next w:val="normal0"/>
    <w:rsid w:val="009D01C9"/>
    <w:pPr>
      <w:keepNext/>
      <w:keepLines/>
      <w:spacing w:before="360" w:after="80"/>
      <w:outlineLvl w:val="1"/>
    </w:pPr>
    <w:rPr>
      <w:b/>
      <w:sz w:val="36"/>
      <w:szCs w:val="36"/>
    </w:rPr>
  </w:style>
  <w:style w:type="paragraph" w:styleId="Heading3">
    <w:name w:val="heading 3"/>
    <w:basedOn w:val="normal0"/>
    <w:next w:val="normal0"/>
    <w:rsid w:val="009D01C9"/>
    <w:pPr>
      <w:keepNext/>
      <w:keepLines/>
      <w:spacing w:before="280" w:after="80"/>
      <w:outlineLvl w:val="2"/>
    </w:pPr>
    <w:rPr>
      <w:b/>
      <w:sz w:val="28"/>
      <w:szCs w:val="28"/>
    </w:rPr>
  </w:style>
  <w:style w:type="paragraph" w:styleId="Heading4">
    <w:name w:val="heading 4"/>
    <w:basedOn w:val="normal0"/>
    <w:next w:val="normal0"/>
    <w:rsid w:val="009D01C9"/>
    <w:pPr>
      <w:keepNext/>
      <w:keepLines/>
      <w:spacing w:before="240" w:after="40"/>
      <w:outlineLvl w:val="3"/>
    </w:pPr>
    <w:rPr>
      <w:b/>
      <w:sz w:val="24"/>
      <w:szCs w:val="24"/>
    </w:rPr>
  </w:style>
  <w:style w:type="paragraph" w:styleId="Heading5">
    <w:name w:val="heading 5"/>
    <w:basedOn w:val="normal0"/>
    <w:next w:val="normal0"/>
    <w:rsid w:val="009D01C9"/>
    <w:pPr>
      <w:keepNext/>
      <w:keepLines/>
      <w:spacing w:before="220" w:after="40"/>
      <w:outlineLvl w:val="4"/>
    </w:pPr>
    <w:rPr>
      <w:b/>
    </w:rPr>
  </w:style>
  <w:style w:type="paragraph" w:styleId="Heading6">
    <w:name w:val="heading 6"/>
    <w:basedOn w:val="normal0"/>
    <w:next w:val="normal0"/>
    <w:rsid w:val="009D01C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01C9"/>
  </w:style>
  <w:style w:type="paragraph" w:styleId="Title">
    <w:name w:val="Title"/>
    <w:basedOn w:val="normal0"/>
    <w:next w:val="normal0"/>
    <w:rsid w:val="009D01C9"/>
    <w:pPr>
      <w:keepNext/>
      <w:keepLines/>
      <w:spacing w:before="480" w:after="120"/>
    </w:pPr>
    <w:rPr>
      <w:b/>
      <w:sz w:val="72"/>
      <w:szCs w:val="72"/>
    </w:rPr>
  </w:style>
  <w:style w:type="paragraph" w:styleId="Subtitle">
    <w:name w:val="Subtitle"/>
    <w:basedOn w:val="normal0"/>
    <w:next w:val="normal0"/>
    <w:rsid w:val="009D01C9"/>
    <w:pPr>
      <w:keepNext/>
      <w:keepLines/>
      <w:spacing w:before="360" w:after="80"/>
    </w:pPr>
    <w:rPr>
      <w:rFonts w:ascii="Georgia" w:eastAsia="Georgia" w:hAnsi="Georgia" w:cs="Georgia"/>
      <w:i/>
      <w:color w:val="666666"/>
      <w:sz w:val="48"/>
      <w:szCs w:val="48"/>
    </w:rPr>
  </w:style>
  <w:style w:type="table" w:customStyle="1" w:styleId="a">
    <w:basedOn w:val="TableNormal"/>
    <w:rsid w:val="009D01C9"/>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D01C9"/>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D01C9"/>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D00E3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00E37"/>
  </w:style>
  <w:style w:type="paragraph" w:styleId="Footer">
    <w:name w:val="footer"/>
    <w:basedOn w:val="Normal"/>
    <w:link w:val="FooterChar"/>
    <w:uiPriority w:val="99"/>
    <w:unhideWhenUsed/>
    <w:rsid w:val="00D00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E3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562</Words>
  <Characters>3207</Characters>
  <Application>Microsoft Office Word</Application>
  <DocSecurity>0</DocSecurity>
  <Lines>26</Lines>
  <Paragraphs>7</Paragraphs>
  <ScaleCrop>false</ScaleCrop>
  <Company>HP</Company>
  <LinksUpToDate>false</LinksUpToDate>
  <CharactersWithSpaces>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JOTHI</cp:lastModifiedBy>
  <cp:revision>2</cp:revision>
  <dcterms:created xsi:type="dcterms:W3CDTF">2018-03-21T06:59:00Z</dcterms:created>
  <dcterms:modified xsi:type="dcterms:W3CDTF">2018-03-21T07:05:00Z</dcterms:modified>
</cp:coreProperties>
</file>