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:rsidP="3AB3496A" w14:paraId="3292826A" wp14:textId="77777777">
      <w:pPr>
        <w:spacing w:after="60"/>
        <w:ind w:firstLine="720"/>
      </w:pPr>
      <w:r w:rsidRPr="3AB3496A">
        <w:rPr>
          <w:rFonts w:ascii="Calibri" w:hAnsi="Calibri" w:eastAsia="Calibri" w:cs="Calibri"/>
          <w:b w:val="1"/>
          <w:bCs w:val="1"/>
          <w:color w:val="5A6470"/>
          <w:spacing w:val="40"/>
          <w:sz w:val="17"/>
          <w:szCs w:val="17"/>
          <w:lang w:val="en-US"/>
        </w:rPr>
        <w:t xml:space="preserve">WEEK 6  ·  MODULE 3  ·  EVALS &amp; ERROR ANALYSIS  ·  THE CORE</w:t>
      </w:r>
    </w:p>
    <w:p xmlns:wp14="http://schemas.microsoft.com/office/word/2010/wordml" w14:paraId="0E190EFD" wp14:textId="77777777">
      <w:pPr>
        <w:spacing w:after="40"/>
      </w:pPr>
      <w:r>
        <w:rPr>
          <w:rFonts w:ascii="Calibri" w:hAnsi="Calibri" w:eastAsia="Calibri" w:cs="Calibri"/>
          <w:b/>
          <w:bCs/>
          <w:color w:val="1F4E79"/>
          <w:sz w:val="36"/>
          <w:szCs w:val="36"/>
        </w:rPr>
        <w:t xml:space="preserve">Evals — Measuring Whether a Change Actually Helped</w:t>
      </w:r>
    </w:p>
    <w:p xmlns:wp14="http://schemas.microsoft.com/office/word/2010/wordml" w14:paraId="3A07628F" wp14:textId="77777777">
      <w:pPr>
        <w:spacing w:after="100"/>
      </w:pPr>
      <w:r>
        <w:rPr>
          <w:rFonts w:ascii="Calibri" w:hAnsi="Calibri" w:eastAsia="Calibri" w:cs="Calibri"/>
          <w:b/>
          <w:bCs/>
          <w:color w:val="C00000"/>
          <w:sz w:val="20"/>
          <w:szCs w:val="20"/>
        </w:rPr>
        <w:t xml:space="preserve">Build Week</w:t>
      </w:r>
    </w:p>
    <w:p xmlns:wp14="http://schemas.microsoft.com/office/word/2010/wordml" w14:paraId="1C0C2C07" wp14:textId="77777777">
      <w:pPr>
        <w:pBdr>
          <w:bottom w:val="single" w:color="1F4E79" w:sz="12" w:space="8"/>
        </w:pBdr>
        <w:spacing w:after="170"/>
      </w:pPr>
      <w:r>
        <w:rPr>
          <w:rFonts w:ascii="Calibri" w:hAnsi="Calibri" w:eastAsia="Calibri" w:cs="Calibri"/>
          <w:i/>
          <w:iCs/>
          <w:color w:val="333333"/>
          <w:sz w:val="22"/>
          <w:szCs w:val="22"/>
        </w:rPr>
        <w:t xml:space="preserve">Build automatic tests that score every change, so you never have to guess whether your app improved.</w:t>
      </w:r>
    </w:p>
    <w:p xmlns:wp14="http://schemas.microsoft.com/office/word/2010/wordml" w:rsidP="3AB3496A" w14:paraId="07DDAC4A" wp14:textId="77777777">
      <w:pPr>
        <w:pStyle w:val="Heading1"/>
        <w:pBdr>
          <w:bottom w:val="single" w:color="C9D2DC" w:sz="6" w:space="6"/>
        </w:pBdr>
        <w:spacing w:before="260" w:after="130"/>
      </w:pPr>
      <w:r w:rsidRPr="3AB3496A" w:rsidR="3AB3496A">
        <w:rPr>
          <w:rFonts w:ascii="Calibri" w:hAnsi="Calibri" w:eastAsia="Calibri" w:cs="Calibri"/>
          <w:b w:val="1"/>
          <w:bCs w:val="1"/>
          <w:color w:val="1F4E79"/>
          <w:sz w:val="26"/>
          <w:szCs w:val="26"/>
          <w:lang w:val="en-US"/>
        </w:rPr>
        <w:t>At a glance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14:paraId="374DD996" wp14:textId="77777777">
        <w:tc>
          <w:tcPr>
            <w:tcW w:w="2200" w:type="dxa"/>
            <w:shd w:val="clear" w:color="auto" w:fill="F2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55212D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Module</w:t>
            </w:r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B17868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Week 6 · Module 3 — Evals &amp; Error Analysis (The Core)</w:t>
            </w:r>
          </w:p>
        </w:tc>
      </w:tr>
      <w:tr xmlns:wp14="http://schemas.microsoft.com/office/word/2010/wordml" w14:paraId="166F0CE0" wp14:textId="77777777">
        <w:tc>
          <w:tcPr>
            <w:tcW w:w="2200" w:type="dxa"/>
            <w:shd w:val="clear" w:color="auto" w:fill="F2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936E8C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Format</w:t>
            </w:r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302053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Build week — hands-on, one deliverable</w:t>
            </w:r>
          </w:p>
        </w:tc>
      </w:tr>
      <w:tr xmlns:wp14="http://schemas.microsoft.com/office/word/2010/wordml" w14:paraId="50315FA3" wp14:textId="77777777">
        <w:tc>
          <w:tcPr>
            <w:tcW w:w="2200" w:type="dxa"/>
            <w:shd w:val="clear" w:color="auto" w:fill="F2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3AB60E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Deliverable</w:t>
            </w:r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8B315C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A one-command test set, a validated judge, and before/after scores per problem type</w:t>
            </w:r>
          </w:p>
        </w:tc>
      </w:tr>
      <w:tr xmlns:wp14="http://schemas.microsoft.com/office/word/2010/wordml" w14:paraId="2D2A010B" wp14:textId="77777777">
        <w:tc>
          <w:tcPr>
            <w:tcW w:w="2200" w:type="dxa"/>
            <w:shd w:val="clear" w:color="auto" w:fill="F2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45A8A3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Mentor review</w:t>
            </w:r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6FD3DB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Friday — informal, no marks</w:t>
            </w:r>
          </w:p>
        </w:tc>
      </w:tr>
      <w:tr xmlns:wp14="http://schemas.microsoft.com/office/word/2010/wordml" w14:paraId="3FADFF7F" wp14:textId="77777777">
        <w:tc>
          <w:tcPr>
            <w:tcW w:w="2200" w:type="dxa"/>
            <w:shd w:val="clear" w:color="auto" w:fill="F2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04B285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Evaluated</w:t>
            </w:r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6EFB66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Week 7 · Monday</w:t>
            </w:r>
          </w:p>
        </w:tc>
      </w:tr>
    </w:tbl>
    <w:p xmlns:wp14="http://schemas.microsoft.com/office/word/2010/wordml" w14:paraId="672A6659" wp14:textId="77777777">
      <w:pPr>
        <w:spacing w:before="0" w:after="60" w:line="276"/>
        <w:jc w:val="left"/>
      </w:pPr>
      <w:r>
        <w:rPr>
          <w:rFonts w:ascii="Calibri" w:hAnsi="Calibri" w:eastAsia="Calibri" w:cs="Calibri"/>
          <w:sz w:val="21"/>
          <w:szCs w:val="21"/>
        </w:rPr>
      </w:r>
    </w:p>
    <w:p xmlns:wp14="http://schemas.microsoft.com/office/word/2010/wordml" w14:paraId="28D2DE0A" wp14:textId="77777777">
      <w:pPr>
        <w:pStyle w:val="Heading1"/>
        <w:pBdr>
          <w:bottom w:val="single" w:color="C9D2DC" w:sz="6" w:space="6"/>
        </w:pBdr>
        <w:spacing w:before="260" w:after="130"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 xml:space="preserve">What this week is about</w:t>
      </w:r>
    </w:p>
    <w:p xmlns:wp14="http://schemas.microsoft.com/office/word/2010/wordml" w14:paraId="3EAEC828" wp14:textId="77777777">
      <w:pPr>
        <w:spacing w:before="0" w:after="140" w:line="276"/>
        <w:jc w:val="left"/>
      </w:pPr>
      <w:r>
        <w:rPr>
          <w:rFonts w:ascii="Calibri" w:hAnsi="Calibri" w:eastAsia="Calibri" w:cs="Calibri"/>
          <w:sz w:val="21"/>
          <w:szCs w:val="21"/>
        </w:rPr>
        <w:t xml:space="preserve">You can name the problems now. This week you build the machine that catches them automatically — a set of test cases that give every future change a score instead of a gut feeling. This is the single most important skill in the whole program.</w:t>
      </w:r>
    </w:p>
    <w:p xmlns:wp14="http://schemas.microsoft.com/office/word/2010/wordml" w14:paraId="3850B039" wp14:textId="77777777">
      <w:pPr>
        <w:pStyle w:val="Heading1"/>
        <w:pBdr>
          <w:bottom w:val="single" w:color="C9D2DC" w:sz="6" w:space="6"/>
        </w:pBdr>
        <w:spacing w:before="260" w:after="130"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 xml:space="preserve">Why it matters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 xmlns:wp14="http://schemas.microsoft.com/office/word/2010/wordml" w:rsidTr="3AB3496A" w14:paraId="0E9ED470" wp14:textId="77777777">
        <w:tc>
          <w:tcPr>
            <w:tcW w:w="312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31CA29" wp14:textId="77777777">
            <w:pPr>
              <w:spacing w:after="70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Why do I need automatic tests for an AI app?</w:t>
            </w:r>
          </w:p>
          <w:p w14:paraId="2454B365" wp14:textId="77777777">
            <w:pPr>
              <w:spacing w:after="0" w:line="264" w:lineRule="auto"/>
            </w:pPr>
            <w:r w:rsidRPr="3AB3496A" w:rsidR="3AB3496A">
              <w:rPr>
                <w:rFonts w:ascii="Calibri" w:hAnsi="Calibri" w:eastAsia="Calibri" w:cs="Calibri"/>
                <w:sz w:val="19"/>
                <w:szCs w:val="19"/>
                <w:lang w:val="en-US"/>
              </w:rPr>
              <w:t>Every time you change a prompt, something might get better and something else worse. Without tests, you’re guessing. With them, you get a number.</w:t>
            </w:r>
          </w:p>
        </w:tc>
        <w:tc>
          <w:tcPr>
            <w:tcW w:w="312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AADD48" wp14:textId="77777777">
            <w:pPr>
              <w:spacing w:after="70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What does “LLM-as-judge” mean?</w:t>
            </w:r>
          </w:p>
          <w:p w14:paraId="2FB44086" wp14:textId="77777777">
            <w:pPr>
              <w:spacing w:after="0" w:line="264" w:lineRule="auto"/>
            </w:pPr>
            <w:r w:rsidRPr="3AB3496A" w:rsidR="3AB3496A">
              <w:rPr>
                <w:rFonts w:ascii="Calibri" w:hAnsi="Calibri" w:eastAsia="Calibri" w:cs="Calibri"/>
                <w:sz w:val="19"/>
                <w:szCs w:val="19"/>
                <w:lang w:val="en-US"/>
              </w:rPr>
              <w:t>Using one AI call to grade another app’s answer — useful for things a simple rule can’t check, like tone or helpfulness.</w:t>
            </w:r>
          </w:p>
        </w:tc>
        <w:tc>
          <w:tcPr>
            <w:tcW w:w="312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D9DC8D" wp14:textId="77777777">
            <w:pPr>
              <w:spacing w:after="70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Why check the judge against a human first?</w:t>
            </w:r>
          </w:p>
          <w:p w14:paraId="2900364D" wp14:textId="77777777">
            <w:pPr>
              <w:spacing w:after="0" w:line="264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An AI judge you never checked is just a confident number nobody trusts. You confirm it agrees with your own grading before relying on it.</w:t>
            </w:r>
          </w:p>
        </w:tc>
      </w:tr>
    </w:tbl>
    <w:p xmlns:wp14="http://schemas.microsoft.com/office/word/2010/wordml" w14:paraId="0A37501D" wp14:textId="77777777">
      <w:pPr>
        <w:spacing w:before="0" w:after="60" w:line="276"/>
        <w:jc w:val="left"/>
      </w:pPr>
      <w:r>
        <w:rPr>
          <w:rFonts w:ascii="Calibri" w:hAnsi="Calibri" w:eastAsia="Calibri" w:cs="Calibri"/>
          <w:sz w:val="21"/>
          <w:szCs w:val="21"/>
        </w:rPr>
      </w:r>
    </w:p>
    <w:p xmlns:wp14="http://schemas.microsoft.com/office/word/2010/wordml" w:rsidP="3AB3496A" w14:paraId="2383650F" wp14:textId="77777777">
      <w:pPr>
        <w:pStyle w:val="Heading1"/>
        <w:pBdr>
          <w:bottom w:val="single" w:color="C9D2DC" w:sz="6" w:space="6"/>
        </w:pBdr>
        <w:spacing w:before="260" w:after="130"/>
      </w:pPr>
      <w:r w:rsidRPr="3AB3496A" w:rsidR="3AB3496A">
        <w:rPr>
          <w:rFonts w:ascii="Calibri" w:hAnsi="Calibri" w:eastAsia="Calibri" w:cs="Calibri"/>
          <w:b w:val="1"/>
          <w:bCs w:val="1"/>
          <w:color w:val="1F4E79"/>
          <w:sz w:val="26"/>
          <w:szCs w:val="26"/>
          <w:lang w:val="en-US"/>
        </w:rPr>
        <w:t>What you’ll learn</w:t>
      </w:r>
    </w:p>
    <w:p xmlns:wp14="http://schemas.microsoft.com/office/word/2010/wordml" w14:paraId="7D8F2BB7" wp14:textId="77777777">
      <w:pPr>
        <w:pStyle w:val="ListParagraph"/>
        <w:numPr>
          <w:ilvl w:val="0"/>
          <w:numId w:val="2"/>
        </w:numPr>
        <w:spacing w:after="90" w:line="276"/>
        <w:jc w:val="left"/>
      </w:pPr>
      <w:r>
        <w:rPr>
          <w:rFonts w:ascii="Calibri" w:hAnsi="Calibri" w:eastAsia="Calibri" w:cs="Calibri"/>
          <w:sz w:val="21"/>
          <w:szCs w:val="21"/>
        </w:rPr>
        <w:t xml:space="preserve">Building a set of test cases: real questions with a way to score the answer</w:t>
      </w:r>
    </w:p>
    <w:p xmlns:wp14="http://schemas.microsoft.com/office/word/2010/wordml" w14:paraId="2CB4295A" wp14:textId="77777777">
      <w:pPr>
        <w:pStyle w:val="ListParagraph"/>
        <w:numPr>
          <w:ilvl w:val="0"/>
          <w:numId w:val="2"/>
        </w:numPr>
        <w:spacing w:after="90" w:line="276" w:lineRule="auto"/>
        <w:jc w:val="left"/>
        <w:rPr/>
      </w:pPr>
      <w:r w:rsidRPr="3AB3496A" w:rsidR="3AB3496A">
        <w:rPr>
          <w:rFonts w:ascii="Calibri" w:hAnsi="Calibri" w:eastAsia="Calibri" w:cs="Calibri"/>
          <w:sz w:val="21"/>
          <w:szCs w:val="21"/>
          <w:lang w:val="en-US"/>
        </w:rPr>
        <w:t>Turning last week’s real failures into permanent tests, so they can’t come back unnoticed</w:t>
      </w:r>
    </w:p>
    <w:p xmlns:wp14="http://schemas.microsoft.com/office/word/2010/wordml" w14:paraId="5CE2DCD8" wp14:textId="77777777">
      <w:pPr>
        <w:pStyle w:val="ListParagraph"/>
        <w:numPr>
          <w:ilvl w:val="0"/>
          <w:numId w:val="2"/>
        </w:numPr>
        <w:spacing w:after="90" w:line="276" w:lineRule="auto"/>
        <w:jc w:val="left"/>
        <w:rPr/>
      </w:pPr>
      <w:r w:rsidRPr="3AB3496A" w:rsidR="3AB3496A">
        <w:rPr>
          <w:rFonts w:ascii="Calibri" w:hAnsi="Calibri" w:eastAsia="Calibri" w:cs="Calibri"/>
          <w:sz w:val="21"/>
          <w:szCs w:val="21"/>
          <w:lang w:val="en-US"/>
        </w:rPr>
        <w:t>Simple checks a rule can do (is a source present? did it refuse when it should?) — do these first, they’re free</w:t>
      </w:r>
    </w:p>
    <w:p xmlns:wp14="http://schemas.microsoft.com/office/word/2010/wordml" w14:paraId="17B20252" wp14:textId="77777777">
      <w:pPr>
        <w:pStyle w:val="ListParagraph"/>
        <w:numPr>
          <w:ilvl w:val="0"/>
          <w:numId w:val="2"/>
        </w:numPr>
        <w:spacing w:after="90" w:line="276" w:lineRule="auto"/>
        <w:jc w:val="left"/>
        <w:rPr/>
      </w:pPr>
      <w:r w:rsidRPr="3AB3496A" w:rsidR="3AB3496A">
        <w:rPr>
          <w:rFonts w:ascii="Calibri" w:hAnsi="Calibri" w:eastAsia="Calibri" w:cs="Calibri"/>
          <w:sz w:val="21"/>
          <w:szCs w:val="21"/>
          <w:lang w:val="en-US"/>
        </w:rPr>
        <w:t>Using an AI to judge the harder stuff (tone, helpfulness) when a rule can’t</w:t>
      </w:r>
    </w:p>
    <w:p xmlns:wp14="http://schemas.microsoft.com/office/word/2010/wordml" w14:paraId="1B82662A" wp14:textId="77777777">
      <w:pPr>
        <w:pStyle w:val="ListParagraph"/>
        <w:numPr>
          <w:ilvl w:val="0"/>
          <w:numId w:val="2"/>
        </w:numPr>
        <w:spacing w:after="90" w:line="276"/>
        <w:jc w:val="left"/>
      </w:pPr>
      <w:r>
        <w:rPr>
          <w:rFonts w:ascii="Calibri" w:hAnsi="Calibri" w:eastAsia="Calibri" w:cs="Calibri"/>
          <w:sz w:val="21"/>
          <w:szCs w:val="21"/>
        </w:rPr>
        <w:t xml:space="preserve">Checking the AI judge agrees with your own grading before you trust it</w:t>
      </w:r>
    </w:p>
    <w:p xmlns:wp14="http://schemas.microsoft.com/office/word/2010/wordml" w14:paraId="76D14175" wp14:textId="77777777">
      <w:pPr>
        <w:pStyle w:val="ListParagraph"/>
        <w:numPr>
          <w:ilvl w:val="0"/>
          <w:numId w:val="2"/>
        </w:numPr>
        <w:spacing w:after="90" w:line="276"/>
        <w:jc w:val="left"/>
      </w:pPr>
      <w:r>
        <w:rPr>
          <w:rFonts w:ascii="Calibri" w:hAnsi="Calibri" w:eastAsia="Calibri" w:cs="Calibri"/>
          <w:sz w:val="21"/>
          <w:szCs w:val="21"/>
        </w:rPr>
        <w:t xml:space="preserve">Measuring a change with a before-and-after score, per problem type</w:t>
      </w:r>
    </w:p>
    <w:p xmlns:wp14="http://schemas.microsoft.com/office/word/2010/wordml" w14:paraId="5E75F0DB" wp14:textId="77777777">
      <w:pPr>
        <w:pStyle w:val="Heading1"/>
        <w:pBdr>
          <w:bottom w:val="single" w:color="C9D2DC" w:sz="6" w:space="6"/>
        </w:pBdr>
        <w:spacing w:before="260" w:after="130"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 xml:space="preserve">Topics covered</w:t>
      </w:r>
    </w:p>
    <w:p xmlns:wp14="http://schemas.microsoft.com/office/word/2010/wordml" w14:paraId="56C820C1" wp14:textId="77777777">
      <w:pPr>
        <w:spacing w:before="0" w:after="120" w:line="276"/>
        <w:jc w:val="left"/>
      </w:pPr>
      <w:r>
        <w:rPr>
          <w:rFonts w:ascii="Calibri" w:hAnsi="Calibri" w:eastAsia="Calibri" w:cs="Calibri"/>
          <w:i/>
          <w:iCs/>
          <w:color w:val="5A6470"/>
          <w:sz w:val="19"/>
          <w:szCs w:val="19"/>
        </w:rPr>
        <w:t xml:space="preserve">The exact concepts to study.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14:paraId="024C6D5D" wp14:textId="77777777"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C5C487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Eval sets</w:t>
            </w:r>
          </w:p>
        </w:tc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75FAAF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Regression tests from failures</w:t>
            </w:r>
          </w:p>
        </w:tc>
      </w:tr>
      <w:tr xmlns:wp14="http://schemas.microsoft.com/office/word/2010/wordml" w14:paraId="79CDB234" wp14:textId="77777777"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379E60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Assertion checks</w:t>
            </w:r>
          </w:p>
        </w:tc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043101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LLM-as-judge</w:t>
            </w:r>
          </w:p>
        </w:tc>
      </w:tr>
      <w:tr xmlns:wp14="http://schemas.microsoft.com/office/word/2010/wordml" w14:paraId="467CE137" wp14:textId="77777777"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5DEDC4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G-Eval</w:t>
            </w:r>
          </w:p>
        </w:tc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98D481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Binary vs 1–10 scoring</w:t>
            </w:r>
          </w:p>
        </w:tc>
      </w:tr>
      <w:tr xmlns:wp14="http://schemas.microsoft.com/office/word/2010/wordml" w14:paraId="66254B13" wp14:textId="77777777"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7451A6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Judge validation (human agreement)</w:t>
            </w:r>
          </w:p>
        </w:tc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F0D1F6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RAGAS: faithfulness</w:t>
            </w:r>
          </w:p>
        </w:tc>
      </w:tr>
      <w:tr xmlns:wp14="http://schemas.microsoft.com/office/word/2010/wordml" w14:paraId="62A7F680" wp14:textId="77777777"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E8D069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RAGAS: answer relevancy</w:t>
            </w:r>
          </w:p>
        </w:tc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C14D69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RAGAS: context precision &amp; recall</w:t>
            </w:r>
          </w:p>
        </w:tc>
      </w:tr>
      <w:tr xmlns:wp14="http://schemas.microsoft.com/office/word/2010/wordml" w14:paraId="6A782F26" wp14:textId="77777777"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B22D16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Before/after deltas</w:t>
            </w:r>
          </w:p>
        </w:tc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AB6C7B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</w:tr>
    </w:tbl>
    <w:p xmlns:wp14="http://schemas.microsoft.com/office/word/2010/wordml" w14:paraId="02EB378F" wp14:textId="77777777">
      <w:pPr>
        <w:spacing w:before="0" w:after="60" w:line="276"/>
        <w:jc w:val="left"/>
      </w:pPr>
      <w:r>
        <w:rPr>
          <w:rFonts w:ascii="Calibri" w:hAnsi="Calibri" w:eastAsia="Calibri" w:cs="Calibri"/>
          <w:sz w:val="21"/>
          <w:szCs w:val="21"/>
        </w:rPr>
      </w:r>
    </w:p>
    <w:p xmlns:wp14="http://schemas.microsoft.com/office/word/2010/wordml" w14:paraId="4ED55074" wp14:textId="77777777">
      <w:pPr>
        <w:pStyle w:val="Heading1"/>
        <w:pBdr>
          <w:bottom w:val="single" w:color="C9D2DC" w:sz="6" w:space="6"/>
        </w:pBdr>
        <w:spacing w:before="260" w:after="130"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 xml:space="preserve">Your task this week</w:t>
      </w:r>
    </w:p>
    <w:p xmlns:wp14="http://schemas.microsoft.com/office/word/2010/wordml" w14:paraId="13539FA2" wp14:textId="77777777">
      <w:pPr>
        <w:spacing w:before="0" w:after="120" w:line="276"/>
        <w:jc w:val="left"/>
      </w:pPr>
      <w:r>
        <w:rPr>
          <w:rFonts w:ascii="Calibri" w:hAnsi="Calibri" w:eastAsia="Calibri" w:cs="Calibri"/>
          <w:b/>
          <w:bCs/>
          <w:color w:val="C00000"/>
          <w:sz w:val="20"/>
          <w:szCs w:val="20"/>
        </w:rPr>
        <w:t xml:space="preserve">Evaluated: Week 7 · Monday</w:t>
      </w:r>
    </w:p>
    <w:p xmlns:wp14="http://schemas.microsoft.com/office/word/2010/wordml" w14:paraId="3096C4AF" wp14:textId="77777777">
      <w:pPr>
        <w:spacing w:before="0" w:after="140" w:line="276"/>
        <w:jc w:val="left"/>
      </w:pPr>
      <w:r>
        <w:rPr>
          <w:rFonts w:ascii="Calibri" w:hAnsi="Calibri" w:eastAsia="Calibri" w:cs="Calibri"/>
          <w:sz w:val="21"/>
          <w:szCs w:val="21"/>
        </w:rPr>
        <w:t xml:space="preserve">Build a small test set that runs with one command and scores your app’s answers. Make one improvement and show the score went up — with a before-and-after number, per problem type.</w:t>
      </w:r>
    </w:p>
    <w:p xmlns:wp14="http://schemas.microsoft.com/office/word/2010/wordml" w14:paraId="3D1AB5EE" wp14:textId="77777777">
      <w:pPr>
        <w:pStyle w:val="Heading2"/>
        <w:spacing w:before="200" w:after="90"/>
      </w:pPr>
      <w:r>
        <w:rPr>
          <w:rFonts w:ascii="Calibri" w:hAnsi="Calibri" w:eastAsia="Calibri" w:cs="Calibri"/>
          <w:b/>
          <w:bCs/>
          <w:color w:val="203864"/>
          <w:sz w:val="22"/>
          <w:szCs w:val="22"/>
        </w:rPr>
        <w:t xml:space="preserve">Assigned tracks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900"/>
        <w:gridCol w:w="5640"/>
      </w:tblGrid>
      <w:tr xmlns:wp14="http://schemas.microsoft.com/office/word/2010/wordml" w14:paraId="067BCEBF" wp14:textId="77777777">
        <w:trPr>
          <w:tblHeader/>
        </w:trPr>
        <w:tc>
          <w:tcPr>
            <w:tcW w:w="820" w:type="dxa"/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EFAC03" wp14:textId="77777777">
            <w:pPr>
              <w:spacing w:after="0" w:line="26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w="2900" w:type="dxa"/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782C29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w="5640" w:type="dxa"/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312269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 xmlns:wp14="http://schemas.microsoft.com/office/word/2010/wordml" w14:paraId="7BFA1CC4" wp14:textId="77777777">
        <w:tc>
          <w:tcPr>
            <w:tcW w:w="8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16D17B" wp14:textId="77777777">
            <w:pPr>
              <w:spacing w:after="0" w:line="26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A</w:t>
            </w:r>
          </w:p>
        </w:tc>
        <w:tc>
          <w:tcPr>
            <w:tcW w:w="2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5BC88D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Customer support tickets</w:t>
            </w:r>
          </w:p>
        </w:tc>
        <w:tc>
          <w:tcPr>
            <w:tcW w:w="564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1E3A99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Validate the ticket-reply judge before you trust its number</w:t>
            </w:r>
          </w:p>
        </w:tc>
      </w:tr>
      <w:tr xmlns:wp14="http://schemas.microsoft.com/office/word/2010/wordml" w14:paraId="02DD88B7" wp14:textId="77777777">
        <w:tc>
          <w:tcPr>
            <w:tcW w:w="82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ED4E73" wp14:textId="77777777">
            <w:pPr>
              <w:spacing w:after="0" w:line="26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B</w:t>
            </w:r>
          </w:p>
        </w:tc>
        <w:tc>
          <w:tcPr>
            <w:tcW w:w="290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DCCEF4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Recipes &amp; food</w:t>
            </w:r>
          </w:p>
        </w:tc>
        <w:tc>
          <w:tcPr>
            <w:tcW w:w="564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104129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Validate the substitution judge before you trust its number</w:t>
            </w:r>
          </w:p>
        </w:tc>
      </w:tr>
      <w:tr xmlns:wp14="http://schemas.microsoft.com/office/word/2010/wordml" w14:paraId="710EC0F3" wp14:textId="77777777">
        <w:tc>
          <w:tcPr>
            <w:tcW w:w="8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AAF844" wp14:textId="77777777">
            <w:pPr>
              <w:spacing w:after="0" w:line="26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C</w:t>
            </w:r>
          </w:p>
        </w:tc>
        <w:tc>
          <w:tcPr>
            <w:tcW w:w="2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8B6655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HR policy</w:t>
            </w:r>
          </w:p>
        </w:tc>
        <w:tc>
          <w:tcPr>
            <w:tcW w:w="564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B6C2B6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Validate the policy-answer judge before you trust its number</w:t>
            </w:r>
          </w:p>
        </w:tc>
      </w:tr>
      <w:tr xmlns:wp14="http://schemas.microsoft.com/office/word/2010/wordml" w14:paraId="4D2E06C5" wp14:textId="77777777">
        <w:tc>
          <w:tcPr>
            <w:tcW w:w="82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740529" wp14:textId="77777777">
            <w:pPr>
              <w:spacing w:after="0" w:line="26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D</w:t>
            </w:r>
          </w:p>
        </w:tc>
        <w:tc>
          <w:tcPr>
            <w:tcW w:w="290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EEBC78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Insurance claims</w:t>
            </w:r>
          </w:p>
        </w:tc>
        <w:tc>
          <w:tcPr>
            <w:tcW w:w="564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8B184E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Validate the claim-summary judge before you trust its number</w:t>
            </w:r>
          </w:p>
        </w:tc>
      </w:tr>
      <w:tr xmlns:wp14="http://schemas.microsoft.com/office/word/2010/wordml" w14:paraId="764222EC" wp14:textId="77777777">
        <w:tc>
          <w:tcPr>
            <w:tcW w:w="8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AEDD99" wp14:textId="77777777">
            <w:pPr>
              <w:spacing w:after="0" w:line="26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E</w:t>
            </w:r>
          </w:p>
        </w:tc>
        <w:tc>
          <w:tcPr>
            <w:tcW w:w="2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3E4182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Developer documentation</w:t>
            </w:r>
          </w:p>
        </w:tc>
        <w:tc>
          <w:tcPr>
            <w:tcW w:w="564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4CC968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Validate the docs-answer judge before you trust its number</w:t>
            </w:r>
          </w:p>
        </w:tc>
      </w:tr>
      <w:tr xmlns:wp14="http://schemas.microsoft.com/office/word/2010/wordml" w14:paraId="7EF5084B" wp14:textId="77777777">
        <w:tc>
          <w:tcPr>
            <w:tcW w:w="82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2692EA" wp14:textId="77777777">
            <w:pPr>
              <w:spacing w:after="0" w:line="26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F</w:t>
            </w:r>
          </w:p>
        </w:tc>
        <w:tc>
          <w:tcPr>
            <w:tcW w:w="290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D8A0F8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Legal contracts</w:t>
            </w:r>
          </w:p>
        </w:tc>
        <w:tc>
          <w:tcPr>
            <w:tcW w:w="564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8A3472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Validate the clause-answer judge before you trust its number</w:t>
            </w:r>
          </w:p>
        </w:tc>
      </w:tr>
    </w:tbl>
    <w:p xmlns:wp14="http://schemas.microsoft.com/office/word/2010/wordml" w14:paraId="24D25A5B" wp14:textId="77777777">
      <w:pPr>
        <w:spacing w:before="120" w:after="140" w:line="276"/>
        <w:jc w:val="left"/>
      </w:pPr>
      <w:r>
        <w:rPr>
          <w:rFonts w:ascii="Calibri" w:hAnsi="Calibri" w:eastAsia="Calibri" w:cs="Calibri"/>
          <w:i/>
          <w:iCs/>
          <w:color w:val="5A6470"/>
          <w:sz w:val="19"/>
          <w:szCs w:val="19"/>
        </w:rPr>
        <w:t xml:space="preserve">Same task, six different topics — so everyone works on their own version. Download whichever you are assigned.</w:t>
      </w:r>
    </w:p>
    <w:p xmlns:wp14="http://schemas.microsoft.com/office/word/2010/wordml" w14:paraId="1945D2BA" wp14:textId="77777777">
      <w:pPr>
        <w:pStyle w:val="Heading1"/>
        <w:pBdr>
          <w:bottom w:val="single" w:color="C9D2DC" w:sz="6" w:space="6"/>
        </w:pBdr>
        <w:spacing w:before="260" w:after="130"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 xml:space="preserve">How your mentor checks</w:t>
      </w:r>
    </w:p>
    <w:p xmlns:wp14="http://schemas.microsoft.com/office/word/2010/wordml" w14:paraId="1BC87AC2" wp14:textId="77777777">
      <w:pPr>
        <w:spacing w:before="0" w:after="100" w:line="276"/>
        <w:jc w:val="left"/>
      </w:pPr>
      <w:r>
        <w:rPr>
          <w:rFonts w:ascii="Calibri" w:hAnsi="Calibri" w:eastAsia="Calibri" w:cs="Calibri"/>
          <w:b/>
          <w:bCs/>
          <w:color w:val="5A6470"/>
          <w:sz w:val="20"/>
          <w:szCs w:val="20"/>
        </w:rPr>
        <w:t xml:space="preserve">Friday · no marks</w:t>
      </w:r>
    </w:p>
    <w:p xmlns:wp14="http://schemas.microsoft.com/office/word/2010/wordml" w14:paraId="29461F27" wp14:textId="77777777">
      <w:pPr>
        <w:spacing w:before="0" w:after="140" w:line="276" w:lineRule="auto"/>
        <w:jc w:val="left"/>
      </w:pPr>
      <w:r w:rsidRPr="3AB3496A" w:rsidR="3AB3496A">
        <w:rPr>
          <w:rFonts w:ascii="Calibri" w:hAnsi="Calibri" w:eastAsia="Calibri" w:cs="Calibri"/>
          <w:sz w:val="21"/>
          <w:szCs w:val="21"/>
          <w:lang w:val="en-US"/>
        </w:rPr>
        <w:t>A quick review of your task. Not a test — just a few things your mentor looks at, so you can fix anything before Monday.</w:t>
      </w:r>
    </w:p>
    <w:p xmlns:wp14="http://schemas.microsoft.com/office/word/2010/wordml" w14:paraId="7C974F4C" wp14:textId="77777777">
      <w:pPr>
        <w:pStyle w:val="ListParagraph"/>
        <w:numPr>
          <w:ilvl w:val="0"/>
          <w:numId w:val="2"/>
        </w:numPr>
        <w:spacing w:after="90" w:line="276"/>
        <w:jc w:val="left"/>
      </w:pPr>
      <w:r>
        <w:rPr>
          <w:rFonts w:ascii="Calibri" w:hAnsi="Calibri" w:eastAsia="Calibri" w:cs="Calibri"/>
          <w:sz w:val="21"/>
          <w:szCs w:val="21"/>
        </w:rPr>
        <w:t xml:space="preserve">Does the test set run with a single command?</w:t>
      </w:r>
    </w:p>
    <w:p xmlns:wp14="http://schemas.microsoft.com/office/word/2010/wordml" w14:paraId="2255EDC9" wp14:textId="77777777">
      <w:pPr>
        <w:pStyle w:val="ListParagraph"/>
        <w:numPr>
          <w:ilvl w:val="0"/>
          <w:numId w:val="2"/>
        </w:numPr>
        <w:spacing w:after="90" w:line="276"/>
        <w:jc w:val="left"/>
      </w:pPr>
      <w:r>
        <w:rPr>
          <w:rFonts w:ascii="Calibri" w:hAnsi="Calibri" w:eastAsia="Calibri" w:cs="Calibri"/>
          <w:sz w:val="21"/>
          <w:szCs w:val="21"/>
        </w:rPr>
        <w:t xml:space="preserve">Are last week’s real failures included as tests?</w:t>
      </w:r>
    </w:p>
    <w:p xmlns:wp14="http://schemas.microsoft.com/office/word/2010/wordml" w14:paraId="5D1D3A6D" wp14:textId="77777777">
      <w:pPr>
        <w:pStyle w:val="ListParagraph"/>
        <w:numPr>
          <w:ilvl w:val="0"/>
          <w:numId w:val="2"/>
        </w:numPr>
        <w:spacing w:after="90" w:line="276"/>
        <w:jc w:val="left"/>
      </w:pPr>
      <w:r>
        <w:rPr>
          <w:rFonts w:ascii="Calibri" w:hAnsi="Calibri" w:eastAsia="Calibri" w:cs="Calibri"/>
          <w:sz w:val="21"/>
          <w:szCs w:val="21"/>
        </w:rPr>
        <w:t xml:space="preserve">If they used an AI judge, did they check it agrees with their own grading first?</w:t>
      </w:r>
    </w:p>
    <w:p xmlns:wp14="http://schemas.microsoft.com/office/word/2010/wordml" w14:paraId="320C29A6" wp14:textId="77777777">
      <w:pPr>
        <w:pStyle w:val="ListParagraph"/>
        <w:numPr>
          <w:ilvl w:val="0"/>
          <w:numId w:val="2"/>
        </w:numPr>
        <w:spacing w:after="90" w:line="276"/>
        <w:jc w:val="left"/>
      </w:pPr>
      <w:r>
        <w:rPr>
          <w:rFonts w:ascii="Calibri" w:hAnsi="Calibri" w:eastAsia="Calibri" w:cs="Calibri"/>
          <w:sz w:val="21"/>
          <w:szCs w:val="21"/>
        </w:rPr>
        <w:t xml:space="preserve">Is there a before-and-after score proving the change helped?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48caeeb1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2e10566"/>
    <w:multiLevelType w:val="hybridMultilevel"/>
    <w:lvl w:ilvl="0" w15:tentative="1">
      <w:start w:val="1"/>
      <w:numFmt w:val="bullet"/>
      <w:lvlText w:val="•"/>
      <w:lvlJc w:val="left"/>
      <w:pPr>
        <w:ind w:left="403" w:hanging="27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397A8899"/>
  <w15:docId w15:val="{6041236F-FF08-4612-B32C-AC592D6D9DDB}"/>
  <w:rsids>
    <w:rsidRoot w:val="3AB3496A"/>
    <w:rsid w:val="3AB3496A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Week 6 · Module 3 — Evals: Measuring Whether a Change Actually Helped</dc:title>
  <dc:creator>Team</dc:creator>
  <lastModifiedBy>Guest User</lastModifiedBy>
  <revision>2</revision>
  <dcterms:created xsi:type="dcterms:W3CDTF">2026-08-24T06:51:17.3550000Z</dcterms:created>
  <dcterms:modified xsi:type="dcterms:W3CDTF">2026-08-24T13:02:43.1369537Z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